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AF02CD" w14:textId="77777777" w:rsidR="00A30843" w:rsidRPr="002F3529" w:rsidRDefault="00A30843" w:rsidP="00917203">
      <w:pPr>
        <w:pStyle w:val="Fortextkursova"/>
        <w:spacing w:line="276" w:lineRule="auto"/>
        <w:ind w:firstLine="0"/>
        <w:jc w:val="center"/>
      </w:pPr>
      <w:r w:rsidRPr="002F3529">
        <w:t>Вінницький національний технічний університет</w:t>
      </w:r>
    </w:p>
    <w:p w14:paraId="2C0B4259" w14:textId="40B6D437" w:rsidR="00A30843" w:rsidRPr="002F3529" w:rsidRDefault="00A30843" w:rsidP="00917203">
      <w:pPr>
        <w:pStyle w:val="Fortextkursova"/>
        <w:spacing w:line="276" w:lineRule="auto"/>
        <w:ind w:firstLine="0"/>
        <w:jc w:val="center"/>
      </w:pPr>
      <w:r w:rsidRPr="002F3529">
        <w:t>Факультет інформаційних технологій та комп</w:t>
      </w:r>
      <w:r w:rsidR="00AB0B12">
        <w:t>’</w:t>
      </w:r>
      <w:r w:rsidRPr="002F3529">
        <w:t>ютерної інженерії</w:t>
      </w:r>
    </w:p>
    <w:p w14:paraId="46FD1BEF" w14:textId="77777777" w:rsidR="00A30843" w:rsidRPr="002F3529" w:rsidRDefault="00A30843" w:rsidP="00917203">
      <w:pPr>
        <w:pStyle w:val="Fortextkursova"/>
        <w:spacing w:line="276" w:lineRule="auto"/>
        <w:ind w:firstLine="0"/>
        <w:jc w:val="center"/>
      </w:pPr>
      <w:r w:rsidRPr="002F3529">
        <w:t>Кафедра захисту інформації</w:t>
      </w:r>
    </w:p>
    <w:p w14:paraId="19C4D6B0" w14:textId="77777777" w:rsidR="00E56C74" w:rsidRPr="006A55E3" w:rsidRDefault="00E56C74" w:rsidP="006E1EF9">
      <w:pPr>
        <w:pStyle w:val="Fortextkursova"/>
        <w:ind w:firstLine="0"/>
        <w:rPr>
          <w:highlight w:val="yellow"/>
        </w:rPr>
      </w:pPr>
    </w:p>
    <w:p w14:paraId="566ED1C9" w14:textId="77777777" w:rsidR="00E56C74" w:rsidRPr="006A55E3" w:rsidRDefault="00E56C74" w:rsidP="00DD4764">
      <w:pPr>
        <w:pStyle w:val="Fortextkursova"/>
        <w:jc w:val="center"/>
        <w:rPr>
          <w:highlight w:val="yellow"/>
        </w:rPr>
      </w:pPr>
    </w:p>
    <w:p w14:paraId="62054F8A" w14:textId="77777777" w:rsidR="00422DA2" w:rsidRDefault="00422DA2" w:rsidP="00422DA2">
      <w:pPr>
        <w:pStyle w:val="Fortextkursova"/>
        <w:spacing w:line="276" w:lineRule="auto"/>
        <w:ind w:firstLine="0"/>
        <w:jc w:val="center"/>
        <w:rPr>
          <w:b/>
          <w:bCs/>
        </w:rPr>
      </w:pPr>
      <w:r>
        <w:rPr>
          <w:b/>
          <w:bCs/>
        </w:rPr>
        <w:t>КОМПЛЕКСНА МАГІСТЕРСЬКА КВАЛІФІКАЦІЙНА РОБОТА</w:t>
      </w:r>
      <w:r w:rsidRPr="0055324D">
        <w:rPr>
          <w:b/>
          <w:bCs/>
        </w:rPr>
        <w:t xml:space="preserve"> </w:t>
      </w:r>
    </w:p>
    <w:p w14:paraId="7725843A" w14:textId="5BEE27F2" w:rsidR="00A30843" w:rsidRPr="002F3529" w:rsidRDefault="00A30843" w:rsidP="002F3529">
      <w:pPr>
        <w:pStyle w:val="Fortextkursova"/>
        <w:spacing w:line="276" w:lineRule="auto"/>
        <w:ind w:firstLine="0"/>
        <w:jc w:val="center"/>
        <w:rPr>
          <w:b/>
          <w:bCs/>
        </w:rPr>
      </w:pPr>
      <w:r w:rsidRPr="002F3529">
        <w:rPr>
          <w:b/>
          <w:bCs/>
        </w:rPr>
        <w:t>на тему:</w:t>
      </w:r>
    </w:p>
    <w:p w14:paraId="754E8E31" w14:textId="63927220" w:rsidR="00A30843" w:rsidRPr="002F3529" w:rsidRDefault="00A30843" w:rsidP="002F3529">
      <w:pPr>
        <w:pStyle w:val="Fortextkursova"/>
        <w:spacing w:line="276" w:lineRule="auto"/>
        <w:ind w:firstLine="0"/>
        <w:jc w:val="center"/>
      </w:pPr>
      <w:r w:rsidRPr="002F3529">
        <w:t>«</w:t>
      </w:r>
      <w:r w:rsidR="00422DA2" w:rsidRPr="00BF1DD4">
        <w:rPr>
          <w:color w:val="000000"/>
          <w:lang w:val="ru-RU"/>
        </w:rPr>
        <w:t>ПРОГРАМНИЙ ЗАСІБ ДЛЯ ЗАХИЩЕНОГО ПЕРЕДАВАННЯ ІНФОРМАЦІЇ</w:t>
      </w:r>
      <w:r w:rsidR="00422DA2" w:rsidRPr="00BF1DD4">
        <w:rPr>
          <w:color w:val="000000"/>
        </w:rPr>
        <w:t xml:space="preserve">. ЧАСТИНА </w:t>
      </w:r>
      <w:r w:rsidR="00427232">
        <w:rPr>
          <w:color w:val="000000"/>
        </w:rPr>
        <w:t>2</w:t>
      </w:r>
      <w:r w:rsidR="00422DA2" w:rsidRPr="00BF1DD4">
        <w:rPr>
          <w:color w:val="000000"/>
        </w:rPr>
        <w:t xml:space="preserve">. </w:t>
      </w:r>
      <w:r w:rsidR="00422DA2">
        <w:rPr>
          <w:color w:val="000000"/>
        </w:rPr>
        <w:t>ПРОТОКОЛ ОБМІНУ ІНФОРМАЦІЄЮ</w:t>
      </w:r>
      <w:r w:rsidRPr="002F3529">
        <w:t>»</w:t>
      </w:r>
    </w:p>
    <w:p w14:paraId="2382A3D6" w14:textId="77777777" w:rsidR="004818DD" w:rsidRPr="006A55E3" w:rsidRDefault="004818DD" w:rsidP="00DD4764">
      <w:pPr>
        <w:pStyle w:val="Fortextkursova"/>
        <w:jc w:val="center"/>
        <w:rPr>
          <w:highlight w:val="yellow"/>
        </w:rPr>
      </w:pPr>
    </w:p>
    <w:p w14:paraId="680D70E6" w14:textId="77777777" w:rsidR="004818DD" w:rsidRPr="006A55E3" w:rsidRDefault="004818DD" w:rsidP="006E1EF9">
      <w:pPr>
        <w:pStyle w:val="Fortextkursova"/>
        <w:ind w:firstLine="0"/>
        <w:rPr>
          <w:highlight w:val="yellow"/>
        </w:rPr>
      </w:pPr>
    </w:p>
    <w:p w14:paraId="61B1E802" w14:textId="7E5CF64A" w:rsidR="00A30843" w:rsidRPr="002F3529" w:rsidRDefault="00A30843" w:rsidP="002F3529">
      <w:pPr>
        <w:pStyle w:val="Fortextkursova"/>
        <w:spacing w:line="276" w:lineRule="auto"/>
        <w:ind w:left="4111" w:firstLine="0"/>
      </w:pPr>
      <w:r w:rsidRPr="002F3529">
        <w:t>Викона</w:t>
      </w:r>
      <w:r w:rsidR="006E566D" w:rsidRPr="002F3529">
        <w:t>в</w:t>
      </w:r>
      <w:r w:rsidRPr="002F3529">
        <w:t xml:space="preserve">: студент </w:t>
      </w:r>
      <w:r w:rsidR="00427232">
        <w:t>2</w:t>
      </w:r>
      <w:r w:rsidRPr="002F3529">
        <w:t xml:space="preserve"> курсу групи 1БС-2</w:t>
      </w:r>
      <w:r w:rsidR="00427232">
        <w:t>4м</w:t>
      </w:r>
    </w:p>
    <w:p w14:paraId="011E7876" w14:textId="71E70ACC" w:rsidR="00A30843" w:rsidRDefault="00A30843" w:rsidP="002F3529">
      <w:pPr>
        <w:pStyle w:val="Fortextkursova"/>
        <w:spacing w:line="276" w:lineRule="auto"/>
        <w:ind w:left="4111" w:firstLine="0"/>
      </w:pPr>
      <w:r w:rsidRPr="002F3529">
        <w:t>спеціальності 125 Кібербезпека</w:t>
      </w:r>
      <w:r w:rsidR="00427232">
        <w:t xml:space="preserve"> та захист</w:t>
      </w:r>
    </w:p>
    <w:p w14:paraId="479637DF" w14:textId="0BB26938" w:rsidR="00427232" w:rsidRPr="002F3529" w:rsidRDefault="00427232" w:rsidP="002F3529">
      <w:pPr>
        <w:pStyle w:val="Fortextkursova"/>
        <w:spacing w:line="276" w:lineRule="auto"/>
        <w:ind w:left="4111" w:firstLine="0"/>
      </w:pPr>
      <w:r>
        <w:t>інформації</w:t>
      </w:r>
    </w:p>
    <w:p w14:paraId="08FFF148" w14:textId="2479316C" w:rsidR="00A30843" w:rsidRPr="002F3529" w:rsidRDefault="00A30843" w:rsidP="002F3529">
      <w:pPr>
        <w:pStyle w:val="Fortextkursova"/>
        <w:spacing w:line="276" w:lineRule="auto"/>
        <w:ind w:left="4111" w:firstLine="0"/>
      </w:pPr>
      <w:r w:rsidRPr="002F3529">
        <w:t>______________</w:t>
      </w:r>
      <w:r w:rsidR="003B66BD" w:rsidRPr="002F3529">
        <w:t>__</w:t>
      </w:r>
      <w:r w:rsidR="00FE1A32" w:rsidRPr="002F3529">
        <w:t>_</w:t>
      </w:r>
      <w:r w:rsidR="003B66BD" w:rsidRPr="002F3529">
        <w:t>_</w:t>
      </w:r>
      <w:r w:rsidR="005F0E45" w:rsidRPr="002F3529">
        <w:t>__</w:t>
      </w:r>
      <w:r w:rsidR="00E56145" w:rsidRPr="002F3529">
        <w:t xml:space="preserve">__ </w:t>
      </w:r>
      <w:r w:rsidR="005F0E45" w:rsidRPr="002F3529">
        <w:t xml:space="preserve"> </w:t>
      </w:r>
      <w:r w:rsidRPr="002F3529">
        <w:t xml:space="preserve"> </w:t>
      </w:r>
      <w:r w:rsidR="005F0E45" w:rsidRPr="002F3529">
        <w:t>Володимир КОЗИРА</w:t>
      </w:r>
    </w:p>
    <w:p w14:paraId="0F078847" w14:textId="77777777" w:rsidR="006342FE" w:rsidRPr="002F3529" w:rsidRDefault="006342FE" w:rsidP="002F3529">
      <w:pPr>
        <w:pStyle w:val="Fortextkursova"/>
        <w:spacing w:line="276" w:lineRule="auto"/>
        <w:ind w:left="4111" w:firstLine="0"/>
      </w:pPr>
    </w:p>
    <w:p w14:paraId="5DD8034A" w14:textId="20A42EE2" w:rsidR="00A30843" w:rsidRPr="002F3529" w:rsidRDefault="00A30843" w:rsidP="002F3529">
      <w:pPr>
        <w:pStyle w:val="Fortextkursova"/>
        <w:spacing w:line="276" w:lineRule="auto"/>
        <w:ind w:left="4111" w:firstLine="0"/>
      </w:pPr>
      <w:r w:rsidRPr="002F3529">
        <w:t xml:space="preserve">Керівник: </w:t>
      </w:r>
      <w:r w:rsidR="00655A78" w:rsidRPr="002F3529">
        <w:t xml:space="preserve">зав. </w:t>
      </w:r>
      <w:r w:rsidR="00C30E09" w:rsidRPr="002F3529">
        <w:t>к</w:t>
      </w:r>
      <w:r w:rsidR="00655A78" w:rsidRPr="002F3529">
        <w:t>афедри ЗІ</w:t>
      </w:r>
      <w:r w:rsidR="00C30E09" w:rsidRPr="002F3529">
        <w:t>,</w:t>
      </w:r>
      <w:r w:rsidRPr="002F3529">
        <w:t xml:space="preserve"> </w:t>
      </w:r>
      <w:r w:rsidR="00C30E09" w:rsidRPr="002F3529">
        <w:t xml:space="preserve"> д. </w:t>
      </w:r>
      <w:r w:rsidRPr="002F3529">
        <w:t>т. н.,</w:t>
      </w:r>
      <w:r w:rsidR="00C30E09" w:rsidRPr="002F3529">
        <w:t xml:space="preserve"> проф.</w:t>
      </w:r>
    </w:p>
    <w:p w14:paraId="430312B3" w14:textId="6C3DDE1A" w:rsidR="00A30843" w:rsidRPr="002F3529" w:rsidRDefault="00A30843" w:rsidP="002F3529">
      <w:pPr>
        <w:pStyle w:val="Fortextkursova"/>
        <w:spacing w:line="276" w:lineRule="auto"/>
        <w:ind w:left="4111" w:firstLine="0"/>
      </w:pPr>
      <w:r w:rsidRPr="002F3529">
        <w:t>____________</w:t>
      </w:r>
      <w:r w:rsidR="00BC79E1" w:rsidRPr="002F3529">
        <w:t>___</w:t>
      </w:r>
      <w:r w:rsidRPr="002F3529">
        <w:t>_</w:t>
      </w:r>
      <w:r w:rsidR="00FE1A32" w:rsidRPr="002F3529">
        <w:t>__</w:t>
      </w:r>
      <w:r w:rsidRPr="002F3529">
        <w:t xml:space="preserve"> </w:t>
      </w:r>
      <w:r w:rsidR="00065F3E" w:rsidRPr="002F3529">
        <w:t>Володимир</w:t>
      </w:r>
      <w:r w:rsidRPr="002F3529">
        <w:t xml:space="preserve"> </w:t>
      </w:r>
      <w:r w:rsidR="007A4E45" w:rsidRPr="002F3529">
        <w:t>ЛУЖЕЦЬКИЙ</w:t>
      </w:r>
    </w:p>
    <w:p w14:paraId="67F132E5" w14:textId="2CCCFA15" w:rsidR="00A30843" w:rsidRPr="002F3529" w:rsidRDefault="00A30843" w:rsidP="002F3529">
      <w:pPr>
        <w:pStyle w:val="Fortextkursova"/>
        <w:spacing w:line="276" w:lineRule="auto"/>
        <w:ind w:left="4111" w:firstLine="0"/>
      </w:pPr>
      <w:r w:rsidRPr="002F3529">
        <w:t xml:space="preserve"> « ___ » _______________ 202</w:t>
      </w:r>
      <w:r w:rsidR="00427232">
        <w:t>5</w:t>
      </w:r>
      <w:r w:rsidRPr="002F3529">
        <w:t xml:space="preserve"> р.</w:t>
      </w:r>
    </w:p>
    <w:p w14:paraId="2B3A5B2D" w14:textId="03602C1C" w:rsidR="00A30843" w:rsidRPr="006821A8" w:rsidRDefault="00A30843" w:rsidP="002F3529">
      <w:pPr>
        <w:pStyle w:val="Fortextkursova"/>
        <w:spacing w:line="276" w:lineRule="auto"/>
        <w:ind w:left="4111" w:firstLine="0"/>
        <w:rPr>
          <w:color w:val="auto"/>
        </w:rPr>
      </w:pPr>
      <w:r w:rsidRPr="006821A8">
        <w:rPr>
          <w:color w:val="auto"/>
        </w:rPr>
        <w:t xml:space="preserve">Рецензент: </w:t>
      </w:r>
      <w:r w:rsidR="00A03359" w:rsidRPr="006821A8">
        <w:rPr>
          <w:color w:val="auto"/>
        </w:rPr>
        <w:t>д</w:t>
      </w:r>
      <w:r w:rsidRPr="006821A8">
        <w:rPr>
          <w:color w:val="auto"/>
        </w:rPr>
        <w:t>. т. н.</w:t>
      </w:r>
      <w:r w:rsidR="00A03359" w:rsidRPr="006821A8">
        <w:rPr>
          <w:color w:val="auto"/>
        </w:rPr>
        <w:t>,</w:t>
      </w:r>
      <w:r w:rsidRPr="006821A8">
        <w:rPr>
          <w:color w:val="auto"/>
        </w:rPr>
        <w:t xml:space="preserve"> </w:t>
      </w:r>
      <w:r w:rsidR="00A03359" w:rsidRPr="006821A8">
        <w:rPr>
          <w:color w:val="auto"/>
        </w:rPr>
        <w:t>проф.</w:t>
      </w:r>
      <w:r w:rsidR="000C619B" w:rsidRPr="006821A8">
        <w:rPr>
          <w:color w:val="auto"/>
        </w:rPr>
        <w:t>,</w:t>
      </w:r>
      <w:r w:rsidR="00A03359" w:rsidRPr="006821A8">
        <w:rPr>
          <w:color w:val="auto"/>
        </w:rPr>
        <w:t xml:space="preserve"> зав</w:t>
      </w:r>
      <w:r w:rsidR="000C619B" w:rsidRPr="006821A8">
        <w:rPr>
          <w:color w:val="auto"/>
        </w:rPr>
        <w:t>.</w:t>
      </w:r>
      <w:r w:rsidRPr="006821A8">
        <w:rPr>
          <w:color w:val="auto"/>
        </w:rPr>
        <w:t xml:space="preserve"> каф</w:t>
      </w:r>
      <w:r w:rsidR="000C619B" w:rsidRPr="006821A8">
        <w:rPr>
          <w:color w:val="auto"/>
        </w:rPr>
        <w:t>едри</w:t>
      </w:r>
      <w:r w:rsidRPr="006821A8">
        <w:rPr>
          <w:color w:val="auto"/>
        </w:rPr>
        <w:t xml:space="preserve"> </w:t>
      </w:r>
      <w:r w:rsidR="00051FB7" w:rsidRPr="006821A8">
        <w:rPr>
          <w:color w:val="auto"/>
        </w:rPr>
        <w:t>ПЗ</w:t>
      </w:r>
    </w:p>
    <w:p w14:paraId="78C89AF8" w14:textId="4EFFDA2B" w:rsidR="00A30843" w:rsidRPr="006821A8" w:rsidRDefault="00A30843" w:rsidP="002F3529">
      <w:pPr>
        <w:pStyle w:val="Fortextkursova"/>
        <w:spacing w:line="276" w:lineRule="auto"/>
        <w:ind w:left="4111" w:firstLine="0"/>
        <w:rPr>
          <w:color w:val="auto"/>
        </w:rPr>
      </w:pPr>
      <w:r w:rsidRPr="006821A8">
        <w:rPr>
          <w:color w:val="auto"/>
        </w:rPr>
        <w:t>___________</w:t>
      </w:r>
      <w:r w:rsidR="00FE1A32" w:rsidRPr="006821A8">
        <w:rPr>
          <w:color w:val="auto"/>
        </w:rPr>
        <w:t>__</w:t>
      </w:r>
      <w:r w:rsidRPr="006821A8">
        <w:rPr>
          <w:color w:val="auto"/>
        </w:rPr>
        <w:t>____</w:t>
      </w:r>
      <w:r w:rsidR="00BC79E1" w:rsidRPr="006821A8">
        <w:rPr>
          <w:color w:val="auto"/>
        </w:rPr>
        <w:t>__</w:t>
      </w:r>
      <w:r w:rsidRPr="006821A8">
        <w:rPr>
          <w:color w:val="auto"/>
        </w:rPr>
        <w:t>_</w:t>
      </w:r>
      <w:r w:rsidR="00A455E2" w:rsidRPr="006821A8">
        <w:rPr>
          <w:color w:val="auto"/>
        </w:rPr>
        <w:t xml:space="preserve">   О</w:t>
      </w:r>
      <w:r w:rsidR="00436361" w:rsidRPr="006821A8">
        <w:rPr>
          <w:color w:val="auto"/>
        </w:rPr>
        <w:t>лександр</w:t>
      </w:r>
      <w:r w:rsidR="00A455E2" w:rsidRPr="006821A8">
        <w:rPr>
          <w:color w:val="auto"/>
        </w:rPr>
        <w:t xml:space="preserve"> РОМАНЮК</w:t>
      </w:r>
    </w:p>
    <w:p w14:paraId="42EE2331" w14:textId="53A7642B" w:rsidR="00A30843" w:rsidRPr="006821A8" w:rsidRDefault="00A30843" w:rsidP="002F3529">
      <w:pPr>
        <w:pStyle w:val="Fortextkursova"/>
        <w:spacing w:line="276" w:lineRule="auto"/>
        <w:ind w:left="4111" w:firstLine="0"/>
        <w:rPr>
          <w:color w:val="auto"/>
        </w:rPr>
      </w:pPr>
      <w:r w:rsidRPr="006821A8">
        <w:rPr>
          <w:color w:val="auto"/>
        </w:rPr>
        <w:t xml:space="preserve"> « ___ » _______________ 202</w:t>
      </w:r>
      <w:r w:rsidR="00427232" w:rsidRPr="006821A8">
        <w:rPr>
          <w:color w:val="auto"/>
        </w:rPr>
        <w:t>5</w:t>
      </w:r>
      <w:r w:rsidRPr="006821A8">
        <w:rPr>
          <w:color w:val="auto"/>
        </w:rPr>
        <w:t xml:space="preserve"> р.</w:t>
      </w:r>
    </w:p>
    <w:p w14:paraId="6AB912F8" w14:textId="77777777" w:rsidR="003B66BD" w:rsidRPr="006A55E3" w:rsidRDefault="003B66BD" w:rsidP="006E1EF9">
      <w:pPr>
        <w:pStyle w:val="Fortextkursova"/>
        <w:ind w:firstLine="0"/>
        <w:rPr>
          <w:highlight w:val="yellow"/>
        </w:rPr>
      </w:pPr>
    </w:p>
    <w:p w14:paraId="29187F05" w14:textId="68BEC5FA" w:rsidR="003B66BD" w:rsidRDefault="003B66BD" w:rsidP="00DD4764">
      <w:pPr>
        <w:pStyle w:val="Fortextkursova"/>
        <w:ind w:left="4111" w:firstLine="0"/>
        <w:rPr>
          <w:highlight w:val="yellow"/>
        </w:rPr>
      </w:pPr>
    </w:p>
    <w:p w14:paraId="79BDE926" w14:textId="05A65523" w:rsidR="003B5F31" w:rsidRDefault="003B5F31" w:rsidP="00DD4764">
      <w:pPr>
        <w:pStyle w:val="Fortextkursova"/>
        <w:ind w:left="4111" w:firstLine="0"/>
        <w:rPr>
          <w:highlight w:val="yellow"/>
        </w:rPr>
      </w:pPr>
    </w:p>
    <w:p w14:paraId="591CDCC8" w14:textId="77777777" w:rsidR="003B5F31" w:rsidRPr="006A55E3" w:rsidRDefault="003B5F31" w:rsidP="00DD4764">
      <w:pPr>
        <w:pStyle w:val="Fortextkursova"/>
        <w:ind w:left="4111" w:firstLine="0"/>
        <w:rPr>
          <w:highlight w:val="yellow"/>
        </w:rPr>
      </w:pPr>
    </w:p>
    <w:p w14:paraId="44C8D575" w14:textId="679DBAEA" w:rsidR="00A30843" w:rsidRPr="002F3529" w:rsidRDefault="00A30843" w:rsidP="002F3529">
      <w:pPr>
        <w:pStyle w:val="Fortextkursova"/>
        <w:spacing w:line="276" w:lineRule="auto"/>
        <w:rPr>
          <w:b/>
          <w:bCs/>
        </w:rPr>
      </w:pPr>
      <w:r w:rsidRPr="002F3529">
        <w:rPr>
          <w:b/>
          <w:bCs/>
        </w:rPr>
        <w:t>Допущено до захисту</w:t>
      </w:r>
    </w:p>
    <w:p w14:paraId="67B1CE5B" w14:textId="77777777" w:rsidR="00A30843" w:rsidRPr="002F3529" w:rsidRDefault="00A30843" w:rsidP="002F3529">
      <w:pPr>
        <w:pStyle w:val="Fortextkursova"/>
        <w:spacing w:line="276" w:lineRule="auto"/>
      </w:pPr>
      <w:r w:rsidRPr="002F3529">
        <w:t>Завідувач кафедри ЗІ</w:t>
      </w:r>
    </w:p>
    <w:p w14:paraId="2B4665A2" w14:textId="77777777" w:rsidR="00A30843" w:rsidRPr="002F3529" w:rsidRDefault="00A30843" w:rsidP="002F3529">
      <w:pPr>
        <w:pStyle w:val="Fortextkursova"/>
        <w:spacing w:line="276" w:lineRule="auto"/>
      </w:pPr>
      <w:r w:rsidRPr="002F3529">
        <w:t>д. т. н., проф.</w:t>
      </w:r>
    </w:p>
    <w:p w14:paraId="46B5B2E5" w14:textId="77777777" w:rsidR="00A30843" w:rsidRPr="002F3529" w:rsidRDefault="00A30843" w:rsidP="002F3529">
      <w:pPr>
        <w:pStyle w:val="Fortextkursova"/>
        <w:spacing w:line="276" w:lineRule="auto"/>
      </w:pPr>
      <w:r w:rsidRPr="002F3529">
        <w:t>_____ Володимир ЛУЖЕЦЬКИЙ</w:t>
      </w:r>
    </w:p>
    <w:p w14:paraId="439CDA20" w14:textId="1128B573" w:rsidR="00A30843" w:rsidRPr="002F3529" w:rsidRDefault="00A30843" w:rsidP="002F3529">
      <w:pPr>
        <w:pStyle w:val="Fortextkursova"/>
        <w:spacing w:line="276" w:lineRule="auto"/>
      </w:pPr>
      <w:r w:rsidRPr="002F3529">
        <w:t>«____» ______________ 202</w:t>
      </w:r>
      <w:r w:rsidR="00625F94">
        <w:t xml:space="preserve">5 </w:t>
      </w:r>
      <w:r w:rsidRPr="002F3529">
        <w:t>р.</w:t>
      </w:r>
    </w:p>
    <w:p w14:paraId="2DF83DD1" w14:textId="77777777" w:rsidR="004818DD" w:rsidRPr="006A55E3" w:rsidRDefault="004818DD" w:rsidP="00DD4764">
      <w:pPr>
        <w:pStyle w:val="Fortextkursova"/>
        <w:jc w:val="center"/>
        <w:rPr>
          <w:highlight w:val="yellow"/>
        </w:rPr>
      </w:pPr>
    </w:p>
    <w:p w14:paraId="7624FCD0" w14:textId="0403A44A" w:rsidR="003B5F31" w:rsidRDefault="003B5F31" w:rsidP="00CC3DBC">
      <w:pPr>
        <w:pStyle w:val="Fortextkursova"/>
        <w:ind w:firstLine="0"/>
        <w:rPr>
          <w:highlight w:val="yellow"/>
        </w:rPr>
      </w:pPr>
    </w:p>
    <w:p w14:paraId="0D21E79A" w14:textId="77777777" w:rsidR="003B5F31" w:rsidRPr="006A55E3" w:rsidRDefault="003B5F31" w:rsidP="00DD4764">
      <w:pPr>
        <w:pStyle w:val="Fortextkursova"/>
        <w:jc w:val="center"/>
        <w:rPr>
          <w:highlight w:val="yellow"/>
        </w:rPr>
      </w:pPr>
    </w:p>
    <w:p w14:paraId="05FAFEFE" w14:textId="63B7EB39" w:rsidR="00A455E2" w:rsidRPr="00B35741" w:rsidRDefault="00A30843" w:rsidP="00625F94">
      <w:pPr>
        <w:pStyle w:val="Fortextkursova"/>
        <w:spacing w:line="276" w:lineRule="auto"/>
        <w:ind w:firstLine="0"/>
        <w:jc w:val="center"/>
      </w:pPr>
      <w:r w:rsidRPr="002F3529">
        <w:t>Вінниця ВНТУ – 202</w:t>
      </w:r>
      <w:r w:rsidR="00625F94">
        <w:t>5</w:t>
      </w:r>
      <w:r w:rsidRPr="002F3529">
        <w:t xml:space="preserve"> року</w:t>
      </w:r>
      <w:r w:rsidR="004818DD" w:rsidRPr="00B35741">
        <w:br w:type="page"/>
      </w:r>
    </w:p>
    <w:p w14:paraId="6BCCE6E1" w14:textId="1A87EE55" w:rsidR="00625F94" w:rsidRDefault="00625F94" w:rsidP="002F3529">
      <w:pPr>
        <w:pStyle w:val="Fortextkursova"/>
        <w:spacing w:line="240" w:lineRule="auto"/>
        <w:ind w:firstLine="0"/>
      </w:pPr>
      <w:r>
        <w:lastRenderedPageBreak/>
        <w:t>Вінницький національний технічний університет</w:t>
      </w:r>
    </w:p>
    <w:p w14:paraId="0914F9A5" w14:textId="0A13902C" w:rsidR="00A455E2" w:rsidRPr="00B35741" w:rsidRDefault="00A455E2" w:rsidP="002F3529">
      <w:pPr>
        <w:pStyle w:val="Fortextkursova"/>
        <w:spacing w:line="240" w:lineRule="auto"/>
        <w:ind w:firstLine="0"/>
      </w:pPr>
      <w:r w:rsidRPr="00B35741">
        <w:t>Факультет інформаційних технологій та комп</w:t>
      </w:r>
      <w:r w:rsidR="00AB0B12">
        <w:t>’</w:t>
      </w:r>
      <w:r w:rsidRPr="00B35741">
        <w:t>ютерної інженерії</w:t>
      </w:r>
    </w:p>
    <w:p w14:paraId="04B9D83B" w14:textId="77777777" w:rsidR="00A455E2" w:rsidRPr="00B35741" w:rsidRDefault="00A455E2" w:rsidP="002F3529">
      <w:pPr>
        <w:pStyle w:val="Fortextkursova"/>
        <w:spacing w:line="240" w:lineRule="auto"/>
        <w:ind w:firstLine="0"/>
      </w:pPr>
      <w:r w:rsidRPr="00B35741">
        <w:t>Кафедра захисту інформації</w:t>
      </w:r>
    </w:p>
    <w:p w14:paraId="68A90621" w14:textId="1393F00D" w:rsidR="00A455E2" w:rsidRPr="00B35741" w:rsidRDefault="00A455E2" w:rsidP="002F3529">
      <w:pPr>
        <w:pStyle w:val="Fortextkursova"/>
        <w:spacing w:line="240" w:lineRule="auto"/>
        <w:ind w:firstLine="0"/>
      </w:pPr>
      <w:r w:rsidRPr="00B35741">
        <w:t>Рівень вищої освіти І</w:t>
      </w:r>
      <w:r w:rsidR="00625F94" w:rsidRPr="00B35741">
        <w:t>І</w:t>
      </w:r>
      <w:r w:rsidRPr="00B35741">
        <w:t xml:space="preserve"> (</w:t>
      </w:r>
      <w:r w:rsidR="00625F94">
        <w:t>магістерський</w:t>
      </w:r>
      <w:r w:rsidRPr="00B35741">
        <w:t>)</w:t>
      </w:r>
    </w:p>
    <w:p w14:paraId="375D10C2" w14:textId="77777777" w:rsidR="00A455E2" w:rsidRPr="00B35741" w:rsidRDefault="00A455E2" w:rsidP="002F3529">
      <w:pPr>
        <w:pStyle w:val="Fortextkursova"/>
        <w:spacing w:line="240" w:lineRule="auto"/>
        <w:ind w:firstLine="0"/>
      </w:pPr>
      <w:r w:rsidRPr="00B35741">
        <w:t>Галузь знань – 12 Інформаційні технології</w:t>
      </w:r>
    </w:p>
    <w:p w14:paraId="0858A41E" w14:textId="47B8AF35" w:rsidR="00A455E2" w:rsidRPr="00B35741" w:rsidRDefault="00A455E2" w:rsidP="002F3529">
      <w:pPr>
        <w:pStyle w:val="Fortextkursova"/>
        <w:spacing w:line="240" w:lineRule="auto"/>
        <w:ind w:firstLine="0"/>
      </w:pPr>
      <w:r w:rsidRPr="00B35741">
        <w:t>Спеціальність – 125 Кібербезпека</w:t>
      </w:r>
      <w:r w:rsidR="007D6490">
        <w:t xml:space="preserve"> та захист інформації</w:t>
      </w:r>
    </w:p>
    <w:p w14:paraId="4B9CCADF" w14:textId="77777777" w:rsidR="00A455E2" w:rsidRPr="00B35741" w:rsidRDefault="00A455E2" w:rsidP="002F3529">
      <w:pPr>
        <w:pStyle w:val="Fortextkursova"/>
        <w:spacing w:line="240" w:lineRule="auto"/>
        <w:ind w:firstLine="0"/>
      </w:pPr>
      <w:r w:rsidRPr="00B35741">
        <w:t>Освітньо-професійна програма – Безпека інформаційних і комунікаційних систем</w:t>
      </w:r>
    </w:p>
    <w:p w14:paraId="591F9AC9" w14:textId="77777777" w:rsidR="00A455E2" w:rsidRPr="00B35741" w:rsidRDefault="00A455E2" w:rsidP="00DD4764">
      <w:pPr>
        <w:pStyle w:val="Fortextkursova"/>
        <w:jc w:val="center"/>
      </w:pPr>
    </w:p>
    <w:p w14:paraId="2C81FFB1" w14:textId="77777777" w:rsidR="00A455E2" w:rsidRPr="00B35741" w:rsidRDefault="00A455E2" w:rsidP="002F3529">
      <w:pPr>
        <w:pStyle w:val="Fortextkursova"/>
        <w:tabs>
          <w:tab w:val="clear" w:pos="5496"/>
          <w:tab w:val="left" w:pos="7088"/>
        </w:tabs>
        <w:spacing w:line="240" w:lineRule="auto"/>
        <w:ind w:left="5245"/>
        <w:rPr>
          <w:b/>
          <w:bCs/>
        </w:rPr>
      </w:pPr>
      <w:r w:rsidRPr="00B35741">
        <w:rPr>
          <w:b/>
          <w:bCs/>
        </w:rPr>
        <w:t>ЗАТВЕРДЖУЮ</w:t>
      </w:r>
    </w:p>
    <w:p w14:paraId="123AE7A5" w14:textId="77777777" w:rsidR="00A455E2" w:rsidRPr="00B35741" w:rsidRDefault="00A455E2" w:rsidP="002F3529">
      <w:pPr>
        <w:pStyle w:val="Fortextkursova"/>
        <w:tabs>
          <w:tab w:val="clear" w:pos="5496"/>
          <w:tab w:val="left" w:pos="7088"/>
        </w:tabs>
        <w:spacing w:line="240" w:lineRule="auto"/>
        <w:ind w:left="5245"/>
        <w:rPr>
          <w:b/>
          <w:bCs/>
        </w:rPr>
      </w:pPr>
      <w:r w:rsidRPr="00B35741">
        <w:rPr>
          <w:b/>
          <w:bCs/>
        </w:rPr>
        <w:t>Завідувач кафедри ЗІ,</w:t>
      </w:r>
    </w:p>
    <w:p w14:paraId="78D55D36" w14:textId="77777777" w:rsidR="00A455E2" w:rsidRPr="00B35741" w:rsidRDefault="00A455E2" w:rsidP="002F3529">
      <w:pPr>
        <w:pStyle w:val="Fortextkursova"/>
        <w:tabs>
          <w:tab w:val="clear" w:pos="5496"/>
          <w:tab w:val="left" w:pos="7088"/>
        </w:tabs>
        <w:spacing w:line="240" w:lineRule="auto"/>
        <w:ind w:left="5245"/>
        <w:rPr>
          <w:b/>
          <w:bCs/>
        </w:rPr>
      </w:pPr>
      <w:r w:rsidRPr="00B35741">
        <w:rPr>
          <w:b/>
          <w:bCs/>
        </w:rPr>
        <w:t>д. т. н., проф.</w:t>
      </w:r>
    </w:p>
    <w:p w14:paraId="2C65CA45" w14:textId="77777777" w:rsidR="00A455E2" w:rsidRPr="00B35741" w:rsidRDefault="00A455E2" w:rsidP="002F3529">
      <w:pPr>
        <w:pStyle w:val="Fortextkursova"/>
        <w:tabs>
          <w:tab w:val="clear" w:pos="5496"/>
          <w:tab w:val="left" w:pos="7088"/>
        </w:tabs>
        <w:spacing w:line="240" w:lineRule="auto"/>
        <w:ind w:left="5245"/>
        <w:rPr>
          <w:b/>
          <w:bCs/>
        </w:rPr>
      </w:pPr>
      <w:r w:rsidRPr="00B35741">
        <w:rPr>
          <w:b/>
          <w:bCs/>
        </w:rPr>
        <w:t>________Володимир ЛУЖЕЦЬКИЙ</w:t>
      </w:r>
    </w:p>
    <w:p w14:paraId="580D7109" w14:textId="1F594ECA" w:rsidR="00A455E2" w:rsidRPr="00B35741" w:rsidRDefault="00A455E2" w:rsidP="002F3529">
      <w:pPr>
        <w:pStyle w:val="Fortextkursova"/>
        <w:tabs>
          <w:tab w:val="clear" w:pos="5496"/>
          <w:tab w:val="left" w:pos="7088"/>
        </w:tabs>
        <w:spacing w:line="240" w:lineRule="auto"/>
        <w:ind w:left="5245"/>
        <w:rPr>
          <w:b/>
          <w:bCs/>
        </w:rPr>
      </w:pPr>
      <w:r w:rsidRPr="00B35741">
        <w:rPr>
          <w:b/>
          <w:bCs/>
        </w:rPr>
        <w:t>«___» ___________ 202</w:t>
      </w:r>
      <w:r w:rsidR="007D6490">
        <w:rPr>
          <w:b/>
          <w:bCs/>
        </w:rPr>
        <w:t>5</w:t>
      </w:r>
      <w:r w:rsidRPr="00B35741">
        <w:rPr>
          <w:b/>
          <w:bCs/>
        </w:rPr>
        <w:t xml:space="preserve"> року</w:t>
      </w:r>
      <w:r w:rsidRPr="00B35741">
        <w:rPr>
          <w:b/>
          <w:bCs/>
        </w:rPr>
        <w:cr/>
      </w:r>
    </w:p>
    <w:p w14:paraId="16B65A69" w14:textId="77777777" w:rsidR="00A455E2" w:rsidRPr="00B35741" w:rsidRDefault="00A455E2" w:rsidP="00DD4764">
      <w:pPr>
        <w:pStyle w:val="Fortextkursova"/>
        <w:tabs>
          <w:tab w:val="clear" w:pos="5496"/>
          <w:tab w:val="left" w:pos="7088"/>
        </w:tabs>
        <w:ind w:left="5245" w:firstLine="0"/>
      </w:pPr>
    </w:p>
    <w:p w14:paraId="6CB73673" w14:textId="77777777" w:rsidR="00A455E2" w:rsidRPr="00B35741" w:rsidRDefault="00A455E2" w:rsidP="002F3529">
      <w:pPr>
        <w:pStyle w:val="Fortextkursova"/>
        <w:spacing w:line="276" w:lineRule="auto"/>
        <w:ind w:firstLine="0"/>
        <w:jc w:val="center"/>
        <w:rPr>
          <w:b/>
          <w:bCs/>
        </w:rPr>
      </w:pPr>
      <w:r w:rsidRPr="00B35741">
        <w:rPr>
          <w:b/>
          <w:bCs/>
        </w:rPr>
        <w:t>З А В Д А Н Н Я</w:t>
      </w:r>
    </w:p>
    <w:p w14:paraId="4BB0BE7B" w14:textId="691B4AEB" w:rsidR="00A455E2" w:rsidRPr="00B35741" w:rsidRDefault="00A455E2" w:rsidP="002F3529">
      <w:pPr>
        <w:pStyle w:val="Fortextkursova"/>
        <w:spacing w:line="276" w:lineRule="auto"/>
        <w:ind w:firstLine="0"/>
        <w:jc w:val="center"/>
        <w:rPr>
          <w:b/>
          <w:bCs/>
        </w:rPr>
      </w:pPr>
      <w:r w:rsidRPr="00B35741">
        <w:rPr>
          <w:b/>
          <w:bCs/>
        </w:rPr>
        <w:t>НА КОМПЛЕКСНУ</w:t>
      </w:r>
      <w:r w:rsidR="00F90F34">
        <w:rPr>
          <w:b/>
          <w:bCs/>
        </w:rPr>
        <w:t xml:space="preserve"> МАГІСТЕРСЬКУ КВАЛІФІКАЦІЙНУ </w:t>
      </w:r>
      <w:r w:rsidRPr="00B35741">
        <w:rPr>
          <w:b/>
          <w:bCs/>
        </w:rPr>
        <w:t>РОБОТУ СТУДЕН</w:t>
      </w:r>
      <w:r w:rsidR="00A9373D" w:rsidRPr="00B35741">
        <w:rPr>
          <w:b/>
          <w:bCs/>
        </w:rPr>
        <w:t>ТУ</w:t>
      </w:r>
    </w:p>
    <w:p w14:paraId="56885351" w14:textId="66257037" w:rsidR="00A455E2" w:rsidRPr="00B35741" w:rsidRDefault="00E56145" w:rsidP="00DD4764">
      <w:pPr>
        <w:pStyle w:val="Fortextkursova"/>
        <w:ind w:firstLine="0"/>
        <w:jc w:val="center"/>
      </w:pPr>
      <w:r w:rsidRPr="00B35741">
        <w:t>Володимиру КОЗИРІ</w:t>
      </w:r>
    </w:p>
    <w:p w14:paraId="46F13413" w14:textId="2A266EF7" w:rsidR="00A455E2" w:rsidRPr="00B35741" w:rsidRDefault="00A455E2" w:rsidP="004E4627">
      <w:pPr>
        <w:pStyle w:val="Fortextkursova"/>
        <w:numPr>
          <w:ilvl w:val="0"/>
          <w:numId w:val="17"/>
        </w:numPr>
        <w:spacing w:line="240" w:lineRule="auto"/>
        <w:ind w:left="284" w:hanging="426"/>
      </w:pPr>
      <w:r w:rsidRPr="00B35741">
        <w:t>Тема роботи: «</w:t>
      </w:r>
      <w:r w:rsidR="00F90F34">
        <w:rPr>
          <w:color w:val="000000"/>
        </w:rPr>
        <w:t>Програмний засіб для захищеного передавання інформації</w:t>
      </w:r>
      <w:r w:rsidR="00F90F34" w:rsidRPr="0055324D">
        <w:rPr>
          <w:color w:val="000000"/>
        </w:rPr>
        <w:t xml:space="preserve">. Частина </w:t>
      </w:r>
      <w:r w:rsidR="00F90F34">
        <w:rPr>
          <w:color w:val="000000"/>
        </w:rPr>
        <w:t>2</w:t>
      </w:r>
      <w:r w:rsidR="00F90F34" w:rsidRPr="0055324D">
        <w:rPr>
          <w:color w:val="000000"/>
        </w:rPr>
        <w:t xml:space="preserve">. </w:t>
      </w:r>
      <w:r w:rsidR="00F90F34">
        <w:rPr>
          <w:color w:val="000000"/>
        </w:rPr>
        <w:t>Протокол обміну інформаці</w:t>
      </w:r>
      <w:r w:rsidR="00F90F34">
        <w:t>єю</w:t>
      </w:r>
      <w:r w:rsidRPr="00B35741">
        <w:t>»</w:t>
      </w:r>
    </w:p>
    <w:p w14:paraId="2E679B17" w14:textId="11260B3B" w:rsidR="00A455E2" w:rsidRPr="00B35741" w:rsidRDefault="00A455E2" w:rsidP="005F66B9">
      <w:pPr>
        <w:pStyle w:val="Fortextkursova"/>
        <w:spacing w:line="240" w:lineRule="auto"/>
        <w:ind w:left="284" w:firstLine="0"/>
      </w:pPr>
      <w:r w:rsidRPr="00B35741">
        <w:t>керівник роботи:</w:t>
      </w:r>
      <w:r w:rsidR="009C4B1A" w:rsidRPr="00B35741">
        <w:t xml:space="preserve"> Володимир Л</w:t>
      </w:r>
      <w:r w:rsidR="0038441A" w:rsidRPr="00B35741">
        <w:t>УЖЕЦЬКИЙ</w:t>
      </w:r>
      <w:r w:rsidRPr="00B35741">
        <w:t xml:space="preserve">, </w:t>
      </w:r>
      <w:r w:rsidR="009C4B1A" w:rsidRPr="00B35741">
        <w:t>д</w:t>
      </w:r>
      <w:r w:rsidRPr="00B35741">
        <w:t>. т. н.,</w:t>
      </w:r>
      <w:r w:rsidR="0038441A" w:rsidRPr="00B35741">
        <w:t xml:space="preserve"> проф.,</w:t>
      </w:r>
      <w:r w:rsidRPr="00B35741">
        <w:t xml:space="preserve"> </w:t>
      </w:r>
      <w:r w:rsidR="0038441A" w:rsidRPr="00B35741">
        <w:t xml:space="preserve">завідувач </w:t>
      </w:r>
      <w:r w:rsidRPr="00B35741">
        <w:t>кафедри ЗІ,</w:t>
      </w:r>
    </w:p>
    <w:p w14:paraId="57B58131" w14:textId="403E00B6" w:rsidR="00A455E2" w:rsidRPr="00F90F34" w:rsidRDefault="00A455E2" w:rsidP="005F66B9">
      <w:pPr>
        <w:pStyle w:val="Fortextkursova"/>
        <w:spacing w:line="240" w:lineRule="auto"/>
        <w:ind w:left="284" w:firstLine="0"/>
        <w:rPr>
          <w:color w:val="FF0000"/>
        </w:rPr>
      </w:pPr>
      <w:r w:rsidRPr="00B35741">
        <w:t xml:space="preserve">затверджені наказом ректора ВНТУ </w:t>
      </w:r>
      <w:r w:rsidRPr="00F90F34">
        <w:rPr>
          <w:color w:val="FF0000"/>
        </w:rPr>
        <w:t xml:space="preserve">від </w:t>
      </w:r>
      <w:r w:rsidR="00E7647D" w:rsidRPr="00F90F34">
        <w:rPr>
          <w:color w:val="FF0000"/>
        </w:rPr>
        <w:t>11</w:t>
      </w:r>
      <w:r w:rsidRPr="00F90F34">
        <w:rPr>
          <w:color w:val="FF0000"/>
        </w:rPr>
        <w:t xml:space="preserve"> </w:t>
      </w:r>
      <w:r w:rsidR="0038441A" w:rsidRPr="00F90F34">
        <w:rPr>
          <w:color w:val="FF0000"/>
        </w:rPr>
        <w:t>березня</w:t>
      </w:r>
      <w:r w:rsidRPr="00F90F34">
        <w:rPr>
          <w:color w:val="FF0000"/>
        </w:rPr>
        <w:t xml:space="preserve"> </w:t>
      </w:r>
      <w:r w:rsidRPr="00F90F34">
        <w:rPr>
          <w:color w:val="auto"/>
        </w:rPr>
        <w:t>202</w:t>
      </w:r>
      <w:r w:rsidR="00F90F34" w:rsidRPr="00F90F34">
        <w:rPr>
          <w:color w:val="auto"/>
        </w:rPr>
        <w:t>5</w:t>
      </w:r>
      <w:r w:rsidRPr="00F90F34">
        <w:rPr>
          <w:color w:val="auto"/>
        </w:rPr>
        <w:t xml:space="preserve"> року </w:t>
      </w:r>
      <w:r w:rsidRPr="00F90F34">
        <w:rPr>
          <w:color w:val="FF0000"/>
        </w:rPr>
        <w:t>№</w:t>
      </w:r>
      <w:r w:rsidR="00E7647D" w:rsidRPr="00F90F34">
        <w:rPr>
          <w:color w:val="FF0000"/>
        </w:rPr>
        <w:t xml:space="preserve"> 80</w:t>
      </w:r>
      <w:r w:rsidRPr="00F90F34">
        <w:rPr>
          <w:color w:val="FF0000"/>
        </w:rPr>
        <w:t>.</w:t>
      </w:r>
    </w:p>
    <w:p w14:paraId="692A2BB6" w14:textId="60367916" w:rsidR="00A455E2" w:rsidRPr="00B35741" w:rsidRDefault="00A455E2" w:rsidP="004E4627">
      <w:pPr>
        <w:pStyle w:val="Fortextkursova"/>
        <w:numPr>
          <w:ilvl w:val="0"/>
          <w:numId w:val="17"/>
        </w:numPr>
        <w:spacing w:line="240" w:lineRule="auto"/>
        <w:ind w:left="284" w:hanging="426"/>
      </w:pPr>
      <w:r w:rsidRPr="00B35741">
        <w:t xml:space="preserve">Строк подання студентом роботи </w:t>
      </w:r>
      <w:r w:rsidR="00F90F34" w:rsidRPr="00F90F34">
        <w:rPr>
          <w:color w:val="FF0000"/>
          <w:lang w:val="ru-RU"/>
        </w:rPr>
        <w:t>23 грудня</w:t>
      </w:r>
      <w:r w:rsidRPr="00F90F34">
        <w:rPr>
          <w:color w:val="FF0000"/>
        </w:rPr>
        <w:t xml:space="preserve"> </w:t>
      </w:r>
      <w:r w:rsidRPr="00B35741">
        <w:t>202</w:t>
      </w:r>
      <w:r w:rsidR="00F90F34">
        <w:t>5</w:t>
      </w:r>
      <w:r w:rsidRPr="00B35741">
        <w:t xml:space="preserve"> р.</w:t>
      </w:r>
    </w:p>
    <w:p w14:paraId="11DBC913" w14:textId="451153F5" w:rsidR="00A455E2" w:rsidRPr="00984AF1" w:rsidRDefault="00A455E2" w:rsidP="004E4627">
      <w:pPr>
        <w:pStyle w:val="Fortextkursova"/>
        <w:numPr>
          <w:ilvl w:val="0"/>
          <w:numId w:val="17"/>
        </w:numPr>
        <w:spacing w:line="240" w:lineRule="auto"/>
        <w:ind w:left="284" w:hanging="426"/>
        <w:rPr>
          <w:color w:val="FF0000"/>
        </w:rPr>
      </w:pPr>
      <w:r w:rsidRPr="00984AF1">
        <w:rPr>
          <w:color w:val="FF0000"/>
        </w:rPr>
        <w:t>Вихідні дані до роботи:</w:t>
      </w:r>
    </w:p>
    <w:p w14:paraId="2049D129" w14:textId="46E9F38F" w:rsidR="00043583" w:rsidRPr="00984AF1" w:rsidRDefault="00043583" w:rsidP="005621D7">
      <w:pPr>
        <w:pStyle w:val="a0"/>
        <w:numPr>
          <w:ilvl w:val="0"/>
          <w:numId w:val="14"/>
        </w:numPr>
        <w:jc w:val="both"/>
        <w:rPr>
          <w:color w:val="FF0000"/>
        </w:rPr>
      </w:pPr>
      <w:r w:rsidRPr="00984AF1">
        <w:rPr>
          <w:color w:val="FF0000"/>
        </w:rPr>
        <w:t>Галузь застосування геш-дерева – блокчейн.</w:t>
      </w:r>
    </w:p>
    <w:p w14:paraId="1831A126" w14:textId="779BB22A" w:rsidR="00193C84" w:rsidRPr="00984AF1" w:rsidRDefault="00193C84" w:rsidP="005621D7">
      <w:pPr>
        <w:pStyle w:val="a0"/>
        <w:numPr>
          <w:ilvl w:val="0"/>
          <w:numId w:val="14"/>
        </w:numPr>
        <w:jc w:val="both"/>
        <w:rPr>
          <w:color w:val="FF0000"/>
        </w:rPr>
      </w:pPr>
      <w:r w:rsidRPr="00984AF1">
        <w:rPr>
          <w:color w:val="FF0000"/>
        </w:rPr>
        <w:t>Вид геш-дерева – кватернарне.</w:t>
      </w:r>
    </w:p>
    <w:p w14:paraId="2B0EEDD2" w14:textId="0108988E" w:rsidR="00193C84" w:rsidRPr="00984AF1" w:rsidRDefault="00193C84" w:rsidP="005621D7">
      <w:pPr>
        <w:pStyle w:val="a0"/>
        <w:numPr>
          <w:ilvl w:val="0"/>
          <w:numId w:val="14"/>
        </w:numPr>
        <w:jc w:val="both"/>
        <w:rPr>
          <w:color w:val="FF0000"/>
        </w:rPr>
      </w:pPr>
      <w:r w:rsidRPr="00984AF1">
        <w:rPr>
          <w:color w:val="FF0000"/>
        </w:rPr>
        <w:t>Використовувана геш-функція – на основі кватерніонів.</w:t>
      </w:r>
    </w:p>
    <w:p w14:paraId="41D1348F" w14:textId="2BA68683" w:rsidR="00193C84" w:rsidRPr="00984AF1" w:rsidRDefault="00193C84" w:rsidP="005621D7">
      <w:pPr>
        <w:pStyle w:val="a0"/>
        <w:numPr>
          <w:ilvl w:val="0"/>
          <w:numId w:val="14"/>
        </w:numPr>
        <w:jc w:val="both"/>
        <w:rPr>
          <w:color w:val="FF0000"/>
        </w:rPr>
      </w:pPr>
      <w:r w:rsidRPr="00984AF1">
        <w:rPr>
          <w:color w:val="FF0000"/>
        </w:rPr>
        <w:t>Довжина геш-значення – 256.</w:t>
      </w:r>
    </w:p>
    <w:p w14:paraId="2E830A7C" w14:textId="6A591A16" w:rsidR="00193C84" w:rsidRPr="00984AF1" w:rsidRDefault="00193C84" w:rsidP="005621D7">
      <w:pPr>
        <w:pStyle w:val="a0"/>
        <w:numPr>
          <w:ilvl w:val="0"/>
          <w:numId w:val="14"/>
        </w:numPr>
        <w:jc w:val="both"/>
        <w:rPr>
          <w:color w:val="FF0000"/>
        </w:rPr>
      </w:pPr>
      <w:r w:rsidRPr="00984AF1">
        <w:rPr>
          <w:color w:val="FF0000"/>
        </w:rPr>
        <w:t>Розпаралелення процесу гешування на процесорах, що містять 4 і 8 ядер.</w:t>
      </w:r>
    </w:p>
    <w:p w14:paraId="6E815A88" w14:textId="78C1C8CB" w:rsidR="00A455E2" w:rsidRPr="00984AF1" w:rsidRDefault="00A455E2" w:rsidP="004E4627">
      <w:pPr>
        <w:pStyle w:val="Fortextkursova"/>
        <w:numPr>
          <w:ilvl w:val="0"/>
          <w:numId w:val="17"/>
        </w:numPr>
        <w:spacing w:line="240" w:lineRule="auto"/>
        <w:ind w:left="284" w:hanging="426"/>
        <w:rPr>
          <w:color w:val="FF0000"/>
        </w:rPr>
      </w:pPr>
      <w:r w:rsidRPr="00984AF1">
        <w:rPr>
          <w:color w:val="FF0000"/>
        </w:rPr>
        <w:t xml:space="preserve">Зміст текстової частини: Вступ. 1. Аналіз </w:t>
      </w:r>
      <w:r w:rsidR="00286A87" w:rsidRPr="00984AF1">
        <w:rPr>
          <w:color w:val="FF0000"/>
        </w:rPr>
        <w:t>бінарного геш-дерева Меркля</w:t>
      </w:r>
      <w:r w:rsidRPr="00984AF1">
        <w:rPr>
          <w:color w:val="FF0000"/>
        </w:rPr>
        <w:t xml:space="preserve">. </w:t>
      </w:r>
    </w:p>
    <w:p w14:paraId="737B0093" w14:textId="7AE21BC5" w:rsidR="00A455E2" w:rsidRPr="00984AF1" w:rsidRDefault="00A455E2" w:rsidP="005F66B9">
      <w:pPr>
        <w:pStyle w:val="Fortextkursova"/>
        <w:spacing w:line="240" w:lineRule="auto"/>
        <w:ind w:left="284" w:firstLine="0"/>
        <w:rPr>
          <w:color w:val="FF0000"/>
        </w:rPr>
      </w:pPr>
      <w:r w:rsidRPr="00984AF1">
        <w:rPr>
          <w:color w:val="FF0000"/>
        </w:rPr>
        <w:t>2.</w:t>
      </w:r>
      <w:r w:rsidR="00BA52E3" w:rsidRPr="00984AF1">
        <w:rPr>
          <w:color w:val="FF0000"/>
        </w:rPr>
        <w:t xml:space="preserve"> Розробка методу </w:t>
      </w:r>
      <w:r w:rsidR="003E6D5D" w:rsidRPr="00984AF1">
        <w:rPr>
          <w:color w:val="FF0000"/>
        </w:rPr>
        <w:t>доведення</w:t>
      </w:r>
      <w:r w:rsidRPr="00984AF1">
        <w:rPr>
          <w:color w:val="FF0000"/>
        </w:rPr>
        <w:t>. 3.</w:t>
      </w:r>
      <w:r w:rsidR="00BA52E3" w:rsidRPr="00984AF1">
        <w:rPr>
          <w:color w:val="FF0000"/>
        </w:rPr>
        <w:t xml:space="preserve"> Програмна реалізація модуля</w:t>
      </w:r>
      <w:r w:rsidR="003E6D5D" w:rsidRPr="00984AF1">
        <w:rPr>
          <w:color w:val="FF0000"/>
        </w:rPr>
        <w:t xml:space="preserve"> доведення</w:t>
      </w:r>
      <w:r w:rsidRPr="00984AF1">
        <w:rPr>
          <w:color w:val="FF0000"/>
        </w:rPr>
        <w:t>.</w:t>
      </w:r>
      <w:r w:rsidR="00BA52E3" w:rsidRPr="00984AF1">
        <w:rPr>
          <w:color w:val="FF0000"/>
        </w:rPr>
        <w:t xml:space="preserve"> </w:t>
      </w:r>
      <w:r w:rsidRPr="00984AF1">
        <w:rPr>
          <w:color w:val="FF0000"/>
        </w:rPr>
        <w:t>Висновки. Список використаних джерел. Додатки.</w:t>
      </w:r>
    </w:p>
    <w:p w14:paraId="6A50694D" w14:textId="62125A84" w:rsidR="00A455E2" w:rsidRPr="00984AF1" w:rsidRDefault="00A455E2" w:rsidP="004E4627">
      <w:pPr>
        <w:pStyle w:val="Fortextkursova"/>
        <w:numPr>
          <w:ilvl w:val="0"/>
          <w:numId w:val="17"/>
        </w:numPr>
        <w:spacing w:line="240" w:lineRule="auto"/>
        <w:ind w:left="284" w:hanging="426"/>
        <w:rPr>
          <w:color w:val="FF0000"/>
        </w:rPr>
      </w:pPr>
      <w:r w:rsidRPr="00984AF1">
        <w:rPr>
          <w:color w:val="FF0000"/>
        </w:rPr>
        <w:t>Перелік ілюстративного матеріалу:</w:t>
      </w:r>
      <w:r w:rsidR="00011C3A" w:rsidRPr="00984AF1">
        <w:rPr>
          <w:color w:val="FF0000"/>
        </w:rPr>
        <w:t xml:space="preserve"> </w:t>
      </w:r>
      <w:r w:rsidR="0002090C" w:rsidRPr="00984AF1">
        <w:rPr>
          <w:color w:val="FF0000"/>
        </w:rPr>
        <w:t>бінарне геш-дерево для 4 транзакцій</w:t>
      </w:r>
      <w:r w:rsidR="00011C3A" w:rsidRPr="00984AF1">
        <w:rPr>
          <w:color w:val="FF0000"/>
        </w:rPr>
        <w:t xml:space="preserve"> </w:t>
      </w:r>
      <w:r w:rsidRPr="00984AF1">
        <w:rPr>
          <w:color w:val="FF0000"/>
        </w:rPr>
        <w:t>(плакат А4),</w:t>
      </w:r>
      <w:r w:rsidR="00D8561D" w:rsidRPr="00984AF1">
        <w:rPr>
          <w:color w:val="FF0000"/>
        </w:rPr>
        <w:t xml:space="preserve"> доведення транзакції K до кореня бінарного геш-дерева Меркля</w:t>
      </w:r>
      <w:r w:rsidRPr="00984AF1">
        <w:rPr>
          <w:color w:val="FF0000"/>
        </w:rPr>
        <w:t xml:space="preserve"> (плакат А4),</w:t>
      </w:r>
      <w:r w:rsidR="00011C3A" w:rsidRPr="00984AF1">
        <w:rPr>
          <w:color w:val="FF0000"/>
        </w:rPr>
        <w:t xml:space="preserve"> </w:t>
      </w:r>
      <w:r w:rsidR="009B0AA0" w:rsidRPr="00984AF1">
        <w:rPr>
          <w:color w:val="FF0000"/>
        </w:rPr>
        <w:t xml:space="preserve">кватернарне геш-дерево </w:t>
      </w:r>
      <w:r w:rsidRPr="00984AF1">
        <w:rPr>
          <w:color w:val="FF0000"/>
        </w:rPr>
        <w:t>(плакат А4),</w:t>
      </w:r>
      <w:r w:rsidR="00F276AE" w:rsidRPr="00984AF1">
        <w:rPr>
          <w:color w:val="FF0000"/>
        </w:rPr>
        <w:t xml:space="preserve"> </w:t>
      </w:r>
      <w:r w:rsidR="009B0AA0" w:rsidRPr="00984AF1">
        <w:rPr>
          <w:color w:val="FF0000"/>
        </w:rPr>
        <w:t xml:space="preserve">шляхи доведення наявності транзакцій в кватернарному геш-дереві </w:t>
      </w:r>
      <w:r w:rsidRPr="00984AF1">
        <w:rPr>
          <w:color w:val="FF0000"/>
        </w:rPr>
        <w:t>(плакат А4),</w:t>
      </w:r>
      <w:r w:rsidR="001F7A1A" w:rsidRPr="00984AF1">
        <w:rPr>
          <w:color w:val="FF0000"/>
        </w:rPr>
        <w:t xml:space="preserve"> </w:t>
      </w:r>
      <w:r w:rsidR="00E220EB" w:rsidRPr="00984AF1">
        <w:rPr>
          <w:color w:val="FF0000"/>
        </w:rPr>
        <w:t xml:space="preserve">алгоритм роботи </w:t>
      </w:r>
      <w:r w:rsidR="00077AAC" w:rsidRPr="00984AF1">
        <w:rPr>
          <w:color w:val="FF0000"/>
        </w:rPr>
        <w:t>модуля доведення</w:t>
      </w:r>
      <w:r w:rsidR="001F7A1A" w:rsidRPr="00984AF1">
        <w:rPr>
          <w:color w:val="FF0000"/>
        </w:rPr>
        <w:t xml:space="preserve"> </w:t>
      </w:r>
      <w:r w:rsidRPr="00984AF1">
        <w:rPr>
          <w:color w:val="FF0000"/>
        </w:rPr>
        <w:t xml:space="preserve">(плакат А4), </w:t>
      </w:r>
      <w:bookmarkStart w:id="0" w:name="_Hlk169194149"/>
      <w:r w:rsidR="001C547D" w:rsidRPr="00984AF1">
        <w:rPr>
          <w:color w:val="FF0000"/>
        </w:rPr>
        <w:t xml:space="preserve">порівняльні оцінки складності алгоритмів доведення </w:t>
      </w:r>
      <w:bookmarkEnd w:id="0"/>
      <w:r w:rsidR="001C547D" w:rsidRPr="00984AF1">
        <w:rPr>
          <w:color w:val="FF0000"/>
        </w:rPr>
        <w:t>(плакат А4), приклад роботи модуля доведення (плакат А4).</w:t>
      </w:r>
    </w:p>
    <w:p w14:paraId="5B0DC226" w14:textId="39DE2304" w:rsidR="00B224F9" w:rsidRPr="00984AF1" w:rsidRDefault="00B224F9" w:rsidP="00B224F9">
      <w:pPr>
        <w:pStyle w:val="Fortextkursova"/>
        <w:spacing w:line="240" w:lineRule="auto"/>
        <w:rPr>
          <w:color w:val="FF0000"/>
        </w:rPr>
      </w:pPr>
    </w:p>
    <w:p w14:paraId="19F229EC" w14:textId="7A3EF190" w:rsidR="00B224F9" w:rsidRPr="00984AF1" w:rsidRDefault="00B224F9" w:rsidP="00B224F9">
      <w:pPr>
        <w:pStyle w:val="Fortextkursova"/>
        <w:spacing w:line="240" w:lineRule="auto"/>
        <w:rPr>
          <w:color w:val="FF0000"/>
        </w:rPr>
      </w:pPr>
    </w:p>
    <w:p w14:paraId="5BC60F4E" w14:textId="77777777" w:rsidR="00B224F9" w:rsidRPr="00984AF1" w:rsidRDefault="00B224F9" w:rsidP="00B224F9">
      <w:pPr>
        <w:pStyle w:val="Fortextkursova"/>
        <w:spacing w:line="240" w:lineRule="auto"/>
        <w:rPr>
          <w:color w:val="FF0000"/>
        </w:rPr>
      </w:pPr>
    </w:p>
    <w:p w14:paraId="2C301F6D" w14:textId="45A9C4DE" w:rsidR="00A455E2" w:rsidRPr="00984AF1" w:rsidRDefault="00A455E2" w:rsidP="004E4627">
      <w:pPr>
        <w:pStyle w:val="Fortextkursova"/>
        <w:numPr>
          <w:ilvl w:val="0"/>
          <w:numId w:val="17"/>
        </w:numPr>
        <w:spacing w:after="240" w:line="240" w:lineRule="auto"/>
        <w:ind w:left="284" w:hanging="426"/>
        <w:rPr>
          <w:color w:val="FF0000"/>
        </w:rPr>
      </w:pPr>
      <w:r w:rsidRPr="00984AF1">
        <w:rPr>
          <w:color w:val="FF0000"/>
        </w:rPr>
        <w:lastRenderedPageBreak/>
        <w:t xml:space="preserve">Консультанти розділів роботи </w:t>
      </w:r>
    </w:p>
    <w:tbl>
      <w:tblPr>
        <w:tblStyle w:val="aff"/>
        <w:tblW w:w="0" w:type="auto"/>
        <w:tblCellMar>
          <w:top w:w="57" w:type="dxa"/>
          <w:bottom w:w="57" w:type="dxa"/>
        </w:tblCellMar>
        <w:tblLook w:val="04A0" w:firstRow="1" w:lastRow="0" w:firstColumn="1" w:lastColumn="0" w:noHBand="0" w:noVBand="1"/>
      </w:tblPr>
      <w:tblGrid>
        <w:gridCol w:w="1004"/>
        <w:gridCol w:w="5069"/>
        <w:gridCol w:w="1815"/>
        <w:gridCol w:w="2023"/>
      </w:tblGrid>
      <w:tr w:rsidR="00A455E2" w:rsidRPr="00984AF1" w14:paraId="363225F7" w14:textId="77777777" w:rsidTr="001D1539">
        <w:trPr>
          <w:trHeight w:val="726"/>
        </w:trPr>
        <w:tc>
          <w:tcPr>
            <w:tcW w:w="0" w:type="auto"/>
            <w:vMerge w:val="restart"/>
            <w:vAlign w:val="center"/>
          </w:tcPr>
          <w:p w14:paraId="4D3271C3" w14:textId="77777777" w:rsidR="00A455E2" w:rsidRPr="00984AF1" w:rsidRDefault="00A455E2" w:rsidP="00B224F9">
            <w:pPr>
              <w:pStyle w:val="TableParagraph"/>
              <w:rPr>
                <w:color w:val="FF0000"/>
              </w:rPr>
            </w:pPr>
            <w:r w:rsidRPr="00984AF1">
              <w:rPr>
                <w:color w:val="FF0000"/>
              </w:rPr>
              <w:t>Розділ</w:t>
            </w:r>
          </w:p>
        </w:tc>
        <w:tc>
          <w:tcPr>
            <w:tcW w:w="0" w:type="auto"/>
            <w:vMerge w:val="restart"/>
            <w:vAlign w:val="center"/>
          </w:tcPr>
          <w:p w14:paraId="23432586" w14:textId="77777777" w:rsidR="00A455E2" w:rsidRPr="00984AF1" w:rsidRDefault="00A455E2" w:rsidP="00B224F9">
            <w:pPr>
              <w:pStyle w:val="TableParagraph"/>
              <w:rPr>
                <w:color w:val="FF0000"/>
              </w:rPr>
            </w:pPr>
            <w:r w:rsidRPr="00984AF1">
              <w:rPr>
                <w:color w:val="FF0000"/>
              </w:rPr>
              <w:t>Прізвище, ініціали та посада консультанта</w:t>
            </w:r>
          </w:p>
        </w:tc>
        <w:tc>
          <w:tcPr>
            <w:tcW w:w="0" w:type="auto"/>
            <w:gridSpan w:val="2"/>
            <w:vAlign w:val="center"/>
          </w:tcPr>
          <w:p w14:paraId="62035DCB" w14:textId="77777777" w:rsidR="00A455E2" w:rsidRPr="00984AF1" w:rsidRDefault="00A455E2" w:rsidP="00B224F9">
            <w:pPr>
              <w:pStyle w:val="TableParagraph"/>
              <w:rPr>
                <w:color w:val="FF0000"/>
              </w:rPr>
            </w:pPr>
            <w:r w:rsidRPr="00984AF1">
              <w:rPr>
                <w:color w:val="FF0000"/>
              </w:rPr>
              <w:t>Підпис, дата</w:t>
            </w:r>
          </w:p>
        </w:tc>
      </w:tr>
      <w:tr w:rsidR="00A455E2" w:rsidRPr="00984AF1" w14:paraId="08FF28AF" w14:textId="77777777" w:rsidTr="001D1539">
        <w:trPr>
          <w:trHeight w:val="462"/>
        </w:trPr>
        <w:tc>
          <w:tcPr>
            <w:tcW w:w="0" w:type="auto"/>
            <w:vMerge/>
            <w:vAlign w:val="center"/>
          </w:tcPr>
          <w:p w14:paraId="3CE739D1" w14:textId="77777777" w:rsidR="00A455E2" w:rsidRPr="00984AF1" w:rsidRDefault="00A455E2" w:rsidP="00B224F9">
            <w:pPr>
              <w:pStyle w:val="TableParagraph"/>
              <w:rPr>
                <w:color w:val="FF0000"/>
              </w:rPr>
            </w:pPr>
          </w:p>
        </w:tc>
        <w:tc>
          <w:tcPr>
            <w:tcW w:w="0" w:type="auto"/>
            <w:vMerge/>
            <w:vAlign w:val="center"/>
          </w:tcPr>
          <w:p w14:paraId="0DA1CC8A" w14:textId="77777777" w:rsidR="00A455E2" w:rsidRPr="00984AF1" w:rsidRDefault="00A455E2" w:rsidP="00B224F9">
            <w:pPr>
              <w:pStyle w:val="TableParagraph"/>
              <w:rPr>
                <w:color w:val="FF0000"/>
              </w:rPr>
            </w:pPr>
          </w:p>
        </w:tc>
        <w:tc>
          <w:tcPr>
            <w:tcW w:w="0" w:type="auto"/>
            <w:vAlign w:val="center"/>
          </w:tcPr>
          <w:p w14:paraId="133073CC" w14:textId="77777777" w:rsidR="00A455E2" w:rsidRPr="00984AF1" w:rsidRDefault="00A455E2" w:rsidP="00B224F9">
            <w:pPr>
              <w:pStyle w:val="TableParagraph"/>
              <w:rPr>
                <w:color w:val="FF0000"/>
              </w:rPr>
            </w:pPr>
            <w:r w:rsidRPr="00984AF1">
              <w:rPr>
                <w:color w:val="FF0000"/>
              </w:rPr>
              <w:t>Завдання видав</w:t>
            </w:r>
          </w:p>
        </w:tc>
        <w:tc>
          <w:tcPr>
            <w:tcW w:w="0" w:type="auto"/>
            <w:vAlign w:val="center"/>
          </w:tcPr>
          <w:p w14:paraId="44D70C49" w14:textId="77777777" w:rsidR="00A455E2" w:rsidRPr="00984AF1" w:rsidRDefault="00A455E2" w:rsidP="00B224F9">
            <w:pPr>
              <w:pStyle w:val="TableParagraph"/>
              <w:rPr>
                <w:color w:val="FF0000"/>
              </w:rPr>
            </w:pPr>
            <w:r w:rsidRPr="00984AF1">
              <w:rPr>
                <w:color w:val="FF0000"/>
              </w:rPr>
              <w:t>Завдання прийняв</w:t>
            </w:r>
          </w:p>
        </w:tc>
      </w:tr>
      <w:tr w:rsidR="008206A7" w:rsidRPr="00984AF1" w14:paraId="44A82247" w14:textId="77777777" w:rsidTr="00B07FC2">
        <w:tc>
          <w:tcPr>
            <w:tcW w:w="0" w:type="auto"/>
            <w:vAlign w:val="center"/>
          </w:tcPr>
          <w:p w14:paraId="3FC88516" w14:textId="77777777" w:rsidR="008206A7" w:rsidRPr="00984AF1" w:rsidRDefault="008206A7" w:rsidP="00B224F9">
            <w:pPr>
              <w:pStyle w:val="TableParagraph"/>
              <w:rPr>
                <w:color w:val="FF0000"/>
              </w:rPr>
            </w:pPr>
            <w:r w:rsidRPr="00984AF1">
              <w:rPr>
                <w:color w:val="FF0000"/>
              </w:rPr>
              <w:t>1</w:t>
            </w:r>
          </w:p>
        </w:tc>
        <w:tc>
          <w:tcPr>
            <w:tcW w:w="0" w:type="auto"/>
          </w:tcPr>
          <w:p w14:paraId="0AA669B9" w14:textId="362266A5" w:rsidR="008206A7" w:rsidRPr="00984AF1" w:rsidRDefault="008206A7" w:rsidP="00B224F9">
            <w:pPr>
              <w:pStyle w:val="TableParagraph"/>
              <w:rPr>
                <w:color w:val="FF0000"/>
              </w:rPr>
            </w:pPr>
            <w:r w:rsidRPr="00984AF1">
              <w:rPr>
                <w:color w:val="FF0000"/>
              </w:rPr>
              <w:t>В. ЛУЖЕЦЬКИЙ, д. т. н., проф., завідувач кафедри ЗІ</w:t>
            </w:r>
          </w:p>
        </w:tc>
        <w:tc>
          <w:tcPr>
            <w:tcW w:w="0" w:type="auto"/>
            <w:vAlign w:val="center"/>
          </w:tcPr>
          <w:p w14:paraId="2D3291AF" w14:textId="77777777" w:rsidR="008206A7" w:rsidRPr="00984AF1" w:rsidRDefault="008206A7" w:rsidP="00B224F9">
            <w:pPr>
              <w:pStyle w:val="TableParagraph"/>
              <w:rPr>
                <w:color w:val="FF0000"/>
              </w:rPr>
            </w:pPr>
          </w:p>
        </w:tc>
        <w:tc>
          <w:tcPr>
            <w:tcW w:w="0" w:type="auto"/>
            <w:vAlign w:val="center"/>
          </w:tcPr>
          <w:p w14:paraId="080BB840" w14:textId="77777777" w:rsidR="008206A7" w:rsidRPr="00984AF1" w:rsidRDefault="008206A7" w:rsidP="00B224F9">
            <w:pPr>
              <w:pStyle w:val="TableParagraph"/>
              <w:rPr>
                <w:color w:val="FF0000"/>
              </w:rPr>
            </w:pPr>
          </w:p>
        </w:tc>
      </w:tr>
      <w:tr w:rsidR="008206A7" w:rsidRPr="00984AF1" w14:paraId="0A42EDFA" w14:textId="77777777" w:rsidTr="00B07FC2">
        <w:tc>
          <w:tcPr>
            <w:tcW w:w="0" w:type="auto"/>
            <w:vAlign w:val="center"/>
          </w:tcPr>
          <w:p w14:paraId="0137CC06" w14:textId="77777777" w:rsidR="008206A7" w:rsidRPr="00984AF1" w:rsidRDefault="008206A7" w:rsidP="00B224F9">
            <w:pPr>
              <w:pStyle w:val="TableParagraph"/>
              <w:rPr>
                <w:color w:val="FF0000"/>
              </w:rPr>
            </w:pPr>
            <w:r w:rsidRPr="00984AF1">
              <w:rPr>
                <w:color w:val="FF0000"/>
              </w:rPr>
              <w:t>2</w:t>
            </w:r>
          </w:p>
        </w:tc>
        <w:tc>
          <w:tcPr>
            <w:tcW w:w="0" w:type="auto"/>
          </w:tcPr>
          <w:p w14:paraId="549AA791" w14:textId="08A62D5B" w:rsidR="008206A7" w:rsidRPr="00984AF1" w:rsidRDefault="008206A7" w:rsidP="00B224F9">
            <w:pPr>
              <w:pStyle w:val="TableParagraph"/>
              <w:rPr>
                <w:color w:val="FF0000"/>
              </w:rPr>
            </w:pPr>
            <w:r w:rsidRPr="00984AF1">
              <w:rPr>
                <w:color w:val="FF0000"/>
              </w:rPr>
              <w:t>В. ЛУЖЕЦЬКИЙ, д. т. н., проф., завідувач кафедри ЗІ</w:t>
            </w:r>
          </w:p>
        </w:tc>
        <w:tc>
          <w:tcPr>
            <w:tcW w:w="0" w:type="auto"/>
            <w:vAlign w:val="center"/>
          </w:tcPr>
          <w:p w14:paraId="4C1B5804" w14:textId="77777777" w:rsidR="008206A7" w:rsidRPr="00984AF1" w:rsidRDefault="008206A7" w:rsidP="00B224F9">
            <w:pPr>
              <w:pStyle w:val="TableParagraph"/>
              <w:rPr>
                <w:color w:val="FF0000"/>
              </w:rPr>
            </w:pPr>
          </w:p>
        </w:tc>
        <w:tc>
          <w:tcPr>
            <w:tcW w:w="0" w:type="auto"/>
            <w:vAlign w:val="center"/>
          </w:tcPr>
          <w:p w14:paraId="500C7DCC" w14:textId="77777777" w:rsidR="008206A7" w:rsidRPr="00984AF1" w:rsidRDefault="008206A7" w:rsidP="00B224F9">
            <w:pPr>
              <w:pStyle w:val="TableParagraph"/>
              <w:rPr>
                <w:color w:val="FF0000"/>
              </w:rPr>
            </w:pPr>
          </w:p>
        </w:tc>
      </w:tr>
      <w:tr w:rsidR="008206A7" w:rsidRPr="00984AF1" w14:paraId="5732D8CB" w14:textId="77777777" w:rsidTr="00B07FC2">
        <w:tc>
          <w:tcPr>
            <w:tcW w:w="0" w:type="auto"/>
            <w:vAlign w:val="center"/>
          </w:tcPr>
          <w:p w14:paraId="44B054C1" w14:textId="77777777" w:rsidR="008206A7" w:rsidRPr="00984AF1" w:rsidRDefault="008206A7" w:rsidP="00B224F9">
            <w:pPr>
              <w:pStyle w:val="TableParagraph"/>
              <w:rPr>
                <w:color w:val="FF0000"/>
              </w:rPr>
            </w:pPr>
            <w:r w:rsidRPr="00984AF1">
              <w:rPr>
                <w:color w:val="FF0000"/>
              </w:rPr>
              <w:t>3</w:t>
            </w:r>
          </w:p>
        </w:tc>
        <w:tc>
          <w:tcPr>
            <w:tcW w:w="0" w:type="auto"/>
          </w:tcPr>
          <w:p w14:paraId="3BB04E26" w14:textId="66B088E4" w:rsidR="008206A7" w:rsidRPr="00984AF1" w:rsidRDefault="008206A7" w:rsidP="00B224F9">
            <w:pPr>
              <w:pStyle w:val="TableParagraph"/>
              <w:rPr>
                <w:color w:val="FF0000"/>
              </w:rPr>
            </w:pPr>
            <w:r w:rsidRPr="00984AF1">
              <w:rPr>
                <w:color w:val="FF0000"/>
              </w:rPr>
              <w:t>В. ЛУЖЕЦЬКИЙ, д. т. н., проф., завідувач кафедри ЗІ</w:t>
            </w:r>
          </w:p>
        </w:tc>
        <w:tc>
          <w:tcPr>
            <w:tcW w:w="0" w:type="auto"/>
            <w:vAlign w:val="center"/>
          </w:tcPr>
          <w:p w14:paraId="75B2E011" w14:textId="77777777" w:rsidR="008206A7" w:rsidRPr="00984AF1" w:rsidRDefault="008206A7" w:rsidP="00B224F9">
            <w:pPr>
              <w:pStyle w:val="TableParagraph"/>
              <w:rPr>
                <w:color w:val="FF0000"/>
              </w:rPr>
            </w:pPr>
          </w:p>
        </w:tc>
        <w:tc>
          <w:tcPr>
            <w:tcW w:w="0" w:type="auto"/>
            <w:vAlign w:val="center"/>
          </w:tcPr>
          <w:p w14:paraId="6A4AEB54" w14:textId="77777777" w:rsidR="008206A7" w:rsidRPr="00984AF1" w:rsidRDefault="008206A7" w:rsidP="00B224F9">
            <w:pPr>
              <w:pStyle w:val="TableParagraph"/>
              <w:rPr>
                <w:color w:val="FF0000"/>
              </w:rPr>
            </w:pPr>
          </w:p>
        </w:tc>
      </w:tr>
    </w:tbl>
    <w:p w14:paraId="4AC0CB98" w14:textId="77777777" w:rsidR="00A455E2" w:rsidRPr="00984AF1" w:rsidRDefault="00A455E2" w:rsidP="004E4627">
      <w:pPr>
        <w:pStyle w:val="Fortextkursova"/>
        <w:numPr>
          <w:ilvl w:val="0"/>
          <w:numId w:val="17"/>
        </w:numPr>
        <w:spacing w:before="240" w:after="240" w:line="480" w:lineRule="auto"/>
        <w:ind w:left="284" w:hanging="426"/>
        <w:rPr>
          <w:color w:val="FF0000"/>
        </w:rPr>
      </w:pPr>
      <w:r w:rsidRPr="00984AF1">
        <w:rPr>
          <w:color w:val="FF0000"/>
        </w:rPr>
        <w:t>Дата видачі завдання 11 березня 2024 року.</w:t>
      </w:r>
    </w:p>
    <w:p w14:paraId="614F612E" w14:textId="77777777" w:rsidR="00A455E2" w:rsidRPr="00984AF1" w:rsidRDefault="00A455E2" w:rsidP="003307EE">
      <w:pPr>
        <w:pStyle w:val="Fortextkursova"/>
        <w:spacing w:before="240" w:line="276" w:lineRule="auto"/>
        <w:ind w:firstLine="0"/>
        <w:jc w:val="center"/>
        <w:rPr>
          <w:color w:val="FF0000"/>
        </w:rPr>
      </w:pPr>
      <w:r w:rsidRPr="00984AF1">
        <w:rPr>
          <w:color w:val="FF0000"/>
        </w:rPr>
        <w:t>КАЛЕНДАРНИЙ ПЛАН</w:t>
      </w:r>
    </w:p>
    <w:tbl>
      <w:tblPr>
        <w:tblStyle w:val="aff"/>
        <w:tblW w:w="0" w:type="auto"/>
        <w:tblCellMar>
          <w:top w:w="57" w:type="dxa"/>
          <w:bottom w:w="57" w:type="dxa"/>
        </w:tblCellMar>
        <w:tblLook w:val="04A0" w:firstRow="1" w:lastRow="0" w:firstColumn="1" w:lastColumn="0" w:noHBand="0" w:noVBand="1"/>
      </w:tblPr>
      <w:tblGrid>
        <w:gridCol w:w="711"/>
        <w:gridCol w:w="5329"/>
        <w:gridCol w:w="2505"/>
        <w:gridCol w:w="1366"/>
      </w:tblGrid>
      <w:tr w:rsidR="003307EE" w:rsidRPr="00984AF1" w14:paraId="4E3AE5C0"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50A0ACA2" w14:textId="77777777" w:rsidR="003307EE" w:rsidRPr="00984AF1" w:rsidRDefault="003307EE" w:rsidP="00CC3DBC">
            <w:pPr>
              <w:pStyle w:val="TableParagraph"/>
              <w:suppressAutoHyphens/>
              <w:rPr>
                <w:color w:val="FF0000"/>
                <w:sz w:val="24"/>
                <w:szCs w:val="24"/>
                <w:lang w:val="ru-RU" w:eastAsia="ru-RU"/>
              </w:rPr>
            </w:pPr>
            <w:r w:rsidRPr="00984AF1">
              <w:rPr>
                <w:color w:val="FF0000"/>
                <w:lang w:val="ru-RU" w:eastAsia="ru-RU"/>
              </w:rPr>
              <w:t>№ з/п</w:t>
            </w:r>
          </w:p>
        </w:tc>
        <w:tc>
          <w:tcPr>
            <w:tcW w:w="0" w:type="auto"/>
            <w:tcBorders>
              <w:top w:val="single" w:sz="4" w:space="0" w:color="auto"/>
              <w:left w:val="single" w:sz="4" w:space="0" w:color="auto"/>
              <w:bottom w:val="single" w:sz="4" w:space="0" w:color="auto"/>
              <w:right w:val="single" w:sz="4" w:space="0" w:color="auto"/>
            </w:tcBorders>
            <w:vAlign w:val="center"/>
            <w:hideMark/>
          </w:tcPr>
          <w:p w14:paraId="3F0BAF6C"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Назва етапів бакалаврської дипломної роботи</w:t>
            </w:r>
          </w:p>
        </w:tc>
        <w:tc>
          <w:tcPr>
            <w:tcW w:w="0" w:type="auto"/>
            <w:tcBorders>
              <w:top w:val="single" w:sz="4" w:space="0" w:color="auto"/>
              <w:left w:val="single" w:sz="4" w:space="0" w:color="auto"/>
              <w:bottom w:val="single" w:sz="4" w:space="0" w:color="auto"/>
              <w:right w:val="single" w:sz="4" w:space="0" w:color="auto"/>
            </w:tcBorders>
            <w:vAlign w:val="center"/>
            <w:hideMark/>
          </w:tcPr>
          <w:p w14:paraId="3E55A3A4"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Строк виконання етапів роботи</w:t>
            </w:r>
          </w:p>
        </w:tc>
        <w:tc>
          <w:tcPr>
            <w:tcW w:w="0" w:type="auto"/>
            <w:tcBorders>
              <w:top w:val="single" w:sz="4" w:space="0" w:color="auto"/>
              <w:left w:val="single" w:sz="4" w:space="0" w:color="auto"/>
              <w:bottom w:val="single" w:sz="4" w:space="0" w:color="auto"/>
              <w:right w:val="single" w:sz="4" w:space="0" w:color="auto"/>
            </w:tcBorders>
            <w:vAlign w:val="center"/>
            <w:hideMark/>
          </w:tcPr>
          <w:p w14:paraId="7673A982"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Примітка</w:t>
            </w:r>
          </w:p>
        </w:tc>
      </w:tr>
      <w:tr w:rsidR="003307EE" w:rsidRPr="00984AF1" w14:paraId="2110BFF0"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448CC49A"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1</w:t>
            </w:r>
          </w:p>
        </w:tc>
        <w:tc>
          <w:tcPr>
            <w:tcW w:w="0" w:type="auto"/>
            <w:tcBorders>
              <w:top w:val="single" w:sz="4" w:space="0" w:color="auto"/>
              <w:left w:val="single" w:sz="4" w:space="0" w:color="auto"/>
              <w:bottom w:val="single" w:sz="4" w:space="0" w:color="auto"/>
              <w:right w:val="single" w:sz="4" w:space="0" w:color="auto"/>
            </w:tcBorders>
            <w:hideMark/>
          </w:tcPr>
          <w:p w14:paraId="675F1738" w14:textId="77777777" w:rsidR="003307EE" w:rsidRPr="00984AF1" w:rsidRDefault="003307EE" w:rsidP="00CC3DBC">
            <w:pPr>
              <w:pStyle w:val="TableParagraph"/>
              <w:suppressAutoHyphens/>
              <w:jc w:val="left"/>
              <w:rPr>
                <w:color w:val="FF0000"/>
                <w:lang w:val="ru-RU" w:eastAsia="ru-RU"/>
              </w:rPr>
            </w:pPr>
            <w:r w:rsidRPr="00984AF1">
              <w:rPr>
                <w:color w:val="FF0000"/>
              </w:rPr>
              <w:t>Аналіз завдання. Вступ</w:t>
            </w:r>
          </w:p>
        </w:tc>
        <w:tc>
          <w:tcPr>
            <w:tcW w:w="0" w:type="auto"/>
            <w:tcBorders>
              <w:top w:val="single" w:sz="4" w:space="0" w:color="auto"/>
              <w:left w:val="single" w:sz="4" w:space="0" w:color="auto"/>
              <w:bottom w:val="single" w:sz="4" w:space="0" w:color="auto"/>
              <w:right w:val="single" w:sz="4" w:space="0" w:color="auto"/>
            </w:tcBorders>
            <w:vAlign w:val="center"/>
          </w:tcPr>
          <w:p w14:paraId="460A9FED" w14:textId="77777777" w:rsidR="003307EE" w:rsidRPr="00984AF1" w:rsidRDefault="003307EE" w:rsidP="00CC3DBC">
            <w:pPr>
              <w:pStyle w:val="TableParagraph"/>
              <w:suppressAutoHyphens/>
              <w:rPr>
                <w:color w:val="FF0000"/>
                <w:lang w:val="ru-RU" w:eastAsia="ru-RU"/>
              </w:rPr>
            </w:pPr>
            <w:r w:rsidRPr="00984AF1">
              <w:rPr>
                <w:color w:val="FF0000"/>
                <w:sz w:val="22"/>
                <w:szCs w:val="24"/>
              </w:rPr>
              <w:t>12.03.2024 – 14.03.2024</w:t>
            </w:r>
          </w:p>
        </w:tc>
        <w:tc>
          <w:tcPr>
            <w:tcW w:w="0" w:type="auto"/>
            <w:tcBorders>
              <w:top w:val="single" w:sz="4" w:space="0" w:color="auto"/>
              <w:left w:val="single" w:sz="4" w:space="0" w:color="auto"/>
              <w:bottom w:val="single" w:sz="4" w:space="0" w:color="auto"/>
              <w:right w:val="single" w:sz="4" w:space="0" w:color="auto"/>
            </w:tcBorders>
            <w:vAlign w:val="center"/>
          </w:tcPr>
          <w:p w14:paraId="20A6261C" w14:textId="77777777" w:rsidR="003307EE" w:rsidRPr="00984AF1" w:rsidRDefault="003307EE" w:rsidP="00CC3DBC">
            <w:pPr>
              <w:pStyle w:val="TableParagraph"/>
              <w:suppressAutoHyphens/>
              <w:rPr>
                <w:color w:val="FF0000"/>
                <w:lang w:val="ru-RU" w:eastAsia="ru-RU"/>
              </w:rPr>
            </w:pPr>
          </w:p>
        </w:tc>
      </w:tr>
      <w:tr w:rsidR="003307EE" w:rsidRPr="00984AF1" w14:paraId="60170A6A"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1AA023C5"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2</w:t>
            </w:r>
          </w:p>
        </w:tc>
        <w:tc>
          <w:tcPr>
            <w:tcW w:w="0" w:type="auto"/>
            <w:tcBorders>
              <w:top w:val="single" w:sz="4" w:space="0" w:color="auto"/>
              <w:left w:val="single" w:sz="4" w:space="0" w:color="auto"/>
              <w:bottom w:val="single" w:sz="4" w:space="0" w:color="auto"/>
              <w:right w:val="single" w:sz="4" w:space="0" w:color="auto"/>
            </w:tcBorders>
            <w:hideMark/>
          </w:tcPr>
          <w:p w14:paraId="0C88FE48" w14:textId="77777777" w:rsidR="003307EE" w:rsidRPr="00984AF1" w:rsidRDefault="003307EE" w:rsidP="00CC3DBC">
            <w:pPr>
              <w:pStyle w:val="TableParagraph"/>
              <w:suppressAutoHyphens/>
              <w:jc w:val="left"/>
              <w:rPr>
                <w:color w:val="FF0000"/>
                <w:lang w:val="ru-RU" w:eastAsia="ru-RU"/>
              </w:rPr>
            </w:pPr>
            <w:r w:rsidRPr="00984AF1">
              <w:rPr>
                <w:color w:val="FF0000"/>
              </w:rPr>
              <w:t>Аналіз літературних джерел за напрямком бакалаврської дипломної роботи</w:t>
            </w:r>
          </w:p>
        </w:tc>
        <w:tc>
          <w:tcPr>
            <w:tcW w:w="0" w:type="auto"/>
            <w:tcBorders>
              <w:top w:val="single" w:sz="4" w:space="0" w:color="auto"/>
              <w:left w:val="single" w:sz="4" w:space="0" w:color="auto"/>
              <w:bottom w:val="single" w:sz="4" w:space="0" w:color="auto"/>
              <w:right w:val="single" w:sz="4" w:space="0" w:color="auto"/>
            </w:tcBorders>
            <w:vAlign w:val="center"/>
          </w:tcPr>
          <w:p w14:paraId="7E8FCF18" w14:textId="77777777" w:rsidR="003307EE" w:rsidRPr="00984AF1" w:rsidRDefault="003307EE" w:rsidP="00CC3DBC">
            <w:pPr>
              <w:pStyle w:val="TableParagraph"/>
              <w:suppressAutoHyphens/>
              <w:rPr>
                <w:color w:val="FF0000"/>
                <w:lang w:val="ru-RU" w:eastAsia="ru-RU"/>
              </w:rPr>
            </w:pPr>
            <w:r w:rsidRPr="00984AF1">
              <w:rPr>
                <w:color w:val="FF0000"/>
                <w:sz w:val="22"/>
                <w:szCs w:val="24"/>
              </w:rPr>
              <w:t>15.03.2024  – 31.03.2024</w:t>
            </w:r>
          </w:p>
        </w:tc>
        <w:tc>
          <w:tcPr>
            <w:tcW w:w="0" w:type="auto"/>
            <w:tcBorders>
              <w:top w:val="single" w:sz="4" w:space="0" w:color="auto"/>
              <w:left w:val="single" w:sz="4" w:space="0" w:color="auto"/>
              <w:bottom w:val="single" w:sz="4" w:space="0" w:color="auto"/>
              <w:right w:val="single" w:sz="4" w:space="0" w:color="auto"/>
            </w:tcBorders>
            <w:vAlign w:val="center"/>
          </w:tcPr>
          <w:p w14:paraId="6E08BBBC" w14:textId="77777777" w:rsidR="003307EE" w:rsidRPr="00984AF1" w:rsidRDefault="003307EE" w:rsidP="00CC3DBC">
            <w:pPr>
              <w:pStyle w:val="TableParagraph"/>
              <w:suppressAutoHyphens/>
              <w:rPr>
                <w:color w:val="FF0000"/>
                <w:lang w:val="ru-RU" w:eastAsia="ru-RU"/>
              </w:rPr>
            </w:pPr>
          </w:p>
        </w:tc>
      </w:tr>
      <w:tr w:rsidR="003307EE" w:rsidRPr="00984AF1" w14:paraId="640C7F22"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6EF76CBB"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3</w:t>
            </w:r>
          </w:p>
        </w:tc>
        <w:tc>
          <w:tcPr>
            <w:tcW w:w="0" w:type="auto"/>
            <w:tcBorders>
              <w:top w:val="single" w:sz="4" w:space="0" w:color="auto"/>
              <w:left w:val="single" w:sz="4" w:space="0" w:color="auto"/>
              <w:bottom w:val="single" w:sz="4" w:space="0" w:color="auto"/>
              <w:right w:val="single" w:sz="4" w:space="0" w:color="auto"/>
            </w:tcBorders>
            <w:hideMark/>
          </w:tcPr>
          <w:p w14:paraId="2513352D" w14:textId="77777777" w:rsidR="003307EE" w:rsidRPr="00984AF1" w:rsidRDefault="003307EE" w:rsidP="00CC3DBC">
            <w:pPr>
              <w:pStyle w:val="TableParagraph"/>
              <w:suppressAutoHyphens/>
              <w:jc w:val="left"/>
              <w:rPr>
                <w:color w:val="FF0000"/>
                <w:lang w:val="ru-RU" w:eastAsia="ru-RU"/>
              </w:rPr>
            </w:pPr>
            <w:r w:rsidRPr="00984AF1">
              <w:rPr>
                <w:color w:val="FF0000"/>
              </w:rPr>
              <w:t>Розробка рішень, моделей, алгоритмів</w:t>
            </w:r>
          </w:p>
        </w:tc>
        <w:tc>
          <w:tcPr>
            <w:tcW w:w="0" w:type="auto"/>
            <w:tcBorders>
              <w:top w:val="single" w:sz="4" w:space="0" w:color="auto"/>
              <w:left w:val="single" w:sz="4" w:space="0" w:color="auto"/>
              <w:bottom w:val="single" w:sz="4" w:space="0" w:color="auto"/>
              <w:right w:val="single" w:sz="4" w:space="0" w:color="auto"/>
            </w:tcBorders>
            <w:vAlign w:val="center"/>
          </w:tcPr>
          <w:p w14:paraId="6CEBC0E8" w14:textId="77777777" w:rsidR="003307EE" w:rsidRPr="00984AF1" w:rsidRDefault="003307EE" w:rsidP="00CC3DBC">
            <w:pPr>
              <w:pStyle w:val="TableParagraph"/>
              <w:suppressAutoHyphens/>
              <w:rPr>
                <w:color w:val="FF0000"/>
                <w:lang w:val="ru-RU" w:eastAsia="ru-RU"/>
              </w:rPr>
            </w:pPr>
            <w:r w:rsidRPr="00984AF1">
              <w:rPr>
                <w:color w:val="FF0000"/>
                <w:sz w:val="22"/>
                <w:szCs w:val="24"/>
              </w:rPr>
              <w:t>01.04.2024  – 15.04.2024</w:t>
            </w:r>
          </w:p>
        </w:tc>
        <w:tc>
          <w:tcPr>
            <w:tcW w:w="0" w:type="auto"/>
            <w:tcBorders>
              <w:top w:val="single" w:sz="4" w:space="0" w:color="auto"/>
              <w:left w:val="single" w:sz="4" w:space="0" w:color="auto"/>
              <w:bottom w:val="single" w:sz="4" w:space="0" w:color="auto"/>
              <w:right w:val="single" w:sz="4" w:space="0" w:color="auto"/>
            </w:tcBorders>
            <w:vAlign w:val="center"/>
          </w:tcPr>
          <w:p w14:paraId="2B548203" w14:textId="77777777" w:rsidR="003307EE" w:rsidRPr="00984AF1" w:rsidRDefault="003307EE" w:rsidP="00CC3DBC">
            <w:pPr>
              <w:pStyle w:val="TableParagraph"/>
              <w:suppressAutoHyphens/>
              <w:rPr>
                <w:color w:val="FF0000"/>
                <w:lang w:val="ru-RU" w:eastAsia="ru-RU"/>
              </w:rPr>
            </w:pPr>
          </w:p>
        </w:tc>
      </w:tr>
      <w:tr w:rsidR="003307EE" w:rsidRPr="00984AF1" w14:paraId="6A447912"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4E763795"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4</w:t>
            </w:r>
          </w:p>
        </w:tc>
        <w:tc>
          <w:tcPr>
            <w:tcW w:w="0" w:type="auto"/>
            <w:tcBorders>
              <w:top w:val="single" w:sz="4" w:space="0" w:color="auto"/>
              <w:left w:val="single" w:sz="4" w:space="0" w:color="auto"/>
              <w:bottom w:val="single" w:sz="4" w:space="0" w:color="auto"/>
              <w:right w:val="single" w:sz="4" w:space="0" w:color="auto"/>
            </w:tcBorders>
            <w:hideMark/>
          </w:tcPr>
          <w:p w14:paraId="283F2F1D" w14:textId="77777777" w:rsidR="003307EE" w:rsidRPr="00984AF1" w:rsidRDefault="003307EE" w:rsidP="00CC3DBC">
            <w:pPr>
              <w:pStyle w:val="TableParagraph"/>
              <w:suppressAutoHyphens/>
              <w:jc w:val="left"/>
              <w:rPr>
                <w:color w:val="FF0000"/>
                <w:lang w:val="ru-RU" w:eastAsia="ru-RU"/>
              </w:rPr>
            </w:pPr>
            <w:r w:rsidRPr="00984AF1">
              <w:rPr>
                <w:color w:val="FF0000"/>
              </w:rPr>
              <w:t>Практична реалізація, моделювання, експериментування, результати</w:t>
            </w:r>
          </w:p>
        </w:tc>
        <w:tc>
          <w:tcPr>
            <w:tcW w:w="0" w:type="auto"/>
            <w:tcBorders>
              <w:top w:val="single" w:sz="4" w:space="0" w:color="auto"/>
              <w:left w:val="single" w:sz="4" w:space="0" w:color="auto"/>
              <w:bottom w:val="single" w:sz="4" w:space="0" w:color="auto"/>
              <w:right w:val="single" w:sz="4" w:space="0" w:color="auto"/>
            </w:tcBorders>
            <w:vAlign w:val="center"/>
          </w:tcPr>
          <w:p w14:paraId="1AFF392A" w14:textId="77777777" w:rsidR="003307EE" w:rsidRPr="00984AF1" w:rsidRDefault="003307EE" w:rsidP="00CC3DBC">
            <w:pPr>
              <w:pStyle w:val="TableParagraph"/>
              <w:suppressAutoHyphens/>
              <w:rPr>
                <w:color w:val="FF0000"/>
                <w:lang w:val="ru-RU" w:eastAsia="ru-RU"/>
              </w:rPr>
            </w:pPr>
            <w:r w:rsidRPr="00984AF1">
              <w:rPr>
                <w:color w:val="FF0000"/>
                <w:sz w:val="22"/>
                <w:szCs w:val="24"/>
              </w:rPr>
              <w:t>16.04.2024  – 01.05.2024</w:t>
            </w:r>
          </w:p>
        </w:tc>
        <w:tc>
          <w:tcPr>
            <w:tcW w:w="0" w:type="auto"/>
            <w:tcBorders>
              <w:top w:val="single" w:sz="4" w:space="0" w:color="auto"/>
              <w:left w:val="single" w:sz="4" w:space="0" w:color="auto"/>
              <w:bottom w:val="single" w:sz="4" w:space="0" w:color="auto"/>
              <w:right w:val="single" w:sz="4" w:space="0" w:color="auto"/>
            </w:tcBorders>
            <w:vAlign w:val="center"/>
          </w:tcPr>
          <w:p w14:paraId="4C40BAA0" w14:textId="77777777" w:rsidR="003307EE" w:rsidRPr="00984AF1" w:rsidRDefault="003307EE" w:rsidP="00CC3DBC">
            <w:pPr>
              <w:pStyle w:val="TableParagraph"/>
              <w:suppressAutoHyphens/>
              <w:rPr>
                <w:color w:val="FF0000"/>
                <w:lang w:val="ru-RU" w:eastAsia="ru-RU"/>
              </w:rPr>
            </w:pPr>
          </w:p>
        </w:tc>
      </w:tr>
      <w:tr w:rsidR="003307EE" w:rsidRPr="00984AF1" w14:paraId="1C4E7AD2"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5FE5856C"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5</w:t>
            </w:r>
          </w:p>
        </w:tc>
        <w:tc>
          <w:tcPr>
            <w:tcW w:w="0" w:type="auto"/>
            <w:tcBorders>
              <w:top w:val="single" w:sz="4" w:space="0" w:color="auto"/>
              <w:left w:val="single" w:sz="4" w:space="0" w:color="auto"/>
              <w:bottom w:val="single" w:sz="4" w:space="0" w:color="auto"/>
              <w:right w:val="single" w:sz="4" w:space="0" w:color="auto"/>
            </w:tcBorders>
            <w:hideMark/>
          </w:tcPr>
          <w:p w14:paraId="033C70EE" w14:textId="77777777" w:rsidR="003307EE" w:rsidRPr="00984AF1" w:rsidRDefault="003307EE" w:rsidP="00CC3DBC">
            <w:pPr>
              <w:pStyle w:val="TableParagraph"/>
              <w:suppressAutoHyphens/>
              <w:jc w:val="left"/>
              <w:rPr>
                <w:color w:val="FF0000"/>
                <w:lang w:val="ru-RU" w:eastAsia="ru-RU"/>
              </w:rPr>
            </w:pPr>
            <w:r w:rsidRPr="00984AF1">
              <w:rPr>
                <w:color w:val="FF0000"/>
              </w:rPr>
              <w:t>Оформлення пояснювальної записки</w:t>
            </w:r>
          </w:p>
        </w:tc>
        <w:tc>
          <w:tcPr>
            <w:tcW w:w="0" w:type="auto"/>
            <w:tcBorders>
              <w:top w:val="single" w:sz="4" w:space="0" w:color="auto"/>
              <w:left w:val="single" w:sz="4" w:space="0" w:color="auto"/>
              <w:bottom w:val="single" w:sz="4" w:space="0" w:color="auto"/>
              <w:right w:val="single" w:sz="4" w:space="0" w:color="auto"/>
            </w:tcBorders>
            <w:vAlign w:val="center"/>
          </w:tcPr>
          <w:p w14:paraId="40C51521" w14:textId="77777777" w:rsidR="003307EE" w:rsidRPr="00984AF1" w:rsidRDefault="003307EE" w:rsidP="00CC3DBC">
            <w:pPr>
              <w:pStyle w:val="TableParagraph"/>
              <w:suppressAutoHyphens/>
              <w:rPr>
                <w:color w:val="FF0000"/>
                <w:lang w:val="ru-RU" w:eastAsia="ru-RU"/>
              </w:rPr>
            </w:pPr>
            <w:r w:rsidRPr="00984AF1">
              <w:rPr>
                <w:color w:val="FF0000"/>
                <w:sz w:val="22"/>
                <w:szCs w:val="24"/>
              </w:rPr>
              <w:t>02.05.2024  – 10.05.2024</w:t>
            </w:r>
          </w:p>
        </w:tc>
        <w:tc>
          <w:tcPr>
            <w:tcW w:w="0" w:type="auto"/>
            <w:tcBorders>
              <w:top w:val="single" w:sz="4" w:space="0" w:color="auto"/>
              <w:left w:val="single" w:sz="4" w:space="0" w:color="auto"/>
              <w:bottom w:val="single" w:sz="4" w:space="0" w:color="auto"/>
              <w:right w:val="single" w:sz="4" w:space="0" w:color="auto"/>
            </w:tcBorders>
            <w:vAlign w:val="center"/>
          </w:tcPr>
          <w:p w14:paraId="63C87572" w14:textId="77777777" w:rsidR="003307EE" w:rsidRPr="00984AF1" w:rsidRDefault="003307EE" w:rsidP="00CC3DBC">
            <w:pPr>
              <w:pStyle w:val="TableParagraph"/>
              <w:suppressAutoHyphens/>
              <w:rPr>
                <w:color w:val="FF0000"/>
                <w:lang w:val="ru-RU" w:eastAsia="ru-RU"/>
              </w:rPr>
            </w:pPr>
          </w:p>
        </w:tc>
      </w:tr>
      <w:tr w:rsidR="003307EE" w:rsidRPr="00984AF1" w14:paraId="59EA76FD"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09CA8D0E"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6</w:t>
            </w:r>
          </w:p>
        </w:tc>
        <w:tc>
          <w:tcPr>
            <w:tcW w:w="0" w:type="auto"/>
            <w:tcBorders>
              <w:top w:val="single" w:sz="4" w:space="0" w:color="auto"/>
              <w:left w:val="single" w:sz="4" w:space="0" w:color="auto"/>
              <w:bottom w:val="single" w:sz="4" w:space="0" w:color="auto"/>
              <w:right w:val="single" w:sz="4" w:space="0" w:color="auto"/>
            </w:tcBorders>
            <w:hideMark/>
          </w:tcPr>
          <w:p w14:paraId="3A91FF7E" w14:textId="77777777" w:rsidR="003307EE" w:rsidRPr="00984AF1" w:rsidRDefault="003307EE" w:rsidP="00CC3DBC">
            <w:pPr>
              <w:pStyle w:val="TableParagraph"/>
              <w:suppressAutoHyphens/>
              <w:jc w:val="left"/>
              <w:rPr>
                <w:color w:val="FF0000"/>
                <w:lang w:val="ru-RU" w:eastAsia="ru-RU"/>
              </w:rPr>
            </w:pPr>
            <w:r w:rsidRPr="00984AF1">
              <w:rPr>
                <w:color w:val="FF0000"/>
              </w:rPr>
              <w:t>Попередній захист БДР</w:t>
            </w:r>
          </w:p>
        </w:tc>
        <w:tc>
          <w:tcPr>
            <w:tcW w:w="0" w:type="auto"/>
            <w:tcBorders>
              <w:top w:val="single" w:sz="4" w:space="0" w:color="auto"/>
              <w:left w:val="single" w:sz="4" w:space="0" w:color="auto"/>
              <w:bottom w:val="single" w:sz="4" w:space="0" w:color="auto"/>
              <w:right w:val="single" w:sz="4" w:space="0" w:color="auto"/>
            </w:tcBorders>
            <w:vAlign w:val="center"/>
          </w:tcPr>
          <w:p w14:paraId="0E036177" w14:textId="77777777" w:rsidR="003307EE" w:rsidRPr="00984AF1" w:rsidRDefault="003307EE" w:rsidP="00CC3DBC">
            <w:pPr>
              <w:pStyle w:val="TableParagraph"/>
              <w:suppressAutoHyphens/>
              <w:rPr>
                <w:color w:val="FF0000"/>
                <w:lang w:val="ru-RU" w:eastAsia="ru-RU"/>
              </w:rPr>
            </w:pPr>
            <w:r w:rsidRPr="00984AF1">
              <w:rPr>
                <w:color w:val="FF0000"/>
                <w:sz w:val="22"/>
                <w:szCs w:val="24"/>
              </w:rPr>
              <w:t>30.05.2024  – 07.06.2024</w:t>
            </w:r>
          </w:p>
        </w:tc>
        <w:tc>
          <w:tcPr>
            <w:tcW w:w="0" w:type="auto"/>
            <w:tcBorders>
              <w:top w:val="single" w:sz="4" w:space="0" w:color="auto"/>
              <w:left w:val="single" w:sz="4" w:space="0" w:color="auto"/>
              <w:bottom w:val="single" w:sz="4" w:space="0" w:color="auto"/>
              <w:right w:val="single" w:sz="4" w:space="0" w:color="auto"/>
            </w:tcBorders>
            <w:vAlign w:val="center"/>
          </w:tcPr>
          <w:p w14:paraId="32BEB9CB" w14:textId="77777777" w:rsidR="003307EE" w:rsidRPr="00984AF1" w:rsidRDefault="003307EE" w:rsidP="00CC3DBC">
            <w:pPr>
              <w:pStyle w:val="TableParagraph"/>
              <w:suppressAutoHyphens/>
              <w:rPr>
                <w:color w:val="FF0000"/>
                <w:lang w:val="ru-RU" w:eastAsia="ru-RU"/>
              </w:rPr>
            </w:pPr>
          </w:p>
        </w:tc>
      </w:tr>
      <w:tr w:rsidR="003307EE" w:rsidRPr="00984AF1" w14:paraId="223D0E5D"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12E3A460"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7</w:t>
            </w:r>
          </w:p>
        </w:tc>
        <w:tc>
          <w:tcPr>
            <w:tcW w:w="0" w:type="auto"/>
            <w:tcBorders>
              <w:top w:val="single" w:sz="4" w:space="0" w:color="auto"/>
              <w:left w:val="single" w:sz="4" w:space="0" w:color="auto"/>
              <w:bottom w:val="single" w:sz="4" w:space="0" w:color="auto"/>
              <w:right w:val="single" w:sz="4" w:space="0" w:color="auto"/>
            </w:tcBorders>
            <w:hideMark/>
          </w:tcPr>
          <w:p w14:paraId="4225AFE5" w14:textId="77777777" w:rsidR="003307EE" w:rsidRPr="00984AF1" w:rsidRDefault="003307EE" w:rsidP="00CC3DBC">
            <w:pPr>
              <w:pStyle w:val="TableParagraph"/>
              <w:suppressAutoHyphens/>
              <w:jc w:val="left"/>
              <w:rPr>
                <w:color w:val="FF0000"/>
                <w:lang w:val="ru-RU" w:eastAsia="ru-RU"/>
              </w:rPr>
            </w:pPr>
            <w:r w:rsidRPr="00984AF1">
              <w:rPr>
                <w:color w:val="FF0000"/>
                <w:lang w:eastAsia="en-US"/>
              </w:rPr>
              <w:t>Виправлення зауважень, підготовка ілюстративного матеріалу</w:t>
            </w:r>
          </w:p>
        </w:tc>
        <w:tc>
          <w:tcPr>
            <w:tcW w:w="0" w:type="auto"/>
            <w:tcBorders>
              <w:top w:val="single" w:sz="4" w:space="0" w:color="auto"/>
              <w:left w:val="single" w:sz="4" w:space="0" w:color="auto"/>
              <w:bottom w:val="single" w:sz="4" w:space="0" w:color="auto"/>
              <w:right w:val="single" w:sz="4" w:space="0" w:color="auto"/>
            </w:tcBorders>
            <w:vAlign w:val="center"/>
          </w:tcPr>
          <w:p w14:paraId="3AD9C6CC" w14:textId="77777777" w:rsidR="003307EE" w:rsidRPr="00984AF1" w:rsidRDefault="003307EE" w:rsidP="00CC3DBC">
            <w:pPr>
              <w:pStyle w:val="TableParagraph"/>
              <w:suppressAutoHyphens/>
              <w:rPr>
                <w:color w:val="FF0000"/>
                <w:lang w:val="ru-RU" w:eastAsia="ru-RU"/>
              </w:rPr>
            </w:pPr>
            <w:r w:rsidRPr="00984AF1">
              <w:rPr>
                <w:color w:val="FF0000"/>
                <w:sz w:val="22"/>
                <w:szCs w:val="24"/>
              </w:rPr>
              <w:t>10.06.2024 – 12.06.2024</w:t>
            </w:r>
          </w:p>
        </w:tc>
        <w:tc>
          <w:tcPr>
            <w:tcW w:w="0" w:type="auto"/>
            <w:tcBorders>
              <w:top w:val="single" w:sz="4" w:space="0" w:color="auto"/>
              <w:left w:val="single" w:sz="4" w:space="0" w:color="auto"/>
              <w:bottom w:val="single" w:sz="4" w:space="0" w:color="auto"/>
              <w:right w:val="single" w:sz="4" w:space="0" w:color="auto"/>
            </w:tcBorders>
            <w:vAlign w:val="center"/>
          </w:tcPr>
          <w:p w14:paraId="4FAC5B72" w14:textId="77777777" w:rsidR="003307EE" w:rsidRPr="00984AF1" w:rsidRDefault="003307EE" w:rsidP="00CC3DBC">
            <w:pPr>
              <w:pStyle w:val="TableParagraph"/>
              <w:suppressAutoHyphens/>
              <w:rPr>
                <w:color w:val="FF0000"/>
                <w:lang w:val="ru-RU" w:eastAsia="ru-RU"/>
              </w:rPr>
            </w:pPr>
          </w:p>
        </w:tc>
      </w:tr>
      <w:tr w:rsidR="003307EE" w:rsidRPr="00984AF1" w14:paraId="799B4410" w14:textId="77777777" w:rsidTr="00CC3DBC">
        <w:tc>
          <w:tcPr>
            <w:tcW w:w="0" w:type="auto"/>
            <w:tcBorders>
              <w:top w:val="single" w:sz="4" w:space="0" w:color="auto"/>
              <w:left w:val="single" w:sz="4" w:space="0" w:color="auto"/>
              <w:bottom w:val="single" w:sz="4" w:space="0" w:color="auto"/>
              <w:right w:val="single" w:sz="4" w:space="0" w:color="auto"/>
            </w:tcBorders>
            <w:vAlign w:val="center"/>
          </w:tcPr>
          <w:p w14:paraId="1B5CD97C"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8</w:t>
            </w:r>
          </w:p>
        </w:tc>
        <w:tc>
          <w:tcPr>
            <w:tcW w:w="0" w:type="auto"/>
            <w:tcBorders>
              <w:top w:val="single" w:sz="4" w:space="0" w:color="auto"/>
              <w:left w:val="single" w:sz="4" w:space="0" w:color="auto"/>
              <w:bottom w:val="single" w:sz="4" w:space="0" w:color="auto"/>
              <w:right w:val="single" w:sz="4" w:space="0" w:color="auto"/>
            </w:tcBorders>
          </w:tcPr>
          <w:p w14:paraId="54101967" w14:textId="77777777" w:rsidR="003307EE" w:rsidRPr="00984AF1" w:rsidRDefault="003307EE" w:rsidP="00CC3DBC">
            <w:pPr>
              <w:pStyle w:val="TableParagraph"/>
              <w:suppressAutoHyphens/>
              <w:jc w:val="left"/>
              <w:rPr>
                <w:color w:val="FF0000"/>
                <w:lang w:eastAsia="en-US"/>
              </w:rPr>
            </w:pPr>
            <w:r w:rsidRPr="00984AF1">
              <w:rPr>
                <w:color w:val="FF0000"/>
                <w:lang w:eastAsia="en-US"/>
              </w:rPr>
              <w:t>Перевірка на наявність текстових запозичень</w:t>
            </w:r>
          </w:p>
        </w:tc>
        <w:tc>
          <w:tcPr>
            <w:tcW w:w="0" w:type="auto"/>
            <w:tcBorders>
              <w:top w:val="single" w:sz="4" w:space="0" w:color="auto"/>
              <w:left w:val="single" w:sz="4" w:space="0" w:color="auto"/>
              <w:bottom w:val="single" w:sz="4" w:space="0" w:color="auto"/>
              <w:right w:val="single" w:sz="4" w:space="0" w:color="auto"/>
            </w:tcBorders>
            <w:vAlign w:val="center"/>
          </w:tcPr>
          <w:p w14:paraId="08AB5678" w14:textId="77777777" w:rsidR="003307EE" w:rsidRPr="00984AF1" w:rsidRDefault="003307EE" w:rsidP="00CC3DBC">
            <w:pPr>
              <w:pStyle w:val="TableParagraph"/>
              <w:suppressAutoHyphens/>
              <w:rPr>
                <w:color w:val="FF0000"/>
                <w:sz w:val="22"/>
                <w:szCs w:val="24"/>
              </w:rPr>
            </w:pPr>
            <w:r w:rsidRPr="00984AF1">
              <w:rPr>
                <w:color w:val="FF0000"/>
                <w:sz w:val="22"/>
                <w:szCs w:val="24"/>
              </w:rPr>
              <w:t>12.06.2024  – 13.06.2024</w:t>
            </w:r>
          </w:p>
        </w:tc>
        <w:tc>
          <w:tcPr>
            <w:tcW w:w="0" w:type="auto"/>
            <w:tcBorders>
              <w:top w:val="single" w:sz="4" w:space="0" w:color="auto"/>
              <w:left w:val="single" w:sz="4" w:space="0" w:color="auto"/>
              <w:bottom w:val="single" w:sz="4" w:space="0" w:color="auto"/>
              <w:right w:val="single" w:sz="4" w:space="0" w:color="auto"/>
            </w:tcBorders>
            <w:vAlign w:val="center"/>
          </w:tcPr>
          <w:p w14:paraId="3020E919" w14:textId="77777777" w:rsidR="003307EE" w:rsidRPr="00984AF1" w:rsidRDefault="003307EE" w:rsidP="00CC3DBC">
            <w:pPr>
              <w:pStyle w:val="TableParagraph"/>
              <w:suppressAutoHyphens/>
              <w:rPr>
                <w:color w:val="FF0000"/>
                <w:lang w:val="ru-RU" w:eastAsia="ru-RU"/>
              </w:rPr>
            </w:pPr>
          </w:p>
        </w:tc>
      </w:tr>
      <w:tr w:rsidR="003307EE" w:rsidRPr="00984AF1" w14:paraId="26B706D2" w14:textId="77777777" w:rsidTr="00CC3DBC">
        <w:tc>
          <w:tcPr>
            <w:tcW w:w="0" w:type="auto"/>
            <w:tcBorders>
              <w:top w:val="single" w:sz="4" w:space="0" w:color="auto"/>
              <w:left w:val="single" w:sz="4" w:space="0" w:color="auto"/>
              <w:bottom w:val="single" w:sz="4" w:space="0" w:color="auto"/>
              <w:right w:val="single" w:sz="4" w:space="0" w:color="auto"/>
            </w:tcBorders>
            <w:vAlign w:val="center"/>
          </w:tcPr>
          <w:p w14:paraId="548F0DCD"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9</w:t>
            </w:r>
          </w:p>
        </w:tc>
        <w:tc>
          <w:tcPr>
            <w:tcW w:w="0" w:type="auto"/>
            <w:tcBorders>
              <w:top w:val="single" w:sz="4" w:space="0" w:color="auto"/>
              <w:left w:val="single" w:sz="4" w:space="0" w:color="auto"/>
              <w:bottom w:val="single" w:sz="4" w:space="0" w:color="auto"/>
              <w:right w:val="single" w:sz="4" w:space="0" w:color="auto"/>
            </w:tcBorders>
          </w:tcPr>
          <w:p w14:paraId="0F115235" w14:textId="77777777" w:rsidR="003307EE" w:rsidRPr="00984AF1" w:rsidRDefault="003307EE" w:rsidP="00CC3DBC">
            <w:pPr>
              <w:pStyle w:val="TableParagraph"/>
              <w:suppressAutoHyphens/>
              <w:jc w:val="left"/>
              <w:rPr>
                <w:color w:val="FF0000"/>
                <w:lang w:val="ru-RU" w:eastAsia="ru-RU"/>
              </w:rPr>
            </w:pPr>
            <w:r w:rsidRPr="00984AF1">
              <w:rPr>
                <w:color w:val="FF0000"/>
              </w:rPr>
              <w:t>Представлення БДР до захисту, рецензування</w:t>
            </w:r>
          </w:p>
        </w:tc>
        <w:tc>
          <w:tcPr>
            <w:tcW w:w="0" w:type="auto"/>
            <w:tcBorders>
              <w:top w:val="single" w:sz="4" w:space="0" w:color="auto"/>
              <w:left w:val="single" w:sz="4" w:space="0" w:color="auto"/>
              <w:bottom w:val="single" w:sz="4" w:space="0" w:color="auto"/>
              <w:right w:val="single" w:sz="4" w:space="0" w:color="auto"/>
            </w:tcBorders>
            <w:vAlign w:val="center"/>
          </w:tcPr>
          <w:p w14:paraId="268B81D7" w14:textId="77777777" w:rsidR="003307EE" w:rsidRPr="00984AF1" w:rsidRDefault="003307EE" w:rsidP="00CC3DBC">
            <w:pPr>
              <w:pStyle w:val="TableParagraph"/>
              <w:suppressAutoHyphens/>
              <w:rPr>
                <w:color w:val="FF0000"/>
                <w:lang w:val="ru-RU" w:eastAsia="ru-RU"/>
              </w:rPr>
            </w:pPr>
            <w:r w:rsidRPr="00984AF1">
              <w:rPr>
                <w:color w:val="FF0000"/>
                <w:sz w:val="22"/>
                <w:szCs w:val="24"/>
              </w:rPr>
              <w:t>13.06.2024  – 17.06.2024</w:t>
            </w:r>
          </w:p>
        </w:tc>
        <w:tc>
          <w:tcPr>
            <w:tcW w:w="0" w:type="auto"/>
            <w:tcBorders>
              <w:top w:val="single" w:sz="4" w:space="0" w:color="auto"/>
              <w:left w:val="single" w:sz="4" w:space="0" w:color="auto"/>
              <w:bottom w:val="single" w:sz="4" w:space="0" w:color="auto"/>
              <w:right w:val="single" w:sz="4" w:space="0" w:color="auto"/>
            </w:tcBorders>
            <w:vAlign w:val="center"/>
          </w:tcPr>
          <w:p w14:paraId="5100CCA0" w14:textId="77777777" w:rsidR="003307EE" w:rsidRPr="00984AF1" w:rsidRDefault="003307EE" w:rsidP="00CC3DBC">
            <w:pPr>
              <w:pStyle w:val="TableParagraph"/>
              <w:suppressAutoHyphens/>
              <w:rPr>
                <w:color w:val="FF0000"/>
                <w:lang w:val="ru-RU" w:eastAsia="ru-RU"/>
              </w:rPr>
            </w:pPr>
          </w:p>
        </w:tc>
      </w:tr>
      <w:tr w:rsidR="003307EE" w:rsidRPr="00984AF1" w14:paraId="1FA93724" w14:textId="77777777" w:rsidTr="00CC3DBC">
        <w:tc>
          <w:tcPr>
            <w:tcW w:w="0" w:type="auto"/>
            <w:tcBorders>
              <w:top w:val="single" w:sz="4" w:space="0" w:color="auto"/>
              <w:left w:val="single" w:sz="4" w:space="0" w:color="auto"/>
              <w:bottom w:val="single" w:sz="4" w:space="0" w:color="auto"/>
              <w:right w:val="single" w:sz="4" w:space="0" w:color="auto"/>
            </w:tcBorders>
            <w:vAlign w:val="center"/>
          </w:tcPr>
          <w:p w14:paraId="568D60F5"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10</w:t>
            </w:r>
          </w:p>
        </w:tc>
        <w:tc>
          <w:tcPr>
            <w:tcW w:w="0" w:type="auto"/>
            <w:tcBorders>
              <w:top w:val="single" w:sz="4" w:space="0" w:color="auto"/>
              <w:left w:val="single" w:sz="4" w:space="0" w:color="auto"/>
              <w:bottom w:val="single" w:sz="4" w:space="0" w:color="auto"/>
              <w:right w:val="single" w:sz="4" w:space="0" w:color="auto"/>
            </w:tcBorders>
          </w:tcPr>
          <w:p w14:paraId="08CD7977" w14:textId="77777777" w:rsidR="003307EE" w:rsidRPr="00984AF1" w:rsidRDefault="003307EE" w:rsidP="00CC3DBC">
            <w:pPr>
              <w:pStyle w:val="TableParagraph"/>
              <w:suppressAutoHyphens/>
              <w:jc w:val="left"/>
              <w:rPr>
                <w:color w:val="FF0000"/>
              </w:rPr>
            </w:pPr>
            <w:r w:rsidRPr="00984AF1">
              <w:rPr>
                <w:color w:val="FF0000"/>
              </w:rPr>
              <w:t>Захист БДР</w:t>
            </w:r>
          </w:p>
        </w:tc>
        <w:tc>
          <w:tcPr>
            <w:tcW w:w="0" w:type="auto"/>
            <w:tcBorders>
              <w:top w:val="single" w:sz="4" w:space="0" w:color="auto"/>
              <w:left w:val="single" w:sz="4" w:space="0" w:color="auto"/>
              <w:bottom w:val="single" w:sz="4" w:space="0" w:color="auto"/>
              <w:right w:val="single" w:sz="4" w:space="0" w:color="auto"/>
            </w:tcBorders>
            <w:vAlign w:val="center"/>
          </w:tcPr>
          <w:p w14:paraId="4DB97145" w14:textId="77777777" w:rsidR="003307EE" w:rsidRPr="00984AF1" w:rsidRDefault="003307EE" w:rsidP="00CC3DBC">
            <w:pPr>
              <w:pStyle w:val="TableParagraph"/>
              <w:suppressAutoHyphens/>
              <w:rPr>
                <w:color w:val="FF0000"/>
                <w:sz w:val="22"/>
                <w:szCs w:val="24"/>
              </w:rPr>
            </w:pPr>
            <w:r w:rsidRPr="00984AF1">
              <w:rPr>
                <w:color w:val="FF0000"/>
                <w:sz w:val="22"/>
                <w:szCs w:val="24"/>
              </w:rPr>
              <w:t>18.06.2024  – 21.06.2024</w:t>
            </w:r>
          </w:p>
        </w:tc>
        <w:tc>
          <w:tcPr>
            <w:tcW w:w="0" w:type="auto"/>
            <w:tcBorders>
              <w:top w:val="single" w:sz="4" w:space="0" w:color="auto"/>
              <w:left w:val="single" w:sz="4" w:space="0" w:color="auto"/>
              <w:bottom w:val="single" w:sz="4" w:space="0" w:color="auto"/>
              <w:right w:val="single" w:sz="4" w:space="0" w:color="auto"/>
            </w:tcBorders>
            <w:vAlign w:val="center"/>
          </w:tcPr>
          <w:p w14:paraId="5E3B2FE4" w14:textId="77777777" w:rsidR="003307EE" w:rsidRPr="00984AF1" w:rsidRDefault="003307EE" w:rsidP="00CC3DBC">
            <w:pPr>
              <w:pStyle w:val="TableParagraph"/>
              <w:suppressAutoHyphens/>
              <w:rPr>
                <w:color w:val="FF0000"/>
                <w:lang w:val="ru-RU" w:eastAsia="ru-RU"/>
              </w:rPr>
            </w:pPr>
          </w:p>
        </w:tc>
      </w:tr>
    </w:tbl>
    <w:p w14:paraId="0926D546" w14:textId="77777777" w:rsidR="00A455E2" w:rsidRPr="00984AF1" w:rsidRDefault="00A455E2" w:rsidP="00DD4764">
      <w:pPr>
        <w:pStyle w:val="Fortextkursova"/>
        <w:ind w:firstLine="0"/>
        <w:rPr>
          <w:color w:val="FF0000"/>
        </w:rPr>
      </w:pPr>
    </w:p>
    <w:p w14:paraId="5CBCB705" w14:textId="7C0E99B4" w:rsidR="00EC5524" w:rsidRPr="00984AF1" w:rsidRDefault="00A455E2" w:rsidP="007D6608">
      <w:pPr>
        <w:tabs>
          <w:tab w:val="left" w:pos="6096"/>
        </w:tabs>
        <w:spacing w:after="120"/>
        <w:ind w:left="2835" w:hanging="142"/>
        <w:rPr>
          <w:color w:val="FF0000"/>
        </w:rPr>
      </w:pPr>
      <w:r w:rsidRPr="00984AF1">
        <w:rPr>
          <w:color w:val="FF0000"/>
        </w:rPr>
        <w:t xml:space="preserve">Студент ___________ </w:t>
      </w:r>
      <w:r w:rsidR="007D610C" w:rsidRPr="00984AF1">
        <w:rPr>
          <w:color w:val="FF0000"/>
        </w:rPr>
        <w:t>Володимир</w:t>
      </w:r>
      <w:r w:rsidR="00FB47C2" w:rsidRPr="00984AF1">
        <w:rPr>
          <w:color w:val="FF0000"/>
        </w:rPr>
        <w:t xml:space="preserve"> </w:t>
      </w:r>
      <w:r w:rsidR="007D610C" w:rsidRPr="00984AF1">
        <w:rPr>
          <w:color w:val="FF0000"/>
        </w:rPr>
        <w:t>КОЗИРА</w:t>
      </w:r>
    </w:p>
    <w:p w14:paraId="206F3E91" w14:textId="2CE025DF" w:rsidR="00EC5524" w:rsidRPr="00984AF1" w:rsidRDefault="00A455E2" w:rsidP="00F01574">
      <w:pPr>
        <w:tabs>
          <w:tab w:val="left" w:pos="6096"/>
        </w:tabs>
        <w:spacing w:after="60"/>
        <w:ind w:left="2835" w:hanging="142"/>
        <w:rPr>
          <w:color w:val="FF0000"/>
        </w:rPr>
      </w:pPr>
      <w:r w:rsidRPr="00984AF1">
        <w:rPr>
          <w:color w:val="FF0000"/>
        </w:rPr>
        <w:t>Керівник</w:t>
      </w:r>
      <w:r w:rsidR="00760541" w:rsidRPr="00984AF1">
        <w:rPr>
          <w:color w:val="FF0000"/>
        </w:rPr>
        <w:t xml:space="preserve"> комплексної бакалаврської</w:t>
      </w:r>
      <w:r w:rsidR="00A02349" w:rsidRPr="00984AF1">
        <w:rPr>
          <w:color w:val="FF0000"/>
        </w:rPr>
        <w:t xml:space="preserve"> </w:t>
      </w:r>
    </w:p>
    <w:p w14:paraId="4217718E" w14:textId="21382E70" w:rsidR="00217D97" w:rsidRPr="007230A1" w:rsidRDefault="00A02349" w:rsidP="007230A1">
      <w:pPr>
        <w:tabs>
          <w:tab w:val="left" w:pos="6096"/>
        </w:tabs>
        <w:spacing w:after="60"/>
        <w:ind w:left="2835" w:hanging="142"/>
      </w:pPr>
      <w:r w:rsidRPr="00984AF1">
        <w:rPr>
          <w:color w:val="FF0000"/>
        </w:rPr>
        <w:t>дипломної</w:t>
      </w:r>
      <w:r w:rsidR="00A455E2" w:rsidRPr="00984AF1">
        <w:rPr>
          <w:color w:val="FF0000"/>
        </w:rPr>
        <w:t xml:space="preserve"> роботи ____________</w:t>
      </w:r>
      <w:r w:rsidRPr="00984AF1">
        <w:rPr>
          <w:color w:val="FF0000"/>
        </w:rPr>
        <w:t>Володимир</w:t>
      </w:r>
      <w:r w:rsidR="00EC5524" w:rsidRPr="00984AF1">
        <w:rPr>
          <w:color w:val="FF0000"/>
        </w:rPr>
        <w:t xml:space="preserve"> </w:t>
      </w:r>
      <w:r w:rsidRPr="00984AF1">
        <w:rPr>
          <w:color w:val="FF0000"/>
        </w:rPr>
        <w:t>ЛУЖЕЦЬКИЙ</w:t>
      </w:r>
    </w:p>
    <w:p w14:paraId="3F9A92C5" w14:textId="7E209264" w:rsidR="00B36EB6" w:rsidRPr="00B35741" w:rsidRDefault="00A80C7D" w:rsidP="007230A1">
      <w:pPr>
        <w:pStyle w:val="Fortextkursova"/>
        <w:spacing w:before="360" w:after="480"/>
        <w:ind w:firstLine="0"/>
        <w:contextualSpacing w:val="0"/>
        <w:jc w:val="center"/>
        <w:rPr>
          <w:b/>
          <w:bCs/>
        </w:rPr>
      </w:pPr>
      <w:r w:rsidRPr="00B35741">
        <w:rPr>
          <w:b/>
          <w:bCs/>
        </w:rPr>
        <w:lastRenderedPageBreak/>
        <w:t>АНОТАЦІЯ</w:t>
      </w:r>
    </w:p>
    <w:p w14:paraId="1D669D47" w14:textId="61D6C995" w:rsidR="00A80C7D" w:rsidRPr="000865B6" w:rsidRDefault="0035530D" w:rsidP="00DD4764">
      <w:pPr>
        <w:pStyle w:val="Fortextkursova"/>
        <w:rPr>
          <w:color w:val="FF0000"/>
        </w:rPr>
      </w:pPr>
      <w:r w:rsidRPr="000865B6">
        <w:rPr>
          <w:color w:val="FF0000"/>
        </w:rPr>
        <w:t xml:space="preserve">Комплексна бакалаврська дипломна робота </w:t>
      </w:r>
      <w:r w:rsidR="00E511A2" w:rsidRPr="000865B6">
        <w:rPr>
          <w:color w:val="FF0000"/>
        </w:rPr>
        <w:t xml:space="preserve">складається з </w:t>
      </w:r>
      <w:r w:rsidR="004660E0" w:rsidRPr="000865B6">
        <w:rPr>
          <w:color w:val="FF0000"/>
        </w:rPr>
        <w:t>55</w:t>
      </w:r>
      <w:r w:rsidR="00E511A2" w:rsidRPr="000865B6">
        <w:rPr>
          <w:color w:val="FF0000"/>
        </w:rPr>
        <w:t xml:space="preserve"> сторінок формату А4, на яких є </w:t>
      </w:r>
      <w:r w:rsidR="009703AE" w:rsidRPr="000865B6">
        <w:rPr>
          <w:color w:val="FF0000"/>
        </w:rPr>
        <w:t>25 рисунків, 7 таблиць, список літературних джерел</w:t>
      </w:r>
      <w:r w:rsidR="003B5F31" w:rsidRPr="000865B6">
        <w:rPr>
          <w:color w:val="FF0000"/>
        </w:rPr>
        <w:t xml:space="preserve"> містить 26 найменувань</w:t>
      </w:r>
      <w:r w:rsidR="004660E0" w:rsidRPr="000865B6">
        <w:rPr>
          <w:color w:val="FF0000"/>
        </w:rPr>
        <w:t>.</w:t>
      </w:r>
    </w:p>
    <w:p w14:paraId="095E2B50" w14:textId="30836F9D" w:rsidR="00631DC3" w:rsidRPr="000865B6" w:rsidRDefault="00B623FE" w:rsidP="00631DC3">
      <w:pPr>
        <w:pStyle w:val="Fortextkursova"/>
        <w:rPr>
          <w:color w:val="FF0000"/>
        </w:rPr>
      </w:pPr>
      <w:r w:rsidRPr="000865B6">
        <w:rPr>
          <w:color w:val="FF0000"/>
        </w:rPr>
        <w:t>Комплексна бакалаврська дипломна робота присвячена розробці</w:t>
      </w:r>
      <w:r w:rsidR="00631DC3" w:rsidRPr="000865B6">
        <w:rPr>
          <w:color w:val="FF0000"/>
        </w:rPr>
        <w:t xml:space="preserve"> засобу побудови геш-дерева, зокрема модуля доведення. Основною метою роботи є створення ефективного методу перевірки наявності та цілісності транзакцій на основі кватернарного геш-дерева. У роботі детально розглянуто </w:t>
      </w:r>
      <w:r w:rsidR="00FF4147" w:rsidRPr="000865B6">
        <w:rPr>
          <w:color w:val="FF0000"/>
        </w:rPr>
        <w:t xml:space="preserve">побудову бінарного геш-дерева, на основі якого виконано </w:t>
      </w:r>
      <w:r w:rsidR="00631DC3" w:rsidRPr="000865B6">
        <w:rPr>
          <w:color w:val="FF0000"/>
        </w:rPr>
        <w:t xml:space="preserve">класичний метод доведення </w:t>
      </w:r>
      <w:r w:rsidR="00432DC8" w:rsidRPr="000865B6">
        <w:rPr>
          <w:color w:val="FF0000"/>
        </w:rPr>
        <w:t xml:space="preserve">транзакції </w:t>
      </w:r>
      <w:r w:rsidR="00631DC3" w:rsidRPr="000865B6">
        <w:rPr>
          <w:color w:val="FF0000"/>
        </w:rPr>
        <w:t>Меркля. Розроблено алгоритм роботи модуля доведення, який дозволяє ефективно обробляти та перевіряти великі обсяги даних, зменшуючи висоту дерева та збільшуючи швидкість виконання операцій.</w:t>
      </w:r>
    </w:p>
    <w:p w14:paraId="7CB06052" w14:textId="77777777" w:rsidR="00631DC3" w:rsidRPr="000865B6" w:rsidRDefault="00631DC3" w:rsidP="00631DC3">
      <w:pPr>
        <w:pStyle w:val="Fortextkursova"/>
        <w:rPr>
          <w:color w:val="FF0000"/>
        </w:rPr>
      </w:pPr>
      <w:r w:rsidRPr="000865B6">
        <w:rPr>
          <w:color w:val="FF0000"/>
        </w:rPr>
        <w:t>Для досягнення поставлених цілей було проведено аналіз класичного методу доведення транзакцій в бінарному геш-дереві, розроблено метод доведення на основі кватернарного геш-дерева та виконано його математичне моделювання. Практична частина включає програмну реалізацію модуля, який забезпечує перевірку наявності та цілісності транзакцій в кватернарному геш-дереві. Запропонований підхід усуває проблеми зберігання великих обсягів даних та підвищує ефективність системи.</w:t>
      </w:r>
    </w:p>
    <w:p w14:paraId="156C15D7" w14:textId="6E428F07" w:rsidR="00631DC3" w:rsidRPr="000865B6" w:rsidRDefault="00631DC3" w:rsidP="00631DC3">
      <w:pPr>
        <w:pStyle w:val="Fortextkursova"/>
        <w:rPr>
          <w:color w:val="FF0000"/>
        </w:rPr>
      </w:pPr>
      <w:r w:rsidRPr="000865B6">
        <w:rPr>
          <w:color w:val="FF0000"/>
        </w:rPr>
        <w:t>Ключові слова: геш-дерево, кватернарне геш-дерево, модуль доведення, перевірка транзакцій, блокчейн, метод доведення Меркля, цілісність даних</w:t>
      </w:r>
      <w:r w:rsidR="007230A1" w:rsidRPr="000865B6">
        <w:rPr>
          <w:color w:val="FF0000"/>
        </w:rPr>
        <w:t>.</w:t>
      </w:r>
    </w:p>
    <w:p w14:paraId="08005237" w14:textId="6E8E89E2" w:rsidR="004660E0" w:rsidRPr="00E511A2" w:rsidRDefault="00B623FE" w:rsidP="00DD4764">
      <w:pPr>
        <w:pStyle w:val="Fortextkursova"/>
      </w:pPr>
      <w:r>
        <w:t xml:space="preserve"> </w:t>
      </w:r>
    </w:p>
    <w:p w14:paraId="0B4B7258" w14:textId="686E4294" w:rsidR="00A80C7D" w:rsidRPr="00B35741" w:rsidRDefault="00A80C7D" w:rsidP="00DD4764">
      <w:pPr>
        <w:spacing w:line="360" w:lineRule="auto"/>
        <w:rPr>
          <w:color w:val="000000" w:themeColor="text1"/>
          <w:shd w:val="clear" w:color="auto" w:fill="FFFFFF"/>
          <w:lang w:eastAsia="ru-RU"/>
        </w:rPr>
      </w:pPr>
      <w:r w:rsidRPr="00B35741">
        <w:br w:type="page"/>
      </w:r>
    </w:p>
    <w:p w14:paraId="68FD12D6" w14:textId="169A78C7" w:rsidR="00A80C7D" w:rsidRDefault="00A80C7D" w:rsidP="007230A1">
      <w:pPr>
        <w:pStyle w:val="Fortextkursova"/>
        <w:spacing w:before="360" w:after="480"/>
        <w:ind w:firstLine="0"/>
        <w:contextualSpacing w:val="0"/>
        <w:jc w:val="center"/>
        <w:rPr>
          <w:b/>
          <w:bCs/>
        </w:rPr>
      </w:pPr>
      <w:r w:rsidRPr="00B35741">
        <w:rPr>
          <w:b/>
          <w:bCs/>
        </w:rPr>
        <w:lastRenderedPageBreak/>
        <w:t>ABSTRACT</w:t>
      </w:r>
    </w:p>
    <w:p w14:paraId="0F8582FF" w14:textId="171D247E" w:rsidR="007230A1" w:rsidRPr="000865B6" w:rsidRDefault="007230A1" w:rsidP="007230A1">
      <w:pPr>
        <w:pStyle w:val="Fortextkursova"/>
        <w:rPr>
          <w:color w:val="FF0000"/>
          <w:lang w:val="en-US"/>
        </w:rPr>
      </w:pPr>
      <w:r w:rsidRPr="000865B6">
        <w:rPr>
          <w:color w:val="FF0000"/>
          <w:lang w:val="en-US"/>
        </w:rPr>
        <w:t>The comprehensive bachelor</w:t>
      </w:r>
      <w:r w:rsidR="00AB0B12">
        <w:rPr>
          <w:color w:val="FF0000"/>
          <w:lang w:val="en-US"/>
        </w:rPr>
        <w:t>’</w:t>
      </w:r>
      <w:r w:rsidRPr="000865B6">
        <w:rPr>
          <w:color w:val="FF0000"/>
          <w:lang w:val="en-US"/>
        </w:rPr>
        <w:t>s thesis consists of 55 A4 pages, which include 25 figures, 7 tables, and a list of references containing 26 titles.</w:t>
      </w:r>
    </w:p>
    <w:p w14:paraId="0FFF2EE8" w14:textId="2D61B40F" w:rsidR="007230A1" w:rsidRPr="000865B6" w:rsidRDefault="007230A1" w:rsidP="007230A1">
      <w:pPr>
        <w:pStyle w:val="Fortextkursova"/>
        <w:rPr>
          <w:color w:val="FF0000"/>
          <w:lang w:val="en-US"/>
        </w:rPr>
      </w:pPr>
      <w:r w:rsidRPr="000865B6">
        <w:rPr>
          <w:color w:val="FF0000"/>
          <w:lang w:val="en-US"/>
        </w:rPr>
        <w:t>The comprehensive bachelor</w:t>
      </w:r>
      <w:r w:rsidR="00AB0B12">
        <w:rPr>
          <w:color w:val="FF0000"/>
          <w:lang w:val="en-US"/>
        </w:rPr>
        <w:t>’</w:t>
      </w:r>
      <w:r w:rsidRPr="000865B6">
        <w:rPr>
          <w:color w:val="FF0000"/>
          <w:lang w:val="en-US"/>
        </w:rPr>
        <w:t>s thesis is devoted to the development of a hash tree construction tool, in particular, the proof module. The main goal of the work is to create an effective method for verifying the existence and integrity of transactions based on a quaternary hash tree. The paper describes in detail the construction of a binary hash tree, on the basis of which the classical Merkle transaction proof method is implemented. An algorithm for the proof module has been developed that allows efficient processing and verification of large amounts of data, reducing the height of the tree and increasing the speed of operations.</w:t>
      </w:r>
    </w:p>
    <w:p w14:paraId="4BB72B95" w14:textId="77777777" w:rsidR="007230A1" w:rsidRPr="000865B6" w:rsidRDefault="007230A1" w:rsidP="007230A1">
      <w:pPr>
        <w:pStyle w:val="Fortextkursova"/>
        <w:rPr>
          <w:color w:val="FF0000"/>
          <w:lang w:val="en-US"/>
        </w:rPr>
      </w:pPr>
      <w:r w:rsidRPr="000865B6">
        <w:rPr>
          <w:color w:val="FF0000"/>
          <w:lang w:val="en-US"/>
        </w:rPr>
        <w:t>To achieve these goals, we analyzed the classical method of proving transactions in a binary hash tree, developed a proof method based on a quaternary hash tree, and performed its mathematical modeling. The practical part includes the software implementation of a module that checks the existence and integrity of transactions in a quaternary hash tree. The proposed approach eliminates the problems of storing large amounts of data and increases the efficiency of the system.</w:t>
      </w:r>
    </w:p>
    <w:p w14:paraId="4D0FE0E6" w14:textId="3A0A3267" w:rsidR="007230A1" w:rsidRPr="000865B6" w:rsidRDefault="007230A1" w:rsidP="007230A1">
      <w:pPr>
        <w:pStyle w:val="Fortextkursova"/>
        <w:rPr>
          <w:color w:val="FF0000"/>
          <w:lang w:val="en-US"/>
        </w:rPr>
      </w:pPr>
      <w:r w:rsidRPr="000865B6">
        <w:rPr>
          <w:color w:val="FF0000"/>
          <w:lang w:val="en-US"/>
        </w:rPr>
        <w:t>Keywords: hash tree, quaternary hash tree, proof module, transaction verification, blockchain, Merkle</w:t>
      </w:r>
      <w:r w:rsidR="00AB0B12">
        <w:rPr>
          <w:color w:val="FF0000"/>
          <w:lang w:val="en-US"/>
        </w:rPr>
        <w:t>’</w:t>
      </w:r>
      <w:r w:rsidRPr="000865B6">
        <w:rPr>
          <w:color w:val="FF0000"/>
          <w:lang w:val="en-US"/>
        </w:rPr>
        <w:t>s proof method, data integrity.</w:t>
      </w:r>
    </w:p>
    <w:p w14:paraId="7533B55D" w14:textId="77777777" w:rsidR="007230A1" w:rsidRDefault="007230A1" w:rsidP="007230A1">
      <w:pPr>
        <w:pStyle w:val="Fortextkursova"/>
      </w:pPr>
    </w:p>
    <w:p w14:paraId="01357B92" w14:textId="77777777" w:rsidR="00A80C7D" w:rsidRPr="00191B9D" w:rsidRDefault="00A80C7D" w:rsidP="00191B9D">
      <w:pPr>
        <w:pStyle w:val="Fortextkursova"/>
      </w:pPr>
    </w:p>
    <w:p w14:paraId="4E0069D5" w14:textId="77777777" w:rsidR="001D1539" w:rsidRPr="00B35741" w:rsidRDefault="00A80C7D" w:rsidP="00DD4764">
      <w:pPr>
        <w:spacing w:line="360" w:lineRule="auto"/>
        <w:rPr>
          <w:b/>
          <w:bCs/>
        </w:rPr>
        <w:sectPr w:rsidR="001D1539" w:rsidRPr="00B35741" w:rsidSect="001D1539">
          <w:headerReference w:type="default" r:id="rId8"/>
          <w:pgSz w:w="11906" w:h="16838"/>
          <w:pgMar w:top="1134" w:right="567" w:bottom="1134" w:left="1418" w:header="709" w:footer="709" w:gutter="0"/>
          <w:cols w:space="708"/>
          <w:titlePg/>
          <w:docGrid w:linePitch="381"/>
        </w:sectPr>
      </w:pPr>
      <w:r w:rsidRPr="00B35741">
        <w:rPr>
          <w:b/>
          <w:bCs/>
        </w:rPr>
        <w:br w:type="page"/>
      </w:r>
    </w:p>
    <w:p w14:paraId="4BA00179" w14:textId="4C31A9C5" w:rsidR="00A80C7D" w:rsidRPr="00B35741" w:rsidRDefault="00A80C7D" w:rsidP="00DD4764">
      <w:pPr>
        <w:pStyle w:val="Fortextkursova"/>
        <w:ind w:firstLine="0"/>
        <w:jc w:val="center"/>
        <w:rPr>
          <w:b/>
          <w:bCs/>
        </w:rPr>
      </w:pPr>
      <w:r w:rsidRPr="00B35741">
        <w:rPr>
          <w:b/>
          <w:bCs/>
        </w:rPr>
        <w:lastRenderedPageBreak/>
        <w:t>ЗМІСТ</w:t>
      </w:r>
    </w:p>
    <w:sdt>
      <w:sdtPr>
        <w:rPr>
          <w:b w:val="0"/>
          <w:bCs w:val="0"/>
          <w:caps w:val="0"/>
          <w:noProof w:val="0"/>
        </w:rPr>
        <w:id w:val="446357916"/>
        <w:docPartObj>
          <w:docPartGallery w:val="Table of Contents"/>
          <w:docPartUnique/>
        </w:docPartObj>
      </w:sdtPr>
      <w:sdtContent>
        <w:p w14:paraId="6DB0B46A" w14:textId="1ECFF34F" w:rsidR="00C9555C" w:rsidRPr="00C9555C" w:rsidRDefault="00674385" w:rsidP="00C9555C">
          <w:pPr>
            <w:pStyle w:val="14"/>
            <w:jc w:val="both"/>
            <w:rPr>
              <w:rFonts w:asciiTheme="minorHAnsi" w:eastAsiaTheme="minorEastAsia" w:hAnsiTheme="minorHAnsi" w:cstheme="minorBidi"/>
              <w:b w:val="0"/>
              <w:bCs w:val="0"/>
              <w:caps w:val="0"/>
            </w:rPr>
          </w:pPr>
          <w:r w:rsidRPr="00C9555C">
            <w:rPr>
              <w:b w:val="0"/>
              <w:bCs w:val="0"/>
              <w:noProof w:val="0"/>
            </w:rPr>
            <w:fldChar w:fldCharType="begin"/>
          </w:r>
          <w:r w:rsidRPr="00C9555C">
            <w:rPr>
              <w:b w:val="0"/>
              <w:bCs w:val="0"/>
              <w:noProof w:val="0"/>
            </w:rPr>
            <w:instrText xml:space="preserve"> TOC \o "1-3" \h \z \u </w:instrText>
          </w:r>
          <w:r w:rsidRPr="00C9555C">
            <w:rPr>
              <w:b w:val="0"/>
              <w:bCs w:val="0"/>
              <w:noProof w:val="0"/>
            </w:rPr>
            <w:fldChar w:fldCharType="separate"/>
          </w:r>
          <w:hyperlink w:anchor="_Toc169276024" w:history="1">
            <w:r w:rsidR="00C9555C" w:rsidRPr="00C9555C">
              <w:rPr>
                <w:rStyle w:val="a9"/>
                <w:b w:val="0"/>
                <w:bCs w:val="0"/>
              </w:rPr>
              <w:t>ВСТУП</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_Toc169276024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3</w:t>
            </w:r>
            <w:r w:rsidR="00C9555C" w:rsidRPr="00C9555C">
              <w:rPr>
                <w:b w:val="0"/>
                <w:bCs w:val="0"/>
                <w:webHidden/>
              </w:rPr>
              <w:fldChar w:fldCharType="end"/>
            </w:r>
          </w:hyperlink>
        </w:p>
        <w:p w14:paraId="2F063793" w14:textId="2FB2E327" w:rsidR="00C9555C" w:rsidRPr="00C9555C" w:rsidRDefault="002B6190" w:rsidP="00C9555C">
          <w:pPr>
            <w:pStyle w:val="14"/>
            <w:jc w:val="both"/>
            <w:rPr>
              <w:rFonts w:asciiTheme="minorHAnsi" w:eastAsiaTheme="minorEastAsia" w:hAnsiTheme="minorHAnsi" w:cstheme="minorBidi"/>
              <w:b w:val="0"/>
              <w:bCs w:val="0"/>
              <w:caps w:val="0"/>
            </w:rPr>
          </w:pPr>
          <w:hyperlink w:anchor="_Toc169276025" w:history="1">
            <w:r w:rsidR="00C9555C" w:rsidRPr="00C9555C">
              <w:rPr>
                <w:rStyle w:val="a9"/>
                <w:b w:val="0"/>
                <w:bCs w:val="0"/>
              </w:rPr>
              <w:t>1 АНАЛІЗ БІНАРНОГО ГЕШ-ДЕРЕВА МЕРКЛЯ</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_Toc169276025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5</w:t>
            </w:r>
            <w:r w:rsidR="00C9555C" w:rsidRPr="00C9555C">
              <w:rPr>
                <w:b w:val="0"/>
                <w:bCs w:val="0"/>
                <w:webHidden/>
              </w:rPr>
              <w:fldChar w:fldCharType="end"/>
            </w:r>
          </w:hyperlink>
        </w:p>
        <w:p w14:paraId="1C8EDFFE" w14:textId="4B8BE35F" w:rsidR="00C9555C" w:rsidRPr="00C9555C" w:rsidRDefault="002B6190" w:rsidP="00C9555C">
          <w:pPr>
            <w:pStyle w:val="25"/>
            <w:spacing w:line="360" w:lineRule="auto"/>
            <w:jc w:val="both"/>
            <w:rPr>
              <w:rFonts w:asciiTheme="minorHAnsi" w:eastAsiaTheme="minorEastAsia" w:hAnsiTheme="minorHAnsi" w:cstheme="minorBidi"/>
              <w:bCs w:val="0"/>
              <w:sz w:val="28"/>
            </w:rPr>
          </w:pPr>
          <w:hyperlink w:anchor="_Toc169276026" w:history="1">
            <w:r w:rsidR="00C9555C" w:rsidRPr="00C9555C">
              <w:rPr>
                <w:rStyle w:val="a9"/>
                <w:bCs w:val="0"/>
                <w:sz w:val="28"/>
              </w:rPr>
              <w:t>1.1</w:t>
            </w:r>
            <w:r w:rsidR="00C9555C" w:rsidRPr="00C9555C">
              <w:rPr>
                <w:rFonts w:asciiTheme="minorHAnsi" w:eastAsiaTheme="minorEastAsia" w:hAnsiTheme="minorHAnsi" w:cstheme="minorBidi"/>
                <w:bCs w:val="0"/>
                <w:sz w:val="28"/>
              </w:rPr>
              <w:tab/>
            </w:r>
            <w:r w:rsidR="00C9555C" w:rsidRPr="00C9555C">
              <w:rPr>
                <w:rStyle w:val="a9"/>
                <w:bCs w:val="0"/>
                <w:sz w:val="28"/>
              </w:rPr>
              <w:t>Бінарне геш-дерево Меркля</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_Toc169276026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5</w:t>
            </w:r>
            <w:r w:rsidR="00C9555C" w:rsidRPr="00C9555C">
              <w:rPr>
                <w:bCs w:val="0"/>
                <w:webHidden/>
                <w:sz w:val="28"/>
              </w:rPr>
              <w:fldChar w:fldCharType="end"/>
            </w:r>
          </w:hyperlink>
        </w:p>
        <w:p w14:paraId="3033C1BB" w14:textId="25C426DC" w:rsidR="00C9555C" w:rsidRPr="00C9555C" w:rsidRDefault="002B6190" w:rsidP="00C9555C">
          <w:pPr>
            <w:pStyle w:val="25"/>
            <w:spacing w:line="360" w:lineRule="auto"/>
            <w:jc w:val="both"/>
            <w:rPr>
              <w:rFonts w:asciiTheme="minorHAnsi" w:eastAsiaTheme="minorEastAsia" w:hAnsiTheme="minorHAnsi" w:cstheme="minorBidi"/>
              <w:bCs w:val="0"/>
              <w:sz w:val="28"/>
            </w:rPr>
          </w:pPr>
          <w:hyperlink w:anchor="_Toc169276027" w:history="1">
            <w:r w:rsidR="00C9555C" w:rsidRPr="00C9555C">
              <w:rPr>
                <w:rStyle w:val="a9"/>
                <w:bCs w:val="0"/>
                <w:sz w:val="28"/>
                <w:lang w:val="ru-RU"/>
              </w:rPr>
              <w:t>1.2</w:t>
            </w:r>
            <w:r w:rsidR="00C9555C" w:rsidRPr="00C9555C">
              <w:rPr>
                <w:rFonts w:asciiTheme="minorHAnsi" w:eastAsiaTheme="minorEastAsia" w:hAnsiTheme="minorHAnsi" w:cstheme="minorBidi"/>
                <w:bCs w:val="0"/>
                <w:sz w:val="28"/>
              </w:rPr>
              <w:tab/>
            </w:r>
            <w:r w:rsidR="00C9555C" w:rsidRPr="00C9555C">
              <w:rPr>
                <w:rStyle w:val="a9"/>
                <w:bCs w:val="0"/>
                <w:sz w:val="28"/>
                <w:lang w:val="ru-RU"/>
              </w:rPr>
              <w:t>Геш-функції, що використовуються для побудови бінарного геш-дерева</w:t>
            </w:r>
            <w:r w:rsidR="00C9555C">
              <w:rPr>
                <w:bCs w:val="0"/>
                <w:webHidden/>
                <w:sz w:val="28"/>
              </w:rPr>
              <w:t>…………………………………………………………………………….</w:t>
            </w:r>
            <w:r w:rsidR="00C9555C" w:rsidRPr="00C9555C">
              <w:rPr>
                <w:bCs w:val="0"/>
                <w:webHidden/>
                <w:sz w:val="28"/>
              </w:rPr>
              <w:fldChar w:fldCharType="begin"/>
            </w:r>
            <w:r w:rsidR="00C9555C" w:rsidRPr="00C9555C">
              <w:rPr>
                <w:bCs w:val="0"/>
                <w:webHidden/>
                <w:sz w:val="28"/>
              </w:rPr>
              <w:instrText xml:space="preserve"> PAGEREF _Toc169276027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8</w:t>
            </w:r>
            <w:r w:rsidR="00C9555C" w:rsidRPr="00C9555C">
              <w:rPr>
                <w:bCs w:val="0"/>
                <w:webHidden/>
                <w:sz w:val="28"/>
              </w:rPr>
              <w:fldChar w:fldCharType="end"/>
            </w:r>
          </w:hyperlink>
        </w:p>
        <w:p w14:paraId="4C9BEE16" w14:textId="1F76685B" w:rsidR="00C9555C" w:rsidRPr="00C9555C" w:rsidRDefault="002B6190" w:rsidP="00C9555C">
          <w:pPr>
            <w:pStyle w:val="25"/>
            <w:spacing w:line="360" w:lineRule="auto"/>
            <w:jc w:val="both"/>
            <w:rPr>
              <w:rFonts w:asciiTheme="minorHAnsi" w:eastAsiaTheme="minorEastAsia" w:hAnsiTheme="minorHAnsi" w:cstheme="minorBidi"/>
              <w:bCs w:val="0"/>
              <w:sz w:val="28"/>
            </w:rPr>
          </w:pPr>
          <w:hyperlink w:anchor="_Toc169276028" w:history="1">
            <w:r w:rsidR="00C9555C" w:rsidRPr="00C9555C">
              <w:rPr>
                <w:rStyle w:val="a9"/>
                <w:bCs w:val="0"/>
                <w:sz w:val="28"/>
                <w:lang w:val="ru-RU"/>
              </w:rPr>
              <w:t>1.3</w:t>
            </w:r>
            <w:r w:rsidR="00C9555C" w:rsidRPr="00C9555C">
              <w:rPr>
                <w:rFonts w:asciiTheme="minorHAnsi" w:eastAsiaTheme="minorEastAsia" w:hAnsiTheme="minorHAnsi" w:cstheme="minorBidi"/>
                <w:bCs w:val="0"/>
                <w:sz w:val="28"/>
              </w:rPr>
              <w:tab/>
            </w:r>
            <w:r w:rsidR="00C9555C" w:rsidRPr="00C9555C">
              <w:rPr>
                <w:rStyle w:val="a9"/>
                <w:bCs w:val="0"/>
                <w:sz w:val="28"/>
                <w:lang w:val="ru-RU"/>
              </w:rPr>
              <w:t>Роль бінарного геш-дерева в блокчейні</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_Toc169276028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12</w:t>
            </w:r>
            <w:r w:rsidR="00C9555C" w:rsidRPr="00C9555C">
              <w:rPr>
                <w:bCs w:val="0"/>
                <w:webHidden/>
                <w:sz w:val="28"/>
              </w:rPr>
              <w:fldChar w:fldCharType="end"/>
            </w:r>
          </w:hyperlink>
        </w:p>
        <w:p w14:paraId="1509A2F4" w14:textId="41BBE1E6" w:rsidR="00C9555C" w:rsidRPr="00C9555C" w:rsidRDefault="002B6190" w:rsidP="00C9555C">
          <w:pPr>
            <w:pStyle w:val="25"/>
            <w:spacing w:line="360" w:lineRule="auto"/>
            <w:jc w:val="both"/>
            <w:rPr>
              <w:rFonts w:asciiTheme="minorHAnsi" w:eastAsiaTheme="minorEastAsia" w:hAnsiTheme="minorHAnsi" w:cstheme="minorBidi"/>
              <w:bCs w:val="0"/>
              <w:sz w:val="28"/>
            </w:rPr>
          </w:pPr>
          <w:hyperlink w:anchor="_Toc169276029" w:history="1">
            <w:r w:rsidR="00C9555C" w:rsidRPr="00C9555C">
              <w:rPr>
                <w:rStyle w:val="a9"/>
                <w:bCs w:val="0"/>
                <w:sz w:val="28"/>
              </w:rPr>
              <w:t>1.4</w:t>
            </w:r>
            <w:r w:rsidR="00C9555C" w:rsidRPr="00C9555C">
              <w:rPr>
                <w:rFonts w:asciiTheme="minorHAnsi" w:eastAsiaTheme="minorEastAsia" w:hAnsiTheme="minorHAnsi" w:cstheme="minorBidi"/>
                <w:bCs w:val="0"/>
                <w:sz w:val="28"/>
              </w:rPr>
              <w:tab/>
            </w:r>
            <w:r w:rsidR="00C9555C" w:rsidRPr="00C9555C">
              <w:rPr>
                <w:rStyle w:val="a9"/>
                <w:bCs w:val="0"/>
                <w:sz w:val="28"/>
              </w:rPr>
              <w:t>Доведення Меркля</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_Toc169276029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14</w:t>
            </w:r>
            <w:r w:rsidR="00C9555C" w:rsidRPr="00C9555C">
              <w:rPr>
                <w:bCs w:val="0"/>
                <w:webHidden/>
                <w:sz w:val="28"/>
              </w:rPr>
              <w:fldChar w:fldCharType="end"/>
            </w:r>
          </w:hyperlink>
        </w:p>
        <w:p w14:paraId="2DBD1FC4" w14:textId="77F24CF2" w:rsidR="00C9555C" w:rsidRPr="00C9555C" w:rsidRDefault="002B6190" w:rsidP="00C9555C">
          <w:pPr>
            <w:pStyle w:val="14"/>
            <w:jc w:val="both"/>
            <w:rPr>
              <w:rFonts w:asciiTheme="minorHAnsi" w:eastAsiaTheme="minorEastAsia" w:hAnsiTheme="minorHAnsi" w:cstheme="minorBidi"/>
              <w:b w:val="0"/>
              <w:bCs w:val="0"/>
              <w:caps w:val="0"/>
            </w:rPr>
          </w:pPr>
          <w:hyperlink w:anchor="_Toc169276030" w:history="1">
            <w:r w:rsidR="00C9555C" w:rsidRPr="00C9555C">
              <w:rPr>
                <w:rStyle w:val="a9"/>
                <w:b w:val="0"/>
                <w:bCs w:val="0"/>
              </w:rPr>
              <w:t>2</w:t>
            </w:r>
            <w:r w:rsidR="00C9555C" w:rsidRPr="00C9555C">
              <w:rPr>
                <w:rFonts w:asciiTheme="minorHAnsi" w:eastAsiaTheme="minorEastAsia" w:hAnsiTheme="minorHAnsi" w:cstheme="minorBidi"/>
                <w:b w:val="0"/>
                <w:bCs w:val="0"/>
                <w:caps w:val="0"/>
              </w:rPr>
              <w:tab/>
            </w:r>
            <w:r w:rsidR="00C9555C" w:rsidRPr="00C9555C">
              <w:rPr>
                <w:rStyle w:val="a9"/>
                <w:b w:val="0"/>
                <w:bCs w:val="0"/>
              </w:rPr>
              <w:t>РОЗРОБКА МЕТОДУ ДОВЕДЕННЯ</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_Toc169276030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16</w:t>
            </w:r>
            <w:r w:rsidR="00C9555C" w:rsidRPr="00C9555C">
              <w:rPr>
                <w:b w:val="0"/>
                <w:bCs w:val="0"/>
                <w:webHidden/>
              </w:rPr>
              <w:fldChar w:fldCharType="end"/>
            </w:r>
          </w:hyperlink>
        </w:p>
        <w:p w14:paraId="4B7873BA" w14:textId="12DB1E50" w:rsidR="00C9555C" w:rsidRPr="00C9555C" w:rsidRDefault="002B6190" w:rsidP="00C9555C">
          <w:pPr>
            <w:pStyle w:val="25"/>
            <w:spacing w:line="360" w:lineRule="auto"/>
            <w:jc w:val="both"/>
            <w:rPr>
              <w:rFonts w:asciiTheme="minorHAnsi" w:eastAsiaTheme="minorEastAsia" w:hAnsiTheme="minorHAnsi" w:cstheme="minorBidi"/>
              <w:bCs w:val="0"/>
              <w:sz w:val="28"/>
            </w:rPr>
          </w:pPr>
          <w:hyperlink w:anchor="_Toc169276031" w:history="1">
            <w:r w:rsidR="00C9555C" w:rsidRPr="00C9555C">
              <w:rPr>
                <w:rStyle w:val="a9"/>
                <w:bCs w:val="0"/>
                <w:sz w:val="28"/>
                <w:lang w:val="ru-RU"/>
              </w:rPr>
              <w:t>2.1</w:t>
            </w:r>
            <w:r w:rsidR="00C9555C" w:rsidRPr="00C9555C">
              <w:rPr>
                <w:rFonts w:asciiTheme="minorHAnsi" w:eastAsiaTheme="minorEastAsia" w:hAnsiTheme="minorHAnsi" w:cstheme="minorBidi"/>
                <w:bCs w:val="0"/>
                <w:sz w:val="28"/>
              </w:rPr>
              <w:tab/>
            </w:r>
            <w:r w:rsidR="00C9555C" w:rsidRPr="00C9555C">
              <w:rPr>
                <w:rStyle w:val="a9"/>
                <w:bCs w:val="0"/>
                <w:sz w:val="28"/>
                <w:lang w:val="ru-RU"/>
              </w:rPr>
              <w:t>Метод доведення наявності транзакції на основі кватернарного геш-дерева</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_Toc169276031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16</w:t>
            </w:r>
            <w:r w:rsidR="00C9555C" w:rsidRPr="00C9555C">
              <w:rPr>
                <w:bCs w:val="0"/>
                <w:webHidden/>
                <w:sz w:val="28"/>
              </w:rPr>
              <w:fldChar w:fldCharType="end"/>
            </w:r>
          </w:hyperlink>
        </w:p>
        <w:p w14:paraId="66FC7205" w14:textId="1E36CCB5" w:rsidR="00C9555C" w:rsidRPr="00C9555C" w:rsidRDefault="002B6190" w:rsidP="00C9555C">
          <w:pPr>
            <w:pStyle w:val="25"/>
            <w:spacing w:line="360" w:lineRule="auto"/>
            <w:jc w:val="both"/>
            <w:rPr>
              <w:rFonts w:asciiTheme="minorHAnsi" w:eastAsiaTheme="minorEastAsia" w:hAnsiTheme="minorHAnsi" w:cstheme="minorBidi"/>
              <w:bCs w:val="0"/>
              <w:sz w:val="28"/>
            </w:rPr>
          </w:pPr>
          <w:hyperlink w:anchor="_Toc169276032" w:history="1">
            <w:r w:rsidR="00C9555C" w:rsidRPr="00C9555C">
              <w:rPr>
                <w:rStyle w:val="a9"/>
                <w:bCs w:val="0"/>
                <w:sz w:val="28"/>
                <w:lang w:val="ru-RU"/>
              </w:rPr>
              <w:t>2.2</w:t>
            </w:r>
            <w:r w:rsidR="00C9555C" w:rsidRPr="00C9555C">
              <w:rPr>
                <w:rFonts w:asciiTheme="minorHAnsi" w:eastAsiaTheme="minorEastAsia" w:hAnsiTheme="minorHAnsi" w:cstheme="minorBidi"/>
                <w:bCs w:val="0"/>
                <w:sz w:val="28"/>
              </w:rPr>
              <w:tab/>
            </w:r>
            <w:r w:rsidR="00C9555C" w:rsidRPr="00C9555C">
              <w:rPr>
                <w:rStyle w:val="a9"/>
                <w:bCs w:val="0"/>
                <w:sz w:val="28"/>
                <w:lang w:val="ru-RU"/>
              </w:rPr>
              <w:t>Математичне моделювання методу доведення транзакцій на основі кватернарного геш-дерева</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_Toc169276032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19</w:t>
            </w:r>
            <w:r w:rsidR="00C9555C" w:rsidRPr="00C9555C">
              <w:rPr>
                <w:bCs w:val="0"/>
                <w:webHidden/>
                <w:sz w:val="28"/>
              </w:rPr>
              <w:fldChar w:fldCharType="end"/>
            </w:r>
          </w:hyperlink>
        </w:p>
        <w:p w14:paraId="7DAF26A5" w14:textId="49769196" w:rsidR="00C9555C" w:rsidRPr="00C9555C" w:rsidRDefault="002B6190" w:rsidP="00C9555C">
          <w:pPr>
            <w:pStyle w:val="25"/>
            <w:spacing w:line="360" w:lineRule="auto"/>
            <w:jc w:val="both"/>
            <w:rPr>
              <w:rFonts w:asciiTheme="minorHAnsi" w:eastAsiaTheme="minorEastAsia" w:hAnsiTheme="minorHAnsi" w:cstheme="minorBidi"/>
              <w:bCs w:val="0"/>
              <w:sz w:val="28"/>
            </w:rPr>
          </w:pPr>
          <w:hyperlink w:anchor="_Toc169276033" w:history="1">
            <w:r w:rsidR="00C9555C" w:rsidRPr="00C9555C">
              <w:rPr>
                <w:rStyle w:val="a9"/>
                <w:bCs w:val="0"/>
                <w:sz w:val="28"/>
                <w:lang w:val="ru-RU"/>
              </w:rPr>
              <w:t>2.3</w:t>
            </w:r>
            <w:r w:rsidR="00C9555C" w:rsidRPr="00C9555C">
              <w:rPr>
                <w:rFonts w:asciiTheme="minorHAnsi" w:eastAsiaTheme="minorEastAsia" w:hAnsiTheme="minorHAnsi" w:cstheme="minorBidi"/>
                <w:bCs w:val="0"/>
                <w:sz w:val="28"/>
              </w:rPr>
              <w:tab/>
            </w:r>
            <w:r w:rsidR="00C9555C" w:rsidRPr="00C9555C">
              <w:rPr>
                <w:rStyle w:val="a9"/>
                <w:bCs w:val="0"/>
                <w:sz w:val="28"/>
                <w:lang w:val="ru-RU"/>
              </w:rPr>
              <w:t>Практичне застосування розробленого методу доведення наявнсті транзакцій</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_Toc169276033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23</w:t>
            </w:r>
            <w:r w:rsidR="00C9555C" w:rsidRPr="00C9555C">
              <w:rPr>
                <w:bCs w:val="0"/>
                <w:webHidden/>
                <w:sz w:val="28"/>
              </w:rPr>
              <w:fldChar w:fldCharType="end"/>
            </w:r>
          </w:hyperlink>
        </w:p>
        <w:p w14:paraId="436A794F" w14:textId="4A9CEE54" w:rsidR="00C9555C" w:rsidRPr="00C9555C" w:rsidRDefault="002B6190" w:rsidP="00C9555C">
          <w:pPr>
            <w:pStyle w:val="14"/>
            <w:jc w:val="both"/>
            <w:rPr>
              <w:rFonts w:asciiTheme="minorHAnsi" w:eastAsiaTheme="minorEastAsia" w:hAnsiTheme="minorHAnsi" w:cstheme="minorBidi"/>
              <w:b w:val="0"/>
              <w:bCs w:val="0"/>
              <w:caps w:val="0"/>
            </w:rPr>
          </w:pPr>
          <w:hyperlink w:anchor="_Toc169276034" w:history="1">
            <w:r w:rsidR="00C9555C" w:rsidRPr="00C9555C">
              <w:rPr>
                <w:rStyle w:val="a9"/>
                <w:b w:val="0"/>
                <w:bCs w:val="0"/>
              </w:rPr>
              <w:t>3</w:t>
            </w:r>
            <w:r w:rsidR="00C9555C" w:rsidRPr="00C9555C">
              <w:rPr>
                <w:rFonts w:asciiTheme="minorHAnsi" w:eastAsiaTheme="minorEastAsia" w:hAnsiTheme="minorHAnsi" w:cstheme="minorBidi"/>
                <w:b w:val="0"/>
                <w:bCs w:val="0"/>
                <w:caps w:val="0"/>
              </w:rPr>
              <w:tab/>
            </w:r>
            <w:r w:rsidR="00C9555C" w:rsidRPr="00C9555C">
              <w:rPr>
                <w:rStyle w:val="a9"/>
                <w:b w:val="0"/>
                <w:bCs w:val="0"/>
              </w:rPr>
              <w:t>ПРОГРАМНА РЕАЛІЗАЦІЯ МОДУЛЯ ДОВЕДЕННЯ</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_Toc169276034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34</w:t>
            </w:r>
            <w:r w:rsidR="00C9555C" w:rsidRPr="00C9555C">
              <w:rPr>
                <w:b w:val="0"/>
                <w:bCs w:val="0"/>
                <w:webHidden/>
              </w:rPr>
              <w:fldChar w:fldCharType="end"/>
            </w:r>
          </w:hyperlink>
        </w:p>
        <w:p w14:paraId="66BC9ECB" w14:textId="5729C136" w:rsidR="00C9555C" w:rsidRPr="00C9555C" w:rsidRDefault="002B6190" w:rsidP="00C9555C">
          <w:pPr>
            <w:pStyle w:val="25"/>
            <w:spacing w:line="360" w:lineRule="auto"/>
            <w:jc w:val="both"/>
            <w:rPr>
              <w:rFonts w:asciiTheme="minorHAnsi" w:eastAsiaTheme="minorEastAsia" w:hAnsiTheme="minorHAnsi" w:cstheme="minorBidi"/>
              <w:bCs w:val="0"/>
              <w:sz w:val="28"/>
            </w:rPr>
          </w:pPr>
          <w:hyperlink w:anchor="_Toc169276035" w:history="1">
            <w:r w:rsidR="00C9555C" w:rsidRPr="00C9555C">
              <w:rPr>
                <w:rStyle w:val="a9"/>
                <w:bCs w:val="0"/>
                <w:sz w:val="28"/>
                <w:lang w:val="ru-RU"/>
              </w:rPr>
              <w:t>3.1</w:t>
            </w:r>
            <w:r w:rsidR="00C9555C" w:rsidRPr="00C9555C">
              <w:rPr>
                <w:rFonts w:asciiTheme="minorHAnsi" w:eastAsiaTheme="minorEastAsia" w:hAnsiTheme="minorHAnsi" w:cstheme="minorBidi"/>
                <w:bCs w:val="0"/>
                <w:sz w:val="28"/>
              </w:rPr>
              <w:tab/>
            </w:r>
            <w:r w:rsidR="00C9555C" w:rsidRPr="00C9555C">
              <w:rPr>
                <w:rStyle w:val="a9"/>
                <w:bCs w:val="0"/>
                <w:sz w:val="28"/>
                <w:lang w:val="ru-RU"/>
              </w:rPr>
              <w:t>Обґрунтування вибору мови програмування та середовища розробки</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_Toc169276035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34</w:t>
            </w:r>
            <w:r w:rsidR="00C9555C" w:rsidRPr="00C9555C">
              <w:rPr>
                <w:bCs w:val="0"/>
                <w:webHidden/>
                <w:sz w:val="28"/>
              </w:rPr>
              <w:fldChar w:fldCharType="end"/>
            </w:r>
          </w:hyperlink>
        </w:p>
        <w:p w14:paraId="6D24BC71" w14:textId="6E15509C" w:rsidR="00C9555C" w:rsidRPr="00C9555C" w:rsidRDefault="002B6190" w:rsidP="00C9555C">
          <w:pPr>
            <w:pStyle w:val="25"/>
            <w:spacing w:line="360" w:lineRule="auto"/>
            <w:jc w:val="both"/>
            <w:rPr>
              <w:rFonts w:asciiTheme="minorHAnsi" w:eastAsiaTheme="minorEastAsia" w:hAnsiTheme="minorHAnsi" w:cstheme="minorBidi"/>
              <w:bCs w:val="0"/>
              <w:sz w:val="28"/>
            </w:rPr>
          </w:pPr>
          <w:hyperlink w:anchor="_Toc169276036" w:history="1">
            <w:r w:rsidR="00C9555C" w:rsidRPr="00C9555C">
              <w:rPr>
                <w:rStyle w:val="a9"/>
                <w:bCs w:val="0"/>
                <w:sz w:val="28"/>
              </w:rPr>
              <w:t>3.2</w:t>
            </w:r>
            <w:r w:rsidR="00C9555C" w:rsidRPr="00C9555C">
              <w:rPr>
                <w:rFonts w:asciiTheme="minorHAnsi" w:eastAsiaTheme="minorEastAsia" w:hAnsiTheme="minorHAnsi" w:cstheme="minorBidi"/>
                <w:bCs w:val="0"/>
                <w:sz w:val="28"/>
              </w:rPr>
              <w:tab/>
            </w:r>
            <w:r w:rsidR="00C9555C" w:rsidRPr="00C9555C">
              <w:rPr>
                <w:rStyle w:val="a9"/>
                <w:bCs w:val="0"/>
                <w:sz w:val="28"/>
              </w:rPr>
              <w:t>Алгоритм роботи модуля доведення</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_Toc169276036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37</w:t>
            </w:r>
            <w:r w:rsidR="00C9555C" w:rsidRPr="00C9555C">
              <w:rPr>
                <w:bCs w:val="0"/>
                <w:webHidden/>
                <w:sz w:val="28"/>
              </w:rPr>
              <w:fldChar w:fldCharType="end"/>
            </w:r>
          </w:hyperlink>
        </w:p>
        <w:p w14:paraId="355E2E11" w14:textId="7DDA5F3E" w:rsidR="00C9555C" w:rsidRPr="00C9555C" w:rsidRDefault="002B6190" w:rsidP="00C9555C">
          <w:pPr>
            <w:pStyle w:val="25"/>
            <w:spacing w:line="360" w:lineRule="auto"/>
            <w:jc w:val="both"/>
            <w:rPr>
              <w:rFonts w:asciiTheme="minorHAnsi" w:eastAsiaTheme="minorEastAsia" w:hAnsiTheme="minorHAnsi" w:cstheme="minorBidi"/>
              <w:bCs w:val="0"/>
              <w:sz w:val="28"/>
            </w:rPr>
          </w:pPr>
          <w:hyperlink w:anchor="_Toc169276037" w:history="1">
            <w:r w:rsidR="00C9555C" w:rsidRPr="00C9555C">
              <w:rPr>
                <w:rStyle w:val="a9"/>
                <w:bCs w:val="0"/>
                <w:sz w:val="28"/>
              </w:rPr>
              <w:t>3.3</w:t>
            </w:r>
            <w:r w:rsidR="00C9555C" w:rsidRPr="00C9555C">
              <w:rPr>
                <w:rFonts w:asciiTheme="minorHAnsi" w:eastAsiaTheme="minorEastAsia" w:hAnsiTheme="minorHAnsi" w:cstheme="minorBidi"/>
                <w:bCs w:val="0"/>
                <w:sz w:val="28"/>
              </w:rPr>
              <w:tab/>
            </w:r>
            <w:r w:rsidR="00C9555C" w:rsidRPr="00C9555C">
              <w:rPr>
                <w:rStyle w:val="a9"/>
                <w:bCs w:val="0"/>
                <w:sz w:val="28"/>
              </w:rPr>
              <w:t>Програмна реалізація модуля доведення</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_Toc169276037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39</w:t>
            </w:r>
            <w:r w:rsidR="00C9555C" w:rsidRPr="00C9555C">
              <w:rPr>
                <w:bCs w:val="0"/>
                <w:webHidden/>
                <w:sz w:val="28"/>
              </w:rPr>
              <w:fldChar w:fldCharType="end"/>
            </w:r>
          </w:hyperlink>
        </w:p>
        <w:p w14:paraId="791A151E" w14:textId="7929D82B" w:rsidR="00C9555C" w:rsidRPr="00C9555C" w:rsidRDefault="002B6190" w:rsidP="00C9555C">
          <w:pPr>
            <w:pStyle w:val="25"/>
            <w:spacing w:line="360" w:lineRule="auto"/>
            <w:jc w:val="both"/>
            <w:rPr>
              <w:rFonts w:asciiTheme="minorHAnsi" w:eastAsiaTheme="minorEastAsia" w:hAnsiTheme="minorHAnsi" w:cstheme="minorBidi"/>
              <w:bCs w:val="0"/>
              <w:sz w:val="28"/>
            </w:rPr>
          </w:pPr>
          <w:hyperlink w:anchor="_Toc169276038" w:history="1">
            <w:r w:rsidR="00C9555C" w:rsidRPr="00C9555C">
              <w:rPr>
                <w:rStyle w:val="a9"/>
                <w:bCs w:val="0"/>
                <w:sz w:val="28"/>
              </w:rPr>
              <w:t>3.4</w:t>
            </w:r>
            <w:r w:rsidR="00C9555C" w:rsidRPr="00C9555C">
              <w:rPr>
                <w:rFonts w:asciiTheme="minorHAnsi" w:eastAsiaTheme="minorEastAsia" w:hAnsiTheme="minorHAnsi" w:cstheme="minorBidi"/>
                <w:bCs w:val="0"/>
                <w:sz w:val="28"/>
              </w:rPr>
              <w:tab/>
            </w:r>
            <w:r w:rsidR="00C9555C" w:rsidRPr="00C9555C">
              <w:rPr>
                <w:rStyle w:val="a9"/>
                <w:bCs w:val="0"/>
                <w:sz w:val="28"/>
              </w:rPr>
              <w:t>Тестування програмного засобу</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_Toc169276038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45</w:t>
            </w:r>
            <w:r w:rsidR="00C9555C" w:rsidRPr="00C9555C">
              <w:rPr>
                <w:bCs w:val="0"/>
                <w:webHidden/>
                <w:sz w:val="28"/>
              </w:rPr>
              <w:fldChar w:fldCharType="end"/>
            </w:r>
          </w:hyperlink>
        </w:p>
        <w:p w14:paraId="78A92305" w14:textId="70D03F88" w:rsidR="00C9555C" w:rsidRPr="00C9555C" w:rsidRDefault="002B6190" w:rsidP="00C9555C">
          <w:pPr>
            <w:pStyle w:val="14"/>
            <w:jc w:val="both"/>
            <w:rPr>
              <w:rFonts w:asciiTheme="minorHAnsi" w:eastAsiaTheme="minorEastAsia" w:hAnsiTheme="minorHAnsi" w:cstheme="minorBidi"/>
              <w:b w:val="0"/>
              <w:bCs w:val="0"/>
              <w:caps w:val="0"/>
            </w:rPr>
          </w:pPr>
          <w:hyperlink w:anchor="_Toc169276039" w:history="1">
            <w:r w:rsidR="00C9555C" w:rsidRPr="00C9555C">
              <w:rPr>
                <w:rStyle w:val="a9"/>
                <w:b w:val="0"/>
                <w:bCs w:val="0"/>
                <w:shd w:val="clear" w:color="auto" w:fill="FFFFFF"/>
              </w:rPr>
              <w:t>ВИСНОВКИ</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_Toc169276039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50</w:t>
            </w:r>
            <w:r w:rsidR="00C9555C" w:rsidRPr="00C9555C">
              <w:rPr>
                <w:b w:val="0"/>
                <w:bCs w:val="0"/>
                <w:webHidden/>
              </w:rPr>
              <w:fldChar w:fldCharType="end"/>
            </w:r>
          </w:hyperlink>
        </w:p>
        <w:p w14:paraId="0BB1723A" w14:textId="32F54207" w:rsidR="00C9555C" w:rsidRPr="00C9555C" w:rsidRDefault="002B6190" w:rsidP="00C9555C">
          <w:pPr>
            <w:pStyle w:val="14"/>
            <w:jc w:val="both"/>
            <w:rPr>
              <w:rFonts w:asciiTheme="minorHAnsi" w:eastAsiaTheme="minorEastAsia" w:hAnsiTheme="minorHAnsi" w:cstheme="minorBidi"/>
              <w:b w:val="0"/>
              <w:bCs w:val="0"/>
              <w:caps w:val="0"/>
            </w:rPr>
          </w:pPr>
          <w:hyperlink w:anchor="_Toc169276040" w:history="1">
            <w:r w:rsidR="00C9555C" w:rsidRPr="00C9555C">
              <w:rPr>
                <w:rStyle w:val="a9"/>
                <w:b w:val="0"/>
                <w:bCs w:val="0"/>
                <w:shd w:val="clear" w:color="auto" w:fill="FFFFFF"/>
              </w:rPr>
              <w:t>СПИСОК ВИКОРИСТАНИХ ДЖЕРЕЛ</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_Toc169276040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52</w:t>
            </w:r>
            <w:r w:rsidR="00C9555C" w:rsidRPr="00C9555C">
              <w:rPr>
                <w:b w:val="0"/>
                <w:bCs w:val="0"/>
                <w:webHidden/>
              </w:rPr>
              <w:fldChar w:fldCharType="end"/>
            </w:r>
          </w:hyperlink>
        </w:p>
        <w:p w14:paraId="3177D4D7" w14:textId="18E4DCC1" w:rsidR="00C9555C" w:rsidRPr="00C9555C" w:rsidRDefault="002B6190" w:rsidP="00C9555C">
          <w:pPr>
            <w:pStyle w:val="14"/>
            <w:jc w:val="both"/>
            <w:rPr>
              <w:rFonts w:asciiTheme="minorHAnsi" w:eastAsiaTheme="minorEastAsia" w:hAnsiTheme="minorHAnsi" w:cstheme="minorBidi"/>
              <w:b w:val="0"/>
              <w:bCs w:val="0"/>
              <w:caps w:val="0"/>
            </w:rPr>
          </w:pPr>
          <w:hyperlink w:anchor="_Toc169276041" w:history="1">
            <w:r w:rsidR="00C9555C" w:rsidRPr="00C9555C">
              <w:rPr>
                <w:rStyle w:val="a9"/>
                <w:b w:val="0"/>
                <w:bCs w:val="0"/>
                <w:shd w:val="clear" w:color="auto" w:fill="FFFFFF"/>
              </w:rPr>
              <w:t>ДОДАТКИ</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_Toc169276041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55</w:t>
            </w:r>
            <w:r w:rsidR="00C9555C" w:rsidRPr="00C9555C">
              <w:rPr>
                <w:b w:val="0"/>
                <w:bCs w:val="0"/>
                <w:webHidden/>
              </w:rPr>
              <w:fldChar w:fldCharType="end"/>
            </w:r>
          </w:hyperlink>
        </w:p>
        <w:p w14:paraId="25F1D39D" w14:textId="10BCA554" w:rsidR="00C9555C" w:rsidRPr="00C9555C" w:rsidRDefault="002B6190" w:rsidP="00CF6C60">
          <w:pPr>
            <w:pStyle w:val="25"/>
            <w:spacing w:line="360" w:lineRule="auto"/>
            <w:jc w:val="both"/>
            <w:rPr>
              <w:rFonts w:asciiTheme="minorHAnsi" w:eastAsiaTheme="minorEastAsia" w:hAnsiTheme="minorHAnsi" w:cstheme="minorBidi"/>
              <w:bCs w:val="0"/>
              <w:sz w:val="28"/>
            </w:rPr>
          </w:pPr>
          <w:hyperlink w:anchor="_Toc169276042" w:history="1">
            <w:r w:rsidR="00C9555C" w:rsidRPr="00C9555C">
              <w:rPr>
                <w:rStyle w:val="a9"/>
                <w:bCs w:val="0"/>
                <w:sz w:val="28"/>
              </w:rPr>
              <w:t>Додаток А.</w:t>
            </w:r>
            <w:r w:rsidR="00C9555C" w:rsidRPr="00C9555C">
              <w:rPr>
                <w:bCs w:val="0"/>
                <w:webHidden/>
                <w:sz w:val="28"/>
              </w:rPr>
              <w:tab/>
            </w:r>
          </w:hyperlink>
          <w:r w:rsidR="00CF6C60">
            <w:rPr>
              <w:rStyle w:val="a9"/>
              <w:bCs w:val="0"/>
              <w:sz w:val="28"/>
            </w:rPr>
            <w:t xml:space="preserve"> </w:t>
          </w:r>
          <w:hyperlink w:anchor="_Toc169276043" w:history="1">
            <w:r w:rsidR="00C9555C" w:rsidRPr="00C9555C">
              <w:rPr>
                <w:rStyle w:val="a9"/>
                <w:bCs w:val="0"/>
                <w:sz w:val="28"/>
                <w:lang w:val="ru-RU"/>
              </w:rPr>
              <w:t>Протокол перевірки бакалаврської дипломної роботи на наявність</w:t>
            </w:r>
            <w:r w:rsidR="00CF6C60">
              <w:rPr>
                <w:rStyle w:val="a9"/>
                <w:bCs w:val="0"/>
                <w:sz w:val="28"/>
                <w:lang w:val="ru-RU"/>
              </w:rPr>
              <w:t xml:space="preserve"> </w:t>
            </w:r>
            <w:r w:rsidR="00C9555C" w:rsidRPr="00C9555C">
              <w:rPr>
                <w:rStyle w:val="a9"/>
                <w:bCs w:val="0"/>
                <w:sz w:val="28"/>
                <w:lang w:val="ru-RU"/>
              </w:rPr>
              <w:t>текстовихзапозичень</w:t>
            </w:r>
            <w:r w:rsidR="00C9555C" w:rsidRPr="00C9555C">
              <w:rPr>
                <w:bCs w:val="0"/>
                <w:webHidden/>
                <w:sz w:val="28"/>
              </w:rPr>
              <w:t>………………………</w:t>
            </w:r>
            <w:r w:rsidR="00CF6C60">
              <w:rPr>
                <w:bCs w:val="0"/>
                <w:webHidden/>
                <w:sz w:val="28"/>
              </w:rPr>
              <w:t>……………………….</w:t>
            </w:r>
            <w:r w:rsidR="00C9555C" w:rsidRPr="00C9555C">
              <w:rPr>
                <w:bCs w:val="0"/>
                <w:webHidden/>
                <w:sz w:val="28"/>
              </w:rPr>
              <w:fldChar w:fldCharType="begin"/>
            </w:r>
            <w:r w:rsidR="00C9555C" w:rsidRPr="00C9555C">
              <w:rPr>
                <w:bCs w:val="0"/>
                <w:webHidden/>
                <w:sz w:val="28"/>
              </w:rPr>
              <w:instrText xml:space="preserve"> PAGEREF _Toc169276043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56</w:t>
            </w:r>
            <w:r w:rsidR="00C9555C" w:rsidRPr="00C9555C">
              <w:rPr>
                <w:bCs w:val="0"/>
                <w:webHidden/>
                <w:sz w:val="28"/>
              </w:rPr>
              <w:fldChar w:fldCharType="end"/>
            </w:r>
          </w:hyperlink>
        </w:p>
        <w:p w14:paraId="1B84EDFE" w14:textId="4DDB6682" w:rsidR="00C9555C" w:rsidRPr="00C9555C" w:rsidRDefault="002B6190" w:rsidP="00CF6C60">
          <w:pPr>
            <w:pStyle w:val="25"/>
            <w:spacing w:line="360" w:lineRule="auto"/>
            <w:jc w:val="both"/>
            <w:rPr>
              <w:rFonts w:asciiTheme="minorHAnsi" w:eastAsiaTheme="minorEastAsia" w:hAnsiTheme="minorHAnsi" w:cstheme="minorBidi"/>
              <w:bCs w:val="0"/>
              <w:sz w:val="28"/>
            </w:rPr>
          </w:pPr>
          <w:hyperlink w:anchor="_Toc169276044" w:history="1">
            <w:r w:rsidR="00C9555C" w:rsidRPr="00C9555C">
              <w:rPr>
                <w:rStyle w:val="a9"/>
                <w:bCs w:val="0"/>
                <w:sz w:val="28"/>
                <w:lang w:val="ru-RU"/>
              </w:rPr>
              <w:t>Додаток Б</w:t>
            </w:r>
            <w:r w:rsidR="00CF6C60">
              <w:rPr>
                <w:bCs w:val="0"/>
                <w:webHidden/>
                <w:sz w:val="28"/>
              </w:rPr>
              <w:t>.</w:t>
            </w:r>
          </w:hyperlink>
          <w:r w:rsidR="00CF6C60">
            <w:rPr>
              <w:rStyle w:val="a9"/>
              <w:bCs w:val="0"/>
              <w:sz w:val="28"/>
            </w:rPr>
            <w:t xml:space="preserve"> </w:t>
          </w:r>
          <w:hyperlink w:anchor="_Toc169276045" w:history="1">
            <w:r w:rsidR="00C9555C" w:rsidRPr="00C9555C">
              <w:rPr>
                <w:rStyle w:val="a9"/>
                <w:bCs w:val="0"/>
                <w:sz w:val="28"/>
              </w:rPr>
              <w:t>І</w:t>
            </w:r>
            <w:r w:rsidR="00CF6C60" w:rsidRPr="00C9555C">
              <w:rPr>
                <w:rStyle w:val="a9"/>
                <w:bCs w:val="0"/>
                <w:sz w:val="28"/>
              </w:rPr>
              <w:t>люстративна</w:t>
            </w:r>
            <w:r w:rsidR="00CF6C60" w:rsidRPr="00C9555C">
              <w:rPr>
                <w:rStyle w:val="a9"/>
                <w:bCs w:val="0"/>
                <w:spacing w:val="-13"/>
                <w:sz w:val="28"/>
              </w:rPr>
              <w:t xml:space="preserve"> </w:t>
            </w:r>
            <w:r w:rsidR="00CF6C60" w:rsidRPr="00C9555C">
              <w:rPr>
                <w:rStyle w:val="a9"/>
                <w:bCs w:val="0"/>
                <w:spacing w:val="-2"/>
                <w:sz w:val="28"/>
              </w:rPr>
              <w:t>частина</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_Toc169276045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57</w:t>
            </w:r>
            <w:r w:rsidR="00C9555C" w:rsidRPr="00C9555C">
              <w:rPr>
                <w:bCs w:val="0"/>
                <w:webHidden/>
                <w:sz w:val="28"/>
              </w:rPr>
              <w:fldChar w:fldCharType="end"/>
            </w:r>
          </w:hyperlink>
        </w:p>
        <w:p w14:paraId="0ED81C04" w14:textId="046CE3A1" w:rsidR="00674385" w:rsidRPr="00B35741" w:rsidRDefault="00674385" w:rsidP="00C9555C">
          <w:pPr>
            <w:spacing w:line="360" w:lineRule="auto"/>
            <w:jc w:val="both"/>
          </w:pPr>
          <w:r w:rsidRPr="00C9555C">
            <w:fldChar w:fldCharType="end"/>
          </w:r>
        </w:p>
      </w:sdtContent>
    </w:sdt>
    <w:p w14:paraId="55F64B9E" w14:textId="77777777" w:rsidR="00A80C7D" w:rsidRPr="00B35741" w:rsidRDefault="00A80C7D" w:rsidP="00DD4764">
      <w:pPr>
        <w:pStyle w:val="Fortextkursova"/>
        <w:ind w:firstLine="0"/>
        <w:jc w:val="center"/>
        <w:rPr>
          <w:b/>
          <w:bCs/>
        </w:rPr>
      </w:pPr>
    </w:p>
    <w:p w14:paraId="6A92A0A0" w14:textId="673511EF" w:rsidR="00AA70A6" w:rsidRPr="0016048E" w:rsidRDefault="00AA70A6" w:rsidP="0016048E">
      <w:pPr>
        <w:pStyle w:val="Fortextkursova"/>
        <w:ind w:firstLine="0"/>
        <w:jc w:val="center"/>
        <w:rPr>
          <w:b/>
        </w:rPr>
      </w:pPr>
      <w:r w:rsidRPr="00B35741">
        <w:br w:type="page"/>
      </w:r>
      <w:bookmarkStart w:id="1" w:name="_Toc169276024"/>
      <w:r w:rsidR="0057363D" w:rsidRPr="0016048E">
        <w:rPr>
          <w:b/>
        </w:rPr>
        <w:lastRenderedPageBreak/>
        <w:t>ВСТУП</w:t>
      </w:r>
      <w:bookmarkEnd w:id="1"/>
    </w:p>
    <w:p w14:paraId="08E79861" w14:textId="77777777" w:rsidR="00D16855" w:rsidRPr="0016048E" w:rsidRDefault="00D16855" w:rsidP="00D16855">
      <w:pPr>
        <w:pStyle w:val="Fortextkursova"/>
        <w:rPr>
          <w:color w:val="FF0000"/>
        </w:rPr>
      </w:pPr>
      <w:r w:rsidRPr="0016048E">
        <w:rPr>
          <w:color w:val="FF0000"/>
        </w:rPr>
        <w:t>Технологія блокчейн набуває все більшого поширення в сучасному світі, відкриваючи нові можливості в різноманітних галузях завдяки високому рівню захищеності. Важливу роль в цій технології відіграє бінарне геш-дерево Меркля.</w:t>
      </w:r>
    </w:p>
    <w:p w14:paraId="37CD89EB" w14:textId="77777777" w:rsidR="00D16855" w:rsidRPr="0016048E" w:rsidRDefault="00D16855" w:rsidP="00D16855">
      <w:pPr>
        <w:pStyle w:val="Fortextkursova"/>
        <w:rPr>
          <w:color w:val="FF0000"/>
        </w:rPr>
      </w:pPr>
      <w:r w:rsidRPr="0016048E">
        <w:rPr>
          <w:color w:val="FF0000"/>
        </w:rPr>
        <w:t>Геш-дерево Меркля дозволяє перевіряти наявність та цілісність транзакції з достатньо невеликою обчислювальною потужністю та пропускною здатністю. Однак для деяких застосувань потрібно покращувати ці характеристики. Одним із підходів до цього є використання кватернарного дерева геш-значень.</w:t>
      </w:r>
    </w:p>
    <w:p w14:paraId="6330DD8D" w14:textId="77777777" w:rsidR="00D16855" w:rsidRPr="0016048E" w:rsidRDefault="00D16855" w:rsidP="00D16855">
      <w:pPr>
        <w:pStyle w:val="Fortextkursova"/>
        <w:rPr>
          <w:color w:val="FF0000"/>
        </w:rPr>
      </w:pPr>
      <w:r w:rsidRPr="0016048E">
        <w:rPr>
          <w:color w:val="FF0000"/>
        </w:rPr>
        <w:t>Актуальність роботи зумовлена швидким розвитком технологій зберігання і передачі даних, зокрема у сфері криптографії та блокчейн-технологій. Збільшення обсягів транзакційних даних вимагає нових методів для забезпечення їхньої цілісності та доступності. Традиційні методи, такі як бінарні геш-дерева Меркля, які вже давно використовуються для перевірки цілісності даних, мають певні обмеження щодо ефективності та швидкості обробки.</w:t>
      </w:r>
    </w:p>
    <w:p w14:paraId="64B05A9D" w14:textId="77777777" w:rsidR="00D16855" w:rsidRPr="0016048E" w:rsidRDefault="00D16855" w:rsidP="00D16855">
      <w:pPr>
        <w:pStyle w:val="Fortextkursova"/>
        <w:rPr>
          <w:color w:val="FF0000"/>
        </w:rPr>
      </w:pPr>
      <w:r w:rsidRPr="0016048E">
        <w:rPr>
          <w:color w:val="FF0000"/>
        </w:rPr>
        <w:t>Проблема ефективності в сучасних системах, таких як блокчейн, стає особливо актуальною при великих обсягах даних, оскільки кожна транзакція потребує перевірки цілісності. Бінарне геш-дерево Меркля, хоча і є відомим методом, все ж потребує значних ресурсів для обробки і зберігання геш-значень. Зі зростанням кількості користувачів і транзакцій, потреба в оптимізації методів зберігання і обробки геш-дерев стає критично важливою. Скорочення обсягу геш-значень і прискорення процесу побудови геш-дерев дозволить значно підвищити продуктивність і надійність систем.</w:t>
      </w:r>
    </w:p>
    <w:p w14:paraId="5C91248E" w14:textId="77777777" w:rsidR="00D16855" w:rsidRPr="0016048E" w:rsidRDefault="00D16855" w:rsidP="00D16855">
      <w:pPr>
        <w:pStyle w:val="Fortextkursova"/>
        <w:rPr>
          <w:color w:val="FF0000"/>
        </w:rPr>
      </w:pPr>
      <w:r w:rsidRPr="0016048E">
        <w:rPr>
          <w:color w:val="FF0000"/>
        </w:rPr>
        <w:t>Запропонований у цій роботі метод доведення наявності та цілісності транзакцій в кватернарних геш-деревах має на меті вирішення зазначених проблем шляхом зменшення кількості необхідних геш-значень і прискорення процесу довдення. Це дозволить покращити ефективність використання ресурсів і забезпечить швидшу та надійнішу перевірку цілісності транзакцій.</w:t>
      </w:r>
    </w:p>
    <w:p w14:paraId="47344E87" w14:textId="0FB0EA8C" w:rsidR="00D16855" w:rsidRPr="0016048E" w:rsidRDefault="00D16855" w:rsidP="00D16855">
      <w:pPr>
        <w:pStyle w:val="Fortextkursova"/>
        <w:rPr>
          <w:color w:val="FF0000"/>
        </w:rPr>
      </w:pPr>
      <w:r w:rsidRPr="0016048E">
        <w:rPr>
          <w:color w:val="FF0000"/>
        </w:rPr>
        <w:t>Об</w:t>
      </w:r>
      <w:r w:rsidR="00AB0B12">
        <w:rPr>
          <w:color w:val="FF0000"/>
        </w:rPr>
        <w:t>’</w:t>
      </w:r>
      <w:r w:rsidRPr="0016048E">
        <w:rPr>
          <w:color w:val="FF0000"/>
        </w:rPr>
        <w:t xml:space="preserve">єктом цієї роботи є процес доведення наявності та цілісності транзакцій. </w:t>
      </w:r>
    </w:p>
    <w:p w14:paraId="3CB55CF2" w14:textId="77777777" w:rsidR="00D16855" w:rsidRPr="0016048E" w:rsidRDefault="00D16855" w:rsidP="00D16855">
      <w:pPr>
        <w:pStyle w:val="Fortextkursova"/>
        <w:rPr>
          <w:color w:val="FF0000"/>
        </w:rPr>
      </w:pPr>
      <w:r w:rsidRPr="0016048E">
        <w:rPr>
          <w:color w:val="FF0000"/>
        </w:rPr>
        <w:t>Предметом є метод та засіб доведення наявності та цілісності транзакцій.</w:t>
      </w:r>
    </w:p>
    <w:p w14:paraId="14BB89D5" w14:textId="77777777" w:rsidR="00D16855" w:rsidRPr="0016048E" w:rsidRDefault="00D16855" w:rsidP="00D16855">
      <w:pPr>
        <w:pStyle w:val="Fortextkursova"/>
        <w:rPr>
          <w:color w:val="FF0000"/>
        </w:rPr>
      </w:pPr>
      <w:r w:rsidRPr="0016048E">
        <w:rPr>
          <w:color w:val="FF0000"/>
        </w:rPr>
        <w:lastRenderedPageBreak/>
        <w:t>Метою роботи є зменшення обсягу геш-значень для зберігання геш-дерева, зменшення часу побудови геш-дерева та пришвидшення процесу доведення наявності та цілісності транзакцій.</w:t>
      </w:r>
    </w:p>
    <w:p w14:paraId="79A362A7" w14:textId="7A88E846" w:rsidR="00D16855" w:rsidRPr="0016048E" w:rsidRDefault="00D16855" w:rsidP="00D16855">
      <w:pPr>
        <w:pStyle w:val="Fortextkursova"/>
        <w:rPr>
          <w:color w:val="FF0000"/>
        </w:rPr>
      </w:pPr>
      <w:r w:rsidRPr="0016048E">
        <w:rPr>
          <w:color w:val="FF0000"/>
        </w:rPr>
        <w:t>Для досягнення мети потрібно розв</w:t>
      </w:r>
      <w:r w:rsidR="00AB0B12">
        <w:rPr>
          <w:color w:val="FF0000"/>
        </w:rPr>
        <w:t>’</w:t>
      </w:r>
      <w:r w:rsidRPr="0016048E">
        <w:rPr>
          <w:color w:val="FF0000"/>
        </w:rPr>
        <w:t>язати такі задачі:</w:t>
      </w:r>
    </w:p>
    <w:p w14:paraId="0C0C9C4E" w14:textId="77777777" w:rsidR="00D16855" w:rsidRPr="0016048E" w:rsidRDefault="00D16855"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eastAsia="ru-RU"/>
        </w:rPr>
        <w:t>проаналізувати метод побудови бінарного геш-дерева Меркля;</w:t>
      </w:r>
    </w:p>
    <w:p w14:paraId="5AD504B9" w14:textId="77777777" w:rsidR="00D16855" w:rsidRPr="0016048E" w:rsidRDefault="00D16855"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eastAsia="ru-RU"/>
        </w:rPr>
        <w:t>дослідити класичний метод доведення Меркля;</w:t>
      </w:r>
    </w:p>
    <w:p w14:paraId="39230360" w14:textId="77777777" w:rsidR="00D16855" w:rsidRPr="0016048E" w:rsidRDefault="00D16855"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eastAsia="ru-RU"/>
        </w:rPr>
        <w:t>розробити алгоритм методу доведення наявності транзакцій на основі кватернарного геш-дерева;</w:t>
      </w:r>
    </w:p>
    <w:p w14:paraId="0F454F5F" w14:textId="77777777" w:rsidR="00D16855" w:rsidRPr="0016048E" w:rsidRDefault="00D16855"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eastAsia="ru-RU"/>
        </w:rPr>
        <w:t>виконати математичний опис алгоритму методу доведення наявності транзакцій на основі кватернарного геш-дерева;</w:t>
      </w:r>
    </w:p>
    <w:p w14:paraId="7102ACA7" w14:textId="77777777" w:rsidR="00D16855" w:rsidRPr="0016048E" w:rsidRDefault="00D16855"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eastAsia="ru-RU"/>
        </w:rPr>
        <w:t>реалізувати модуль доведення наявності транзакцій;</w:t>
      </w:r>
    </w:p>
    <w:p w14:paraId="0EA664E7" w14:textId="77777777" w:rsidR="00D16855" w:rsidRPr="0016048E" w:rsidRDefault="00D16855"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eastAsia="ru-RU"/>
        </w:rPr>
        <w:t>виконати перевірку коректності роботи розробленого модулю.</w:t>
      </w:r>
    </w:p>
    <w:p w14:paraId="2079AA7E" w14:textId="77777777" w:rsidR="00D16855" w:rsidRPr="0016048E" w:rsidRDefault="00D16855" w:rsidP="00D16855">
      <w:pPr>
        <w:pStyle w:val="Fortextkursova"/>
        <w:rPr>
          <w:color w:val="FF0000"/>
        </w:rPr>
      </w:pPr>
      <w:r w:rsidRPr="0016048E">
        <w:rPr>
          <w:color w:val="FF0000"/>
        </w:rPr>
        <w:t xml:space="preserve">Результати роботи були апробовані на конференціях із публікацією </w:t>
      </w:r>
      <w:r w:rsidRPr="0016048E">
        <w:rPr>
          <w:color w:val="FF0000"/>
          <w:lang w:val="en-US"/>
        </w:rPr>
        <w:t xml:space="preserve">3 </w:t>
      </w:r>
      <w:r w:rsidRPr="0016048E">
        <w:rPr>
          <w:color w:val="FF0000"/>
        </w:rPr>
        <w:t>тез та матеріалів доповідей:</w:t>
      </w:r>
    </w:p>
    <w:p w14:paraId="768E5C91" w14:textId="138A3009" w:rsidR="00D16855" w:rsidRPr="0016048E" w:rsidRDefault="007B0D8E"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val="ru-RU" w:eastAsia="ru-RU"/>
        </w:rPr>
        <w:t>“</w:t>
      </w:r>
      <w:r w:rsidR="00D16855" w:rsidRPr="0016048E">
        <w:rPr>
          <w:color w:val="FF0000"/>
          <w:lang w:eastAsia="ru-RU"/>
        </w:rPr>
        <w:t>Метод пришвидшеного гешування даних</w:t>
      </w:r>
      <w:r w:rsidRPr="0016048E">
        <w:rPr>
          <w:color w:val="FF0000"/>
          <w:lang w:val="ru-RU" w:eastAsia="ru-RU"/>
        </w:rPr>
        <w:t>”</w:t>
      </w:r>
      <w:r w:rsidR="00D16855" w:rsidRPr="0016048E">
        <w:rPr>
          <w:color w:val="FF0000"/>
          <w:lang w:eastAsia="ru-RU"/>
        </w:rPr>
        <w:t xml:space="preserve"> – Міжнародна конференція ІТКМ-2024 (м. Івано-Франківськ) [1];</w:t>
      </w:r>
    </w:p>
    <w:p w14:paraId="4E821ABD" w14:textId="1094B52A" w:rsidR="00D16855" w:rsidRPr="0016048E" w:rsidRDefault="007B0D8E"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val="ru-RU" w:eastAsia="ru-RU"/>
        </w:rPr>
        <w:t>“</w:t>
      </w:r>
      <w:r w:rsidR="00D16855" w:rsidRPr="0016048E">
        <w:rPr>
          <w:color w:val="FF0000"/>
          <w:lang w:eastAsia="ru-RU"/>
        </w:rPr>
        <w:t>Метод побудови кватернарного дерева</w:t>
      </w:r>
      <w:r w:rsidRPr="0016048E">
        <w:rPr>
          <w:color w:val="FF0000"/>
          <w:lang w:val="ru-RU" w:eastAsia="ru-RU"/>
        </w:rPr>
        <w:t>”</w:t>
      </w:r>
      <w:r w:rsidR="00D16855" w:rsidRPr="0016048E">
        <w:rPr>
          <w:color w:val="FF0000"/>
          <w:lang w:eastAsia="ru-RU"/>
        </w:rPr>
        <w:t xml:space="preserve"> – Міжнародна конференція ІТКМ-2024 (м. Івано-Франківськ) [2];</w:t>
      </w:r>
    </w:p>
    <w:p w14:paraId="7048AC6F" w14:textId="43EE03BD" w:rsidR="00D16855" w:rsidRPr="0016048E" w:rsidRDefault="007B0D8E"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val="ru-RU" w:eastAsia="ru-RU"/>
        </w:rPr>
        <w:t>“</w:t>
      </w:r>
      <w:r w:rsidR="00D16855" w:rsidRPr="0016048E">
        <w:rPr>
          <w:color w:val="FF0000"/>
          <w:lang w:eastAsia="ru-RU"/>
        </w:rPr>
        <w:t>Метод доведення наявності транзакції на основі кватернарного геш-дерева</w:t>
      </w:r>
      <w:r w:rsidR="000B4FCD" w:rsidRPr="0016048E">
        <w:rPr>
          <w:color w:val="FF0000"/>
          <w:lang w:val="ru-RU" w:eastAsia="ru-RU"/>
        </w:rPr>
        <w:t>”</w:t>
      </w:r>
      <w:r w:rsidR="00D16855" w:rsidRPr="0016048E">
        <w:rPr>
          <w:color w:val="FF0000"/>
          <w:lang w:eastAsia="ru-RU"/>
        </w:rPr>
        <w:t xml:space="preserve"> – TACS-2024 (м. Київ) [3].</w:t>
      </w:r>
    </w:p>
    <w:p w14:paraId="07E1C9C4" w14:textId="7C061EDE" w:rsidR="00100F20" w:rsidRPr="00EA43A9" w:rsidRDefault="00100F20" w:rsidP="00D16855">
      <w:pPr>
        <w:pStyle w:val="Fortextkursova"/>
        <w:rPr>
          <w:color w:val="auto"/>
          <w:lang w:val="ru-RU"/>
        </w:rPr>
      </w:pPr>
    </w:p>
    <w:p w14:paraId="1BA616A8" w14:textId="77777777" w:rsidR="0057363D" w:rsidRPr="003C3024" w:rsidRDefault="0057363D" w:rsidP="003C3024"/>
    <w:p w14:paraId="1D4E1054" w14:textId="56D52C59" w:rsidR="0057363D" w:rsidRPr="00B35741" w:rsidRDefault="0057363D" w:rsidP="00DD4764">
      <w:pPr>
        <w:spacing w:line="360" w:lineRule="auto"/>
        <w:rPr>
          <w:b/>
          <w:bCs/>
        </w:rPr>
      </w:pPr>
      <w:r w:rsidRPr="00B35741">
        <w:rPr>
          <w:b/>
          <w:bCs/>
        </w:rPr>
        <w:br w:type="page"/>
      </w:r>
    </w:p>
    <w:p w14:paraId="077F102B" w14:textId="533FE8C3" w:rsidR="00B65F0E" w:rsidRDefault="00B07FC2" w:rsidP="00B65F0E">
      <w:pPr>
        <w:pStyle w:val="12"/>
        <w:spacing w:before="0" w:after="0" w:line="360" w:lineRule="auto"/>
      </w:pPr>
      <w:bookmarkStart w:id="2" w:name="_Toc169276025"/>
      <w:r w:rsidRPr="00FB66D3">
        <w:lastRenderedPageBreak/>
        <w:t xml:space="preserve">1 </w:t>
      </w:r>
      <w:bookmarkEnd w:id="2"/>
      <w:r w:rsidR="001822A3">
        <w:t>АНАЛІЗ</w:t>
      </w:r>
      <w:r w:rsidR="0016048E" w:rsidRPr="00FB66D3">
        <w:t xml:space="preserve"> </w:t>
      </w:r>
      <w:r w:rsidR="008F3115" w:rsidRPr="00FB66D3">
        <w:t>ІНФОРМАЦІЙН</w:t>
      </w:r>
      <w:r w:rsidR="00FB66D3" w:rsidRPr="00FB66D3">
        <w:t xml:space="preserve">ИХ </w:t>
      </w:r>
      <w:r w:rsidR="001822A3">
        <w:t>ДЖЕРЕЛ</w:t>
      </w:r>
    </w:p>
    <w:p w14:paraId="6A7E0D19" w14:textId="1FF3E63E" w:rsidR="00B65F0E" w:rsidRPr="00F31511" w:rsidRDefault="00611F69" w:rsidP="00315E4C">
      <w:pPr>
        <w:pStyle w:val="2"/>
      </w:pPr>
      <w:r w:rsidRPr="00B44244">
        <w:rPr>
          <w:color w:val="FF0000"/>
        </w:rPr>
        <w:t xml:space="preserve"> </w:t>
      </w:r>
      <w:r w:rsidR="00B65F0E" w:rsidRPr="00F31511">
        <w:t>Обмін інформацією в месенджерах</w:t>
      </w:r>
    </w:p>
    <w:p w14:paraId="73F1333E" w14:textId="708F9542" w:rsidR="003C4EEB" w:rsidRPr="00F31511" w:rsidRDefault="000E432C" w:rsidP="00132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31511">
        <w:rPr>
          <w:lang w:eastAsia="ru-RU"/>
        </w:rPr>
        <w:t>У сучасному цифровому середовищі месенджери стали одним із основних засобів комунікації</w:t>
      </w:r>
      <w:r w:rsidR="00F31511" w:rsidRPr="00F31511">
        <w:rPr>
          <w:lang w:eastAsia="ru-RU"/>
        </w:rPr>
        <w:t xml:space="preserve"> </w:t>
      </w:r>
      <w:r w:rsidRPr="00F31511">
        <w:rPr>
          <w:lang w:eastAsia="ru-RU"/>
        </w:rPr>
        <w:t>–</w:t>
      </w:r>
      <w:r w:rsidR="00F31511" w:rsidRPr="00F31511">
        <w:rPr>
          <w:lang w:eastAsia="ru-RU"/>
        </w:rPr>
        <w:t xml:space="preserve"> </w:t>
      </w:r>
      <w:r w:rsidRPr="00F31511">
        <w:rPr>
          <w:lang w:eastAsia="ru-RU"/>
        </w:rPr>
        <w:t>як для особистого, так і для професійного спілкування.</w:t>
      </w:r>
      <w:r w:rsidR="001320B2" w:rsidRPr="00F31511">
        <w:rPr>
          <w:lang w:eastAsia="ru-RU"/>
        </w:rPr>
        <w:t xml:space="preserve"> </w:t>
      </w:r>
      <w:r w:rsidRPr="00F31511">
        <w:rPr>
          <w:lang w:eastAsia="ru-RU"/>
        </w:rPr>
        <w:t xml:space="preserve">Вони дозволяють миттєво обмінюватись текстовими повідомленнями, голосовими й відеодзвінками, файлами, фото, відео, геоданими тощо. </w:t>
      </w:r>
    </w:p>
    <w:p w14:paraId="11DE6A51" w14:textId="27B5406D" w:rsidR="000E432C" w:rsidRPr="00F31511" w:rsidRDefault="00000914"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F31511">
        <w:rPr>
          <w:lang w:eastAsia="ru-RU"/>
        </w:rPr>
        <w:t xml:space="preserve">Серед </w:t>
      </w:r>
      <w:r w:rsidR="00960161" w:rsidRPr="00F31511">
        <w:rPr>
          <w:lang w:eastAsia="ru-RU"/>
        </w:rPr>
        <w:t>месенджерів, що користуються популярністю серед людей виділяють наступні</w:t>
      </w:r>
      <w:r w:rsidR="00960161" w:rsidRPr="00F31511">
        <w:rPr>
          <w:lang w:val="en-US" w:eastAsia="ru-RU"/>
        </w:rPr>
        <w:t>:</w:t>
      </w:r>
    </w:p>
    <w:p w14:paraId="6F756ED6" w14:textId="7887FEC9" w:rsidR="00960161" w:rsidRPr="00F31511" w:rsidRDefault="00960161" w:rsidP="004E4627">
      <w:pPr>
        <w:pStyle w:val="a0"/>
        <w:numPr>
          <w:ilvl w:val="0"/>
          <w:numId w:val="18"/>
        </w:numPr>
        <w:tabs>
          <w:tab w:val="clear" w:pos="709"/>
          <w:tab w:val="left" w:pos="993"/>
        </w:tabs>
        <w:spacing w:line="360" w:lineRule="auto"/>
        <w:ind w:left="0" w:firstLine="709"/>
        <w:jc w:val="both"/>
        <w:rPr>
          <w:lang w:eastAsia="ru-RU"/>
        </w:rPr>
      </w:pPr>
      <w:r w:rsidRPr="00F31511">
        <w:rPr>
          <w:lang w:eastAsia="ru-RU"/>
        </w:rPr>
        <w:t>Telegram;</w:t>
      </w:r>
    </w:p>
    <w:p w14:paraId="5F4B7085" w14:textId="14464DD9" w:rsidR="00960161" w:rsidRPr="00F31511" w:rsidRDefault="00960161" w:rsidP="004E4627">
      <w:pPr>
        <w:pStyle w:val="a0"/>
        <w:numPr>
          <w:ilvl w:val="0"/>
          <w:numId w:val="18"/>
        </w:numPr>
        <w:tabs>
          <w:tab w:val="clear" w:pos="709"/>
          <w:tab w:val="left" w:pos="993"/>
        </w:tabs>
        <w:spacing w:line="360" w:lineRule="auto"/>
        <w:ind w:left="0" w:firstLine="709"/>
        <w:jc w:val="both"/>
        <w:rPr>
          <w:lang w:eastAsia="ru-RU"/>
        </w:rPr>
      </w:pPr>
      <w:r w:rsidRPr="00F31511">
        <w:rPr>
          <w:lang w:eastAsia="ru-RU"/>
        </w:rPr>
        <w:t>WhatsApp;</w:t>
      </w:r>
    </w:p>
    <w:p w14:paraId="2AD4B0D2" w14:textId="682535CD" w:rsidR="00960161" w:rsidRPr="00F31511" w:rsidRDefault="00960161" w:rsidP="004E4627">
      <w:pPr>
        <w:pStyle w:val="a0"/>
        <w:numPr>
          <w:ilvl w:val="0"/>
          <w:numId w:val="18"/>
        </w:numPr>
        <w:tabs>
          <w:tab w:val="clear" w:pos="709"/>
          <w:tab w:val="left" w:pos="993"/>
        </w:tabs>
        <w:spacing w:line="360" w:lineRule="auto"/>
        <w:ind w:left="0" w:firstLine="709"/>
        <w:jc w:val="both"/>
        <w:rPr>
          <w:lang w:eastAsia="ru-RU"/>
        </w:rPr>
      </w:pPr>
      <w:r w:rsidRPr="00F31511">
        <w:rPr>
          <w:lang w:eastAsia="ru-RU"/>
        </w:rPr>
        <w:t>Signal;</w:t>
      </w:r>
    </w:p>
    <w:p w14:paraId="52AB61B9" w14:textId="3DE16857" w:rsidR="00960161" w:rsidRPr="00F31511" w:rsidRDefault="00960161" w:rsidP="004E4627">
      <w:pPr>
        <w:pStyle w:val="a0"/>
        <w:numPr>
          <w:ilvl w:val="0"/>
          <w:numId w:val="18"/>
        </w:numPr>
        <w:tabs>
          <w:tab w:val="clear" w:pos="709"/>
          <w:tab w:val="left" w:pos="993"/>
        </w:tabs>
        <w:spacing w:line="360" w:lineRule="auto"/>
        <w:ind w:left="0" w:firstLine="709"/>
        <w:jc w:val="both"/>
        <w:rPr>
          <w:lang w:eastAsia="ru-RU"/>
        </w:rPr>
      </w:pPr>
      <w:r w:rsidRPr="00F31511">
        <w:rPr>
          <w:lang w:eastAsia="ru-RU"/>
        </w:rPr>
        <w:t>Viber;</w:t>
      </w:r>
    </w:p>
    <w:p w14:paraId="77E0D078" w14:textId="0B6CB663" w:rsidR="00960161" w:rsidRPr="00F31511" w:rsidRDefault="00960161" w:rsidP="004E4627">
      <w:pPr>
        <w:pStyle w:val="a0"/>
        <w:numPr>
          <w:ilvl w:val="0"/>
          <w:numId w:val="18"/>
        </w:numPr>
        <w:tabs>
          <w:tab w:val="clear" w:pos="709"/>
          <w:tab w:val="left" w:pos="993"/>
        </w:tabs>
        <w:spacing w:line="360" w:lineRule="auto"/>
        <w:ind w:left="0" w:firstLine="709"/>
        <w:jc w:val="both"/>
        <w:rPr>
          <w:lang w:eastAsia="ru-RU"/>
        </w:rPr>
      </w:pPr>
      <w:r w:rsidRPr="00F31511">
        <w:rPr>
          <w:lang w:eastAsia="ru-RU"/>
        </w:rPr>
        <w:t>Facebook Messenger.</w:t>
      </w:r>
    </w:p>
    <w:p w14:paraId="013FB9FB" w14:textId="219C5C60" w:rsidR="00A0417E" w:rsidRPr="009C4B1C" w:rsidRDefault="00A0417E"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9C4B1C">
        <w:rPr>
          <w:lang w:eastAsia="ru-RU"/>
        </w:rPr>
        <w:t>Головною складовою месенджерів є миттєвий обмін повідомленнями (</w:t>
      </w:r>
      <w:r w:rsidR="00F2127E" w:rsidRPr="009C4B1C">
        <w:rPr>
          <w:lang w:val="en-US" w:eastAsia="ru-RU"/>
        </w:rPr>
        <w:t>IM</w:t>
      </w:r>
      <w:r w:rsidR="008844EB" w:rsidRPr="009C4B1C">
        <w:rPr>
          <w:lang w:eastAsia="ru-RU"/>
        </w:rPr>
        <w:t>,</w:t>
      </w:r>
      <w:r w:rsidR="00F2127E" w:rsidRPr="009C4B1C">
        <w:rPr>
          <w:lang w:val="en-US" w:eastAsia="ru-RU"/>
        </w:rPr>
        <w:t xml:space="preserve"> </w:t>
      </w:r>
      <w:r w:rsidRPr="009C4B1C">
        <w:rPr>
          <w:lang w:val="en-US" w:eastAsia="ru-RU"/>
        </w:rPr>
        <w:t>Instant messaging</w:t>
      </w:r>
      <w:r w:rsidRPr="009C4B1C">
        <w:rPr>
          <w:lang w:eastAsia="ru-RU"/>
        </w:rPr>
        <w:t>)</w:t>
      </w:r>
      <w:r w:rsidRPr="009C4B1C">
        <w:rPr>
          <w:lang w:val="en-US" w:eastAsia="ru-RU"/>
        </w:rPr>
        <w:t xml:space="preserve">. </w:t>
      </w:r>
    </w:p>
    <w:p w14:paraId="1193E05E" w14:textId="65640376" w:rsidR="00A0417E" w:rsidRPr="00506677" w:rsidRDefault="00A0417E" w:rsidP="005B2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06677">
        <w:rPr>
          <w:lang w:val="en-US" w:eastAsia="ru-RU"/>
        </w:rPr>
        <w:t xml:space="preserve">IM – </w:t>
      </w:r>
      <w:r w:rsidRPr="00506677">
        <w:rPr>
          <w:lang w:eastAsia="ru-RU"/>
        </w:rPr>
        <w:t>це форма письмового спілкування між двома або більше особами в режимі реального часу. Зазвичай текст передається через пристрої, підключені до Інтернету.</w:t>
      </w:r>
    </w:p>
    <w:p w14:paraId="2B521DD7" w14:textId="77777777" w:rsidR="00B65F0E" w:rsidRPr="00506677" w:rsidRDefault="00B65F0E"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06677">
        <w:rPr>
          <w:lang w:eastAsia="ru-RU"/>
        </w:rPr>
        <w:t>Для користування цим видом комунікації необхідна клієнтська програма. Клієнтську програму системи миттєвих повідомлень часто називають інтернет пейджером або месенджером.</w:t>
      </w:r>
    </w:p>
    <w:p w14:paraId="1DD8F9AA" w14:textId="58D6DF54" w:rsidR="000106FF" w:rsidRPr="00506677" w:rsidRDefault="000106FF" w:rsidP="00010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06677">
        <w:rPr>
          <w:lang w:eastAsia="ru-RU"/>
        </w:rPr>
        <w:t>Відмінність миттєвих повідомлень від, наприклад, електронної пошти</w:t>
      </w:r>
      <w:r w:rsidR="00506677" w:rsidRPr="00506677">
        <w:rPr>
          <w:lang w:val="en-US" w:eastAsia="ru-RU"/>
        </w:rPr>
        <w:t xml:space="preserve"> </w:t>
      </w:r>
      <w:r w:rsidRPr="00506677">
        <w:rPr>
          <w:lang w:eastAsia="ru-RU"/>
        </w:rPr>
        <w:t xml:space="preserve">в тому, що обмін повідомленнями відбувається в реальному часі. При відправлені повідомлення по електронній пошті, повідомлення зберігається у поштовій скриньці на сервері. Для того, щоб отримати повідомлення, отримувач повинен сам перевірити свою поштову скриньку і забрати їх. У </w:t>
      </w:r>
      <w:r w:rsidR="00506677" w:rsidRPr="00506677">
        <w:rPr>
          <w:lang w:eastAsia="ru-RU"/>
        </w:rPr>
        <w:t>месенджерах</w:t>
      </w:r>
      <w:r w:rsidRPr="00506677">
        <w:rPr>
          <w:lang w:eastAsia="ru-RU"/>
        </w:rPr>
        <w:t xml:space="preserve"> з</w:t>
      </w:r>
      <w:r w:rsidR="005B2E96" w:rsidRPr="00506677">
        <w:rPr>
          <w:lang w:val="ru-RU" w:eastAsia="ru-RU"/>
        </w:rPr>
        <w:t>в</w:t>
      </w:r>
      <w:r w:rsidR="00AB0B12" w:rsidRPr="00506677">
        <w:rPr>
          <w:lang w:val="en-US" w:eastAsia="ru-RU"/>
        </w:rPr>
        <w:t>’</w:t>
      </w:r>
      <w:r w:rsidRPr="00506677">
        <w:rPr>
          <w:lang w:eastAsia="ru-RU"/>
        </w:rPr>
        <w:t>язок між користувачами утримується постійно і відправлене повідомлення одразу передається користувачу.</w:t>
      </w:r>
    </w:p>
    <w:p w14:paraId="27EEBEEF" w14:textId="77777777" w:rsidR="000106FF" w:rsidRPr="003964E4" w:rsidRDefault="000106FF" w:rsidP="00010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964E4">
        <w:rPr>
          <w:lang w:eastAsia="ru-RU"/>
        </w:rPr>
        <w:lastRenderedPageBreak/>
        <w:t>Обмін повідомленнями може бути або між двома, або між декількома співрозмовниками (конференція, чат).</w:t>
      </w:r>
    </w:p>
    <w:p w14:paraId="0D1F97F1" w14:textId="7852DAD0" w:rsidR="000106FF" w:rsidRPr="003964E4" w:rsidRDefault="000106FF" w:rsidP="00010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964E4">
        <w:rPr>
          <w:lang w:eastAsia="ru-RU"/>
        </w:rPr>
        <w:t>Система миттєвих повідомлень працює за деяким протоколом. Протоколи бувають серверні або безсерверні. Найпоширенішими є серверні протоколи, коли месенджери не працюють самостійно, а підключаються до центрального комп</w:t>
      </w:r>
      <w:r w:rsidR="00AB0B12" w:rsidRPr="003964E4">
        <w:rPr>
          <w:lang w:eastAsia="ru-RU"/>
        </w:rPr>
        <w:t>’</w:t>
      </w:r>
      <w:r w:rsidRPr="003964E4">
        <w:rPr>
          <w:lang w:eastAsia="ru-RU"/>
        </w:rPr>
        <w:t>ютера мережі обміну повідомленнями, який називають сервером. Тому месенджери й називають клієнтами (клієнтськими програмами).</w:t>
      </w:r>
    </w:p>
    <w:p w14:paraId="1014A61C" w14:textId="77777777" w:rsidR="000106FF" w:rsidRPr="00FB54BC" w:rsidRDefault="000106FF" w:rsidP="00010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B54BC">
        <w:rPr>
          <w:lang w:eastAsia="ru-RU"/>
        </w:rPr>
        <w:t>У безсерверних протоколах (FChat, NASSI, UChat) повідомлення передаються безпосередньо від одного співрозмовника до іншого.</w:t>
      </w:r>
    </w:p>
    <w:p w14:paraId="7258D1E6" w14:textId="77777777" w:rsidR="000106FF" w:rsidRPr="00FB54BC" w:rsidRDefault="000106FF" w:rsidP="00010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B54BC">
        <w:rPr>
          <w:lang w:eastAsia="ru-RU"/>
        </w:rPr>
        <w:t>Кожна система миттєвого обміну повідомленнями повинна мати такі складові:</w:t>
      </w:r>
    </w:p>
    <w:p w14:paraId="54794AC2" w14:textId="77777777" w:rsidR="000106FF" w:rsidRPr="006C11A4" w:rsidRDefault="000106FF" w:rsidP="004E4627">
      <w:pPr>
        <w:pStyle w:val="a0"/>
        <w:numPr>
          <w:ilvl w:val="0"/>
          <w:numId w:val="18"/>
        </w:numPr>
        <w:tabs>
          <w:tab w:val="clear" w:pos="709"/>
          <w:tab w:val="left" w:pos="993"/>
        </w:tabs>
        <w:spacing w:line="360" w:lineRule="auto"/>
        <w:ind w:left="0" w:firstLine="709"/>
        <w:jc w:val="both"/>
        <w:rPr>
          <w:lang w:eastAsia="ru-RU"/>
        </w:rPr>
      </w:pPr>
      <w:r w:rsidRPr="006C11A4">
        <w:rPr>
          <w:lang w:eastAsia="ru-RU"/>
        </w:rPr>
        <w:t>Система ідентифікації (адресації) клієнтів.</w:t>
      </w:r>
    </w:p>
    <w:p w14:paraId="4C35C506" w14:textId="36484A9C" w:rsidR="000106FF" w:rsidRPr="006C11A4" w:rsidRDefault="000106FF" w:rsidP="004E4627">
      <w:pPr>
        <w:pStyle w:val="a0"/>
        <w:numPr>
          <w:ilvl w:val="0"/>
          <w:numId w:val="18"/>
        </w:numPr>
        <w:tabs>
          <w:tab w:val="clear" w:pos="709"/>
          <w:tab w:val="left" w:pos="993"/>
        </w:tabs>
        <w:spacing w:line="360" w:lineRule="auto"/>
        <w:ind w:left="0" w:firstLine="709"/>
        <w:jc w:val="both"/>
        <w:rPr>
          <w:lang w:eastAsia="ru-RU"/>
        </w:rPr>
      </w:pPr>
      <w:r w:rsidRPr="006C11A4">
        <w:rPr>
          <w:lang w:eastAsia="ru-RU"/>
        </w:rPr>
        <w:t>Система обліку стану клієнтів (хто є підключений, а хто ні).</w:t>
      </w:r>
    </w:p>
    <w:p w14:paraId="45D45B22" w14:textId="2C622743" w:rsidR="000106FF" w:rsidRPr="006C11A4" w:rsidRDefault="000106FF" w:rsidP="004E4627">
      <w:pPr>
        <w:pStyle w:val="a0"/>
        <w:numPr>
          <w:ilvl w:val="0"/>
          <w:numId w:val="18"/>
        </w:numPr>
        <w:tabs>
          <w:tab w:val="clear" w:pos="709"/>
          <w:tab w:val="left" w:pos="993"/>
        </w:tabs>
        <w:spacing w:line="360" w:lineRule="auto"/>
        <w:ind w:left="0" w:firstLine="709"/>
        <w:jc w:val="both"/>
        <w:rPr>
          <w:lang w:eastAsia="ru-RU"/>
        </w:rPr>
      </w:pPr>
      <w:r w:rsidRPr="006C11A4">
        <w:rPr>
          <w:lang w:eastAsia="ru-RU"/>
        </w:rPr>
        <w:t>Система доставки повідомлень (зазвичай передає повідомлення через комп</w:t>
      </w:r>
      <w:r w:rsidR="00AB0B12" w:rsidRPr="006C11A4">
        <w:rPr>
          <w:lang w:eastAsia="ru-RU"/>
        </w:rPr>
        <w:t>’</w:t>
      </w:r>
      <w:r w:rsidRPr="006C11A4">
        <w:rPr>
          <w:lang w:eastAsia="ru-RU"/>
        </w:rPr>
        <w:t>ютерні мережу, але може наприклад безпосередньо до іншого користувача на тому самому комп</w:t>
      </w:r>
      <w:r w:rsidR="00AB0B12" w:rsidRPr="006C11A4">
        <w:rPr>
          <w:lang w:eastAsia="ru-RU"/>
        </w:rPr>
        <w:t>’</w:t>
      </w:r>
      <w:r w:rsidRPr="006C11A4">
        <w:rPr>
          <w:lang w:eastAsia="ru-RU"/>
        </w:rPr>
        <w:t>ютері).</w:t>
      </w:r>
    </w:p>
    <w:p w14:paraId="035B4F66" w14:textId="3CE7F99F" w:rsidR="00D65E38" w:rsidRPr="006C11A4" w:rsidRDefault="00201DB1"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C11A4">
        <w:rPr>
          <w:lang w:eastAsia="ru-RU"/>
        </w:rPr>
        <w:t>У безсерверних протоколів виникають проблеми ідентифікації співрозмовника. Для точної ідентифікації клієнта вони можуть використовувати лише фізичну мережеву адресу (</w:t>
      </w:r>
      <w:r w:rsidR="00D65E38" w:rsidRPr="006C11A4">
        <w:rPr>
          <w:lang w:val="en-US" w:eastAsia="ru-RU"/>
        </w:rPr>
        <w:t>MAC-</w:t>
      </w:r>
      <w:r w:rsidR="00D65E38" w:rsidRPr="006C11A4">
        <w:rPr>
          <w:lang w:eastAsia="ru-RU"/>
        </w:rPr>
        <w:t xml:space="preserve">адреса, </w:t>
      </w:r>
      <w:r w:rsidR="00EE1227" w:rsidRPr="006C11A4">
        <w:rPr>
          <w:lang w:val="en-US" w:eastAsia="ru-RU"/>
        </w:rPr>
        <w:t>Media Access Control address</w:t>
      </w:r>
      <w:r w:rsidRPr="006C11A4">
        <w:rPr>
          <w:lang w:eastAsia="ru-RU"/>
        </w:rPr>
        <w:t>). Це створює складність, тому що на одному комп</w:t>
      </w:r>
      <w:r w:rsidR="00AB0B12" w:rsidRPr="006C11A4">
        <w:rPr>
          <w:lang w:eastAsia="ru-RU"/>
        </w:rPr>
        <w:t>’</w:t>
      </w:r>
      <w:r w:rsidRPr="006C11A4">
        <w:rPr>
          <w:lang w:eastAsia="ru-RU"/>
        </w:rPr>
        <w:t xml:space="preserve">ютері можуть знаходитися декілька користувачів. Для вирішення цієї проблеми і були створені серверні протоколи. </w:t>
      </w:r>
    </w:p>
    <w:p w14:paraId="33967798" w14:textId="61A94E7D" w:rsidR="00B65F0E" w:rsidRPr="006C11A4" w:rsidRDefault="00201DB1"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C11A4">
        <w:rPr>
          <w:lang w:eastAsia="ru-RU"/>
        </w:rPr>
        <w:t>У серверних протоколах виділяється сервер, який веде облік користувачів. На сервері потрібно зареєструватися використовуючи ідентифікатор та пароль. Потім ідентифікація проходить через сервер. Ідентифікатори користувачів це зазвичай номер</w:t>
      </w:r>
      <w:r w:rsidR="00D65E38" w:rsidRPr="006C11A4">
        <w:rPr>
          <w:lang w:eastAsia="ru-RU"/>
        </w:rPr>
        <w:t xml:space="preserve"> </w:t>
      </w:r>
      <w:r w:rsidRPr="006C11A4">
        <w:rPr>
          <w:lang w:eastAsia="ru-RU"/>
        </w:rPr>
        <w:t>або спеціальне ім</w:t>
      </w:r>
      <w:r w:rsidR="00AB0B12" w:rsidRPr="006C11A4">
        <w:rPr>
          <w:lang w:eastAsia="ru-RU"/>
        </w:rPr>
        <w:t>’</w:t>
      </w:r>
      <w:r w:rsidRPr="006C11A4">
        <w:rPr>
          <w:lang w:eastAsia="ru-RU"/>
        </w:rPr>
        <w:t>я користувача. У таких протоколах, як, наприклад, Extensible XMPP (Jabber) логін так само як і у електронних адресах містить домен і має вигляд ім</w:t>
      </w:r>
      <w:r w:rsidR="00AB0B12" w:rsidRPr="006C11A4">
        <w:rPr>
          <w:lang w:eastAsia="ru-RU"/>
        </w:rPr>
        <w:t>’</w:t>
      </w:r>
      <w:r w:rsidRPr="006C11A4">
        <w:rPr>
          <w:lang w:eastAsia="ru-RU"/>
        </w:rPr>
        <w:t>я_користувача@домен</w:t>
      </w:r>
      <w:r w:rsidR="000B063E" w:rsidRPr="006C11A4">
        <w:rPr>
          <w:lang w:eastAsia="ru-RU"/>
        </w:rPr>
        <w:t>.</w:t>
      </w:r>
    </w:p>
    <w:p w14:paraId="53E7B5D1" w14:textId="020E3B6B" w:rsidR="00DD382F" w:rsidRPr="004C66AB" w:rsidRDefault="00DD382F" w:rsidP="000B0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C66AB">
        <w:rPr>
          <w:lang w:eastAsia="ru-RU"/>
        </w:rPr>
        <w:t xml:space="preserve">Майже всі поширені протоколи дозволяють користувачам задавати власну інформацію про себе у спеціальних анкетах. Деякі протоколи (Extensible </w:t>
      </w:r>
      <w:r w:rsidRPr="004C66AB">
        <w:rPr>
          <w:lang w:eastAsia="ru-RU"/>
        </w:rPr>
        <w:lastRenderedPageBreak/>
        <w:t xml:space="preserve">Messaging and Presence Protocol|XMPP) використовують для цього стандарт так званої візитної картки VCard. </w:t>
      </w:r>
    </w:p>
    <w:p w14:paraId="12B03FBB" w14:textId="17EDBE43" w:rsidR="009A4A05" w:rsidRPr="004C66AB" w:rsidRDefault="00DD382F" w:rsidP="00C64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C66AB">
        <w:rPr>
          <w:lang w:eastAsia="ru-RU"/>
        </w:rPr>
        <w:t>Самі IM-клієнти можуть використовувати одну або кілька служб. Останнім часом програми миттєвого обміну повідомленнями стають найпопулярнішим засобом спілкування.</w:t>
      </w:r>
    </w:p>
    <w:p w14:paraId="528D793C" w14:textId="372CEB7C" w:rsidR="00520DFA" w:rsidRPr="00BF1378" w:rsidRDefault="00AD1266" w:rsidP="00315E4C">
      <w:pPr>
        <w:pStyle w:val="2"/>
      </w:pPr>
      <w:r w:rsidRPr="00BF1378">
        <w:t xml:space="preserve"> </w:t>
      </w:r>
      <w:r w:rsidR="00E0023A" w:rsidRPr="00BF1378">
        <w:rPr>
          <w:lang w:val="uk-UA"/>
        </w:rPr>
        <w:t>Протоколи розподілу ключів</w:t>
      </w:r>
    </w:p>
    <w:p w14:paraId="72218ACE" w14:textId="77777777" w:rsidR="00AB23D5" w:rsidRPr="00BF1378" w:rsidRDefault="00B1545C" w:rsidP="00257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F1378">
        <w:rPr>
          <w:lang w:eastAsia="ru-RU"/>
        </w:rPr>
        <w:t>У криптографії розподіл відкритих і закритих ключів між відправником і одержувачем є дуже монотонним завданням.</w:t>
      </w:r>
      <w:r w:rsidR="004E16C2" w:rsidRPr="00BF1378">
        <w:rPr>
          <w:lang w:eastAsia="ru-RU"/>
        </w:rPr>
        <w:t xml:space="preserve"> </w:t>
      </w:r>
    </w:p>
    <w:p w14:paraId="315D96C1" w14:textId="79F9759A" w:rsidR="004E16C2" w:rsidRPr="00BF1378" w:rsidRDefault="004E16C2" w:rsidP="00257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F1378">
        <w:rPr>
          <w:lang w:eastAsia="ru-RU"/>
        </w:rPr>
        <w:t>Розповсюдження ключів має вирішальне значення, оскільки безпека всієї системи залежить від того, наскільки добре ключі спільно використовуються та захищені.</w:t>
      </w:r>
    </w:p>
    <w:p w14:paraId="1E282381" w14:textId="0406A9DE" w:rsidR="00B1545C" w:rsidRPr="00BF1378" w:rsidRDefault="00B1545C"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F1378">
        <w:rPr>
          <w:bCs/>
          <w:lang w:eastAsia="ru-RU"/>
        </w:rPr>
        <w:t>Розподіл ключів</w:t>
      </w:r>
      <w:r w:rsidR="00AD310B" w:rsidRPr="00BF1378">
        <w:rPr>
          <w:lang w:eastAsia="ru-RU"/>
        </w:rPr>
        <w:t xml:space="preserve"> </w:t>
      </w:r>
      <w:r w:rsidRPr="00BF1378">
        <w:rPr>
          <w:lang w:eastAsia="ru-RU"/>
        </w:rPr>
        <w:t>–</w:t>
      </w:r>
      <w:r w:rsidR="00AD310B" w:rsidRPr="00BF1378">
        <w:rPr>
          <w:lang w:eastAsia="ru-RU"/>
        </w:rPr>
        <w:t xml:space="preserve"> </w:t>
      </w:r>
      <w:r w:rsidRPr="00BF1378">
        <w:rPr>
          <w:lang w:eastAsia="ru-RU"/>
        </w:rPr>
        <w:t>це процес безпечного обміну криптографічними ключами між сторонами, що беруть участь у зв</w:t>
      </w:r>
      <w:r w:rsidR="00AB0B12" w:rsidRPr="00BF1378">
        <w:rPr>
          <w:lang w:eastAsia="ru-RU"/>
        </w:rPr>
        <w:t>’</w:t>
      </w:r>
      <w:r w:rsidRPr="00BF1378">
        <w:rPr>
          <w:lang w:eastAsia="ru-RU"/>
        </w:rPr>
        <w:t xml:space="preserve">язку, що гарантує збереження ключів у таємниці та неможливість їх перехоплення або зміни неавторизованими третіми особами. </w:t>
      </w:r>
    </w:p>
    <w:p w14:paraId="5F3B3694" w14:textId="6BEB74AB" w:rsidR="002570EB" w:rsidRPr="003D6A98" w:rsidRDefault="00375245"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3D6A98">
        <w:rPr>
          <w:bCs/>
          <w:lang w:eastAsia="ru-RU"/>
        </w:rPr>
        <w:t xml:space="preserve">Розподіл ключів відіграє значну роль як у симетричній, так і в асиметричній криптографії та забезпечує доступність ключів для </w:t>
      </w:r>
      <w:r w:rsidR="003D6A98" w:rsidRPr="003D6A98">
        <w:rPr>
          <w:bCs/>
          <w:lang w:val="ru-RU" w:eastAsia="ru-RU"/>
        </w:rPr>
        <w:t>за</w:t>
      </w:r>
      <w:r w:rsidRPr="003D6A98">
        <w:rPr>
          <w:bCs/>
          <w:lang w:eastAsia="ru-RU"/>
        </w:rPr>
        <w:t xml:space="preserve">шифрування та </w:t>
      </w:r>
      <w:r w:rsidR="003D6A98" w:rsidRPr="003D6A98">
        <w:rPr>
          <w:bCs/>
          <w:lang w:val="ru-RU" w:eastAsia="ru-RU"/>
        </w:rPr>
        <w:t>роз</w:t>
      </w:r>
      <w:r w:rsidRPr="003D6A98">
        <w:rPr>
          <w:bCs/>
          <w:lang w:eastAsia="ru-RU"/>
        </w:rPr>
        <w:t>шифрування, зберігаючи при цьому цілісність та конфіденційність зв</w:t>
      </w:r>
      <w:r w:rsidR="00AB0B12" w:rsidRPr="003D6A98">
        <w:rPr>
          <w:bCs/>
          <w:lang w:eastAsia="ru-RU"/>
        </w:rPr>
        <w:t>’</w:t>
      </w:r>
      <w:r w:rsidRPr="003D6A98">
        <w:rPr>
          <w:bCs/>
          <w:lang w:eastAsia="ru-RU"/>
        </w:rPr>
        <w:t>язку.</w:t>
      </w:r>
    </w:p>
    <w:p w14:paraId="50B780BE" w14:textId="0E95E283" w:rsidR="00AB23D5" w:rsidRPr="005F16BE" w:rsidRDefault="00362912"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5F16BE">
        <w:rPr>
          <w:bCs/>
          <w:lang w:eastAsia="ru-RU"/>
        </w:rPr>
        <w:t xml:space="preserve">У симетричній криптографії і відправник, і одержувач використовують один і той самий ключ як для </w:t>
      </w:r>
      <w:r w:rsidR="005F16BE" w:rsidRPr="005F16BE">
        <w:rPr>
          <w:bCs/>
          <w:lang w:val="ru-RU" w:eastAsia="ru-RU"/>
        </w:rPr>
        <w:t>за</w:t>
      </w:r>
      <w:r w:rsidRPr="005F16BE">
        <w:rPr>
          <w:bCs/>
          <w:lang w:eastAsia="ru-RU"/>
        </w:rPr>
        <w:t xml:space="preserve">шифрування, так і для </w:t>
      </w:r>
      <w:r w:rsidR="005F16BE" w:rsidRPr="005F16BE">
        <w:rPr>
          <w:bCs/>
          <w:lang w:val="ru-RU" w:eastAsia="ru-RU"/>
        </w:rPr>
        <w:t>роз</w:t>
      </w:r>
      <w:r w:rsidRPr="005F16BE">
        <w:rPr>
          <w:bCs/>
          <w:lang w:eastAsia="ru-RU"/>
        </w:rPr>
        <w:t xml:space="preserve">шифрування. </w:t>
      </w:r>
    </w:p>
    <w:p w14:paraId="7D909804" w14:textId="0BD6F667" w:rsidR="00E16EF3" w:rsidRPr="005F16BE" w:rsidRDefault="00362912"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5F16BE">
        <w:rPr>
          <w:bCs/>
          <w:lang w:eastAsia="ru-RU"/>
        </w:rPr>
        <w:t>Це означає, що обидві сторони повинні мати доступ до одного й того ж секретного ключа, що створює проблеми із забезпеченням безпечного розповсюдження ключа.</w:t>
      </w:r>
    </w:p>
    <w:p w14:paraId="27046118" w14:textId="293AEC4D" w:rsidR="002468EB" w:rsidRPr="00CD5A7C" w:rsidRDefault="001D25DA" w:rsidP="00E1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CD5A7C">
        <w:rPr>
          <w:bCs/>
          <w:lang w:eastAsia="ru-RU"/>
        </w:rPr>
        <w:t>Схему а</w:t>
      </w:r>
      <w:r w:rsidR="00E16EF3" w:rsidRPr="00CD5A7C">
        <w:rPr>
          <w:bCs/>
          <w:lang w:eastAsia="ru-RU"/>
        </w:rPr>
        <w:t>лгорит</w:t>
      </w:r>
      <w:r w:rsidR="00AB23D5" w:rsidRPr="00CD5A7C">
        <w:rPr>
          <w:bCs/>
          <w:lang w:eastAsia="ru-RU"/>
        </w:rPr>
        <w:t>м</w:t>
      </w:r>
      <w:r w:rsidRPr="00CD5A7C">
        <w:rPr>
          <w:bCs/>
          <w:lang w:eastAsia="ru-RU"/>
        </w:rPr>
        <w:t>у</w:t>
      </w:r>
      <w:r w:rsidR="00AB23D5" w:rsidRPr="00CD5A7C">
        <w:rPr>
          <w:bCs/>
          <w:lang w:eastAsia="ru-RU"/>
        </w:rPr>
        <w:t xml:space="preserve"> </w:t>
      </w:r>
      <w:r w:rsidRPr="00CD5A7C">
        <w:rPr>
          <w:bCs/>
          <w:lang w:eastAsia="ru-RU"/>
        </w:rPr>
        <w:t xml:space="preserve">симетричного </w:t>
      </w:r>
      <w:r w:rsidR="00AB23D5" w:rsidRPr="00CD5A7C">
        <w:rPr>
          <w:bCs/>
          <w:lang w:eastAsia="ru-RU"/>
        </w:rPr>
        <w:t>шифрування</w:t>
      </w:r>
      <w:r w:rsidRPr="00CD5A7C">
        <w:rPr>
          <w:bCs/>
          <w:lang w:eastAsia="ru-RU"/>
        </w:rPr>
        <w:t xml:space="preserve"> </w:t>
      </w:r>
      <w:r w:rsidR="00AB23D5" w:rsidRPr="00CD5A7C">
        <w:rPr>
          <w:bCs/>
          <w:lang w:eastAsia="ru-RU"/>
        </w:rPr>
        <w:t>зображено на рис. 1.1.</w:t>
      </w:r>
    </w:p>
    <w:p w14:paraId="35B6A305" w14:textId="3A98C93D" w:rsidR="00AB23D5" w:rsidRPr="00206BF5" w:rsidRDefault="00AB23D5" w:rsidP="00AB2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Cs/>
          <w:highlight w:val="red"/>
          <w:lang w:eastAsia="ru-RU"/>
        </w:rPr>
      </w:pPr>
    </w:p>
    <w:p w14:paraId="126CFB82" w14:textId="77777777" w:rsidR="00AB23D5" w:rsidRPr="00206BF5" w:rsidRDefault="00AB23D5" w:rsidP="00E1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highlight w:val="red"/>
          <w:lang w:eastAsia="ru-RU"/>
        </w:rPr>
      </w:pPr>
    </w:p>
    <w:p w14:paraId="20E6DE3D" w14:textId="141FACF9" w:rsidR="00345455" w:rsidRPr="00CD5A7C" w:rsidRDefault="009B5C2C" w:rsidP="00E1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CD5A7C">
        <w:rPr>
          <w:noProof/>
          <w:lang w:eastAsia="ru-RU"/>
        </w:rPr>
        <w:lastRenderedPageBreak/>
        <w:drawing>
          <wp:inline distT="0" distB="0" distL="0" distR="0" wp14:anchorId="2F93CB46" wp14:editId="0F59690D">
            <wp:extent cx="4668328" cy="24638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2242" cy="2645307"/>
                    </a:xfrm>
                    <a:prstGeom prst="rect">
                      <a:avLst/>
                    </a:prstGeom>
                    <a:noFill/>
                    <a:ln>
                      <a:noFill/>
                    </a:ln>
                  </pic:spPr>
                </pic:pic>
              </a:graphicData>
            </a:graphic>
          </wp:inline>
        </w:drawing>
      </w:r>
    </w:p>
    <w:p w14:paraId="04F8BD70" w14:textId="5F04D5E9" w:rsidR="00E16EF3" w:rsidRPr="00CD5A7C" w:rsidRDefault="00E16EF3" w:rsidP="00E1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ru-RU" w:eastAsia="ru-RU"/>
        </w:rPr>
      </w:pPr>
      <w:r w:rsidRPr="00CD5A7C">
        <w:rPr>
          <w:lang w:eastAsia="ru-RU"/>
        </w:rPr>
        <w:t>Рисунок 1.1 – Алгоритм</w:t>
      </w:r>
      <w:r w:rsidR="00AB23D5" w:rsidRPr="00CD5A7C">
        <w:rPr>
          <w:lang w:eastAsia="ru-RU"/>
        </w:rPr>
        <w:t xml:space="preserve"> </w:t>
      </w:r>
      <w:r w:rsidR="00CD5A7C">
        <w:rPr>
          <w:lang w:val="ru-RU" w:eastAsia="ru-RU"/>
        </w:rPr>
        <w:t>симетричного шифрування</w:t>
      </w:r>
    </w:p>
    <w:p w14:paraId="11595C56" w14:textId="77777777" w:rsidR="00A5233B" w:rsidRPr="00206BF5" w:rsidRDefault="00A5233B"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highlight w:val="red"/>
        </w:rPr>
      </w:pPr>
    </w:p>
    <w:p w14:paraId="2CDE2002" w14:textId="3D9ED3A9" w:rsidR="006D0815" w:rsidRPr="00C62E1E" w:rsidRDefault="00A5233B" w:rsidP="006D0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C62E1E">
        <w:rPr>
          <w:bCs/>
          <w:lang w:eastAsia="ru-RU"/>
        </w:rPr>
        <w:t>Розподіл симетричних ключів є критичною фазою встановлення захищеного зв</w:t>
      </w:r>
      <w:r w:rsidR="00AB0B12" w:rsidRPr="00C62E1E">
        <w:rPr>
          <w:bCs/>
          <w:lang w:eastAsia="ru-RU"/>
        </w:rPr>
        <w:t>’</w:t>
      </w:r>
      <w:r w:rsidRPr="00C62E1E">
        <w:rPr>
          <w:bCs/>
          <w:lang w:eastAsia="ru-RU"/>
        </w:rPr>
        <w:t>язку – саме на цьому етапі забезпечується, щоб тільки довірені сторони мали доступ до ключа. Через це при розподілі ключів часто виникають низка практичних і організаційних проблем:</w:t>
      </w:r>
    </w:p>
    <w:p w14:paraId="2F59C2DC" w14:textId="2FF517D0" w:rsidR="006D0815" w:rsidRPr="00C81B6F" w:rsidRDefault="006D0815" w:rsidP="004E4627">
      <w:pPr>
        <w:pStyle w:val="a0"/>
        <w:numPr>
          <w:ilvl w:val="0"/>
          <w:numId w:val="18"/>
        </w:numPr>
        <w:tabs>
          <w:tab w:val="clear" w:pos="709"/>
          <w:tab w:val="left" w:pos="993"/>
        </w:tabs>
        <w:spacing w:line="360" w:lineRule="auto"/>
        <w:ind w:left="0" w:firstLine="709"/>
        <w:jc w:val="both"/>
        <w:rPr>
          <w:lang w:eastAsia="ru-RU"/>
        </w:rPr>
      </w:pPr>
      <w:r w:rsidRPr="00C81B6F">
        <w:rPr>
          <w:lang w:eastAsia="ru-RU"/>
        </w:rPr>
        <w:t>Спільне використання секрету. Ключ має бути безпечно переданий відправнику та одержувачу, перш ніж може відбутися будь-яке зашифроване спілкування. Якщо зловмисник перехопить ключ під час розповсюдження, весь зв</w:t>
      </w:r>
      <w:r w:rsidR="00AB0B12" w:rsidRPr="00C81B6F">
        <w:rPr>
          <w:lang w:eastAsia="ru-RU"/>
        </w:rPr>
        <w:t>’</w:t>
      </w:r>
      <w:r w:rsidRPr="00C81B6F">
        <w:rPr>
          <w:lang w:eastAsia="ru-RU"/>
        </w:rPr>
        <w:t>язок може бути скомпрометований.</w:t>
      </w:r>
    </w:p>
    <w:p w14:paraId="001E5E8C" w14:textId="55DA17F4" w:rsidR="006D0815" w:rsidRPr="00D30FA7" w:rsidRDefault="006D0815" w:rsidP="004E4627">
      <w:pPr>
        <w:pStyle w:val="a0"/>
        <w:numPr>
          <w:ilvl w:val="0"/>
          <w:numId w:val="18"/>
        </w:numPr>
        <w:tabs>
          <w:tab w:val="clear" w:pos="709"/>
          <w:tab w:val="left" w:pos="993"/>
        </w:tabs>
        <w:spacing w:line="360" w:lineRule="auto"/>
        <w:ind w:left="0" w:firstLine="709"/>
        <w:jc w:val="both"/>
        <w:rPr>
          <w:lang w:eastAsia="ru-RU"/>
        </w:rPr>
      </w:pPr>
      <w:r w:rsidRPr="00D30FA7">
        <w:rPr>
          <w:lang w:eastAsia="ru-RU"/>
        </w:rPr>
        <w:t>Керування ключами. У системах з багатьма учасниками розподіл унікального ключа для кожної пари взаємодіючих сторін може стати складним.</w:t>
      </w:r>
    </w:p>
    <w:p w14:paraId="33AF8321" w14:textId="59F35C03" w:rsidR="00BB3BF0" w:rsidRPr="00D30FA7" w:rsidRDefault="00B3096C" w:rsidP="00BB3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D30FA7">
        <w:rPr>
          <w:bCs/>
          <w:lang w:eastAsia="ru-RU"/>
        </w:rPr>
        <w:t xml:space="preserve">Для забезпечення безпеки симетричного шифрування ключ повинен бути переданий сторонам надійним способом. Існує кілька </w:t>
      </w:r>
      <w:r w:rsidR="00D30FA7">
        <w:rPr>
          <w:bCs/>
          <w:lang w:eastAsia="ru-RU"/>
        </w:rPr>
        <w:t>протоколів</w:t>
      </w:r>
      <w:r w:rsidRPr="00D30FA7">
        <w:rPr>
          <w:bCs/>
          <w:lang w:eastAsia="ru-RU"/>
        </w:rPr>
        <w:t xml:space="preserve"> розподілу симетричних ключів</w:t>
      </w:r>
      <w:r w:rsidR="00A2074F" w:rsidRPr="00D30FA7">
        <w:rPr>
          <w:bCs/>
          <w:lang w:val="en-US" w:eastAsia="ru-RU"/>
        </w:rPr>
        <w:t>:</w:t>
      </w:r>
    </w:p>
    <w:p w14:paraId="192D334F" w14:textId="78D00B63" w:rsidR="00BB3BF0" w:rsidRPr="00994B24" w:rsidRDefault="00A2074F" w:rsidP="004E4627">
      <w:pPr>
        <w:pStyle w:val="a0"/>
        <w:numPr>
          <w:ilvl w:val="0"/>
          <w:numId w:val="18"/>
        </w:numPr>
        <w:tabs>
          <w:tab w:val="clear" w:pos="709"/>
          <w:tab w:val="left" w:pos="993"/>
        </w:tabs>
        <w:spacing w:line="360" w:lineRule="auto"/>
        <w:ind w:left="0" w:firstLine="709"/>
        <w:jc w:val="both"/>
        <w:rPr>
          <w:lang w:eastAsia="ru-RU"/>
        </w:rPr>
      </w:pPr>
      <w:r w:rsidRPr="00994B24">
        <w:rPr>
          <w:lang w:eastAsia="ru-RU"/>
        </w:rPr>
        <w:t>Ручний розподіл</w:t>
      </w:r>
      <w:r w:rsidR="00BB3BF0" w:rsidRPr="00994B24">
        <w:rPr>
          <w:lang w:eastAsia="ru-RU"/>
        </w:rPr>
        <w:t>;</w:t>
      </w:r>
    </w:p>
    <w:p w14:paraId="27507FA8" w14:textId="0B097386" w:rsidR="00BB3BF0" w:rsidRPr="00994B24" w:rsidRDefault="00BB3BF0" w:rsidP="004E4627">
      <w:pPr>
        <w:pStyle w:val="a0"/>
        <w:numPr>
          <w:ilvl w:val="0"/>
          <w:numId w:val="18"/>
        </w:numPr>
        <w:tabs>
          <w:tab w:val="clear" w:pos="709"/>
          <w:tab w:val="left" w:pos="993"/>
        </w:tabs>
        <w:spacing w:line="360" w:lineRule="auto"/>
        <w:ind w:left="0" w:firstLine="709"/>
        <w:jc w:val="both"/>
        <w:rPr>
          <w:lang w:eastAsia="ru-RU"/>
        </w:rPr>
      </w:pPr>
      <w:r w:rsidRPr="00994B24">
        <w:rPr>
          <w:lang w:eastAsia="ru-RU"/>
        </w:rPr>
        <w:t>Інфраструктура відкритих ключів (PKI</w:t>
      </w:r>
      <w:r w:rsidR="00FB3A9B" w:rsidRPr="00994B24">
        <w:rPr>
          <w:lang w:val="en-US" w:eastAsia="ru-RU"/>
        </w:rPr>
        <w:t>, Public Key Infrastructure</w:t>
      </w:r>
      <w:r w:rsidR="004809C3" w:rsidRPr="00994B24">
        <w:rPr>
          <w:lang w:val="ru-RU" w:eastAsia="ru-RU"/>
        </w:rPr>
        <w:t>)</w:t>
      </w:r>
      <w:r w:rsidRPr="00994B24">
        <w:rPr>
          <w:lang w:eastAsia="ru-RU"/>
        </w:rPr>
        <w:t>;</w:t>
      </w:r>
    </w:p>
    <w:p w14:paraId="48821CFB" w14:textId="42FCF578" w:rsidR="00BB3BF0" w:rsidRPr="00994B24" w:rsidRDefault="00BB3BF0" w:rsidP="004E4627">
      <w:pPr>
        <w:pStyle w:val="a0"/>
        <w:numPr>
          <w:ilvl w:val="0"/>
          <w:numId w:val="18"/>
        </w:numPr>
        <w:tabs>
          <w:tab w:val="clear" w:pos="709"/>
          <w:tab w:val="left" w:pos="993"/>
        </w:tabs>
        <w:spacing w:line="360" w:lineRule="auto"/>
        <w:ind w:left="0" w:firstLine="709"/>
        <w:jc w:val="both"/>
        <w:rPr>
          <w:lang w:eastAsia="ru-RU"/>
        </w:rPr>
      </w:pPr>
      <w:r w:rsidRPr="00994B24">
        <w:rPr>
          <w:lang w:eastAsia="ru-RU"/>
        </w:rPr>
        <w:t>Обмін ключами за Діфі-Гелманом;</w:t>
      </w:r>
    </w:p>
    <w:p w14:paraId="4F44B026" w14:textId="58CECBB5" w:rsidR="00BB3BF0" w:rsidRPr="00994B24" w:rsidRDefault="00AE042E" w:rsidP="004E4627">
      <w:pPr>
        <w:pStyle w:val="a0"/>
        <w:numPr>
          <w:ilvl w:val="0"/>
          <w:numId w:val="18"/>
        </w:numPr>
        <w:tabs>
          <w:tab w:val="clear" w:pos="709"/>
          <w:tab w:val="left" w:pos="993"/>
        </w:tabs>
        <w:spacing w:line="360" w:lineRule="auto"/>
        <w:ind w:left="0" w:firstLine="709"/>
        <w:jc w:val="both"/>
        <w:rPr>
          <w:lang w:eastAsia="ru-RU"/>
        </w:rPr>
      </w:pPr>
      <w:r w:rsidRPr="00994B24">
        <w:rPr>
          <w:lang w:eastAsia="ru-RU"/>
        </w:rPr>
        <w:t>Квантовий розподіл ключів (</w:t>
      </w:r>
      <w:r w:rsidR="00FB3A9B" w:rsidRPr="00994B24">
        <w:rPr>
          <w:lang w:val="en-US" w:eastAsia="ru-RU"/>
        </w:rPr>
        <w:t>QKD, Quantum Key Distribution</w:t>
      </w:r>
      <w:r w:rsidR="006B1A59" w:rsidRPr="00994B24">
        <w:rPr>
          <w:lang w:eastAsia="ru-RU"/>
        </w:rPr>
        <w:t>).</w:t>
      </w:r>
    </w:p>
    <w:p w14:paraId="3C7D51EC" w14:textId="77777777" w:rsidR="00C43CA0" w:rsidRPr="00206BF5" w:rsidRDefault="00C43CA0" w:rsidP="00C43CA0">
      <w:pPr>
        <w:tabs>
          <w:tab w:val="left" w:pos="993"/>
        </w:tabs>
        <w:spacing w:line="360" w:lineRule="auto"/>
        <w:jc w:val="both"/>
        <w:rPr>
          <w:highlight w:val="red"/>
          <w:lang w:eastAsia="ru-RU"/>
        </w:rPr>
      </w:pPr>
    </w:p>
    <w:p w14:paraId="4E67540B" w14:textId="408237CC" w:rsidR="00A2074F" w:rsidRPr="003A53A0" w:rsidRDefault="006B1A59" w:rsidP="006B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3A53A0">
        <w:rPr>
          <w:bCs/>
          <w:lang w:eastAsia="ru-RU"/>
        </w:rPr>
        <w:lastRenderedPageBreak/>
        <w:t xml:space="preserve">Ручний розподіл полягає у тому, що </w:t>
      </w:r>
      <w:r w:rsidR="00A2074F" w:rsidRPr="003A53A0">
        <w:rPr>
          <w:bCs/>
          <w:lang w:eastAsia="ru-RU"/>
        </w:rPr>
        <w:t>ключ доставляється фізично або вручну обмінюється між сторонами (наприклад, через довіреного кур</w:t>
      </w:r>
      <w:r w:rsidR="00AB0B12" w:rsidRPr="003A53A0">
        <w:rPr>
          <w:bCs/>
          <w:lang w:eastAsia="ru-RU"/>
        </w:rPr>
        <w:t>’</w:t>
      </w:r>
      <w:r w:rsidR="00A2074F" w:rsidRPr="003A53A0">
        <w:rPr>
          <w:bCs/>
          <w:lang w:eastAsia="ru-RU"/>
        </w:rPr>
        <w:t>єра, особисту зустріч або захищений офлайн-канал).</w:t>
      </w:r>
    </w:p>
    <w:p w14:paraId="6CC0502D" w14:textId="77777777" w:rsidR="006D46D2" w:rsidRPr="003A53A0" w:rsidRDefault="006B1A59" w:rsidP="006B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3A53A0">
        <w:rPr>
          <w:bCs/>
          <w:lang w:eastAsia="ru-RU"/>
        </w:rPr>
        <w:t>Хоча PKI переважно використовується в асиметричній криптографії, вона також може використовуватися для розповсюдження симетричних ключів.</w:t>
      </w:r>
      <w:r w:rsidR="006D46D2" w:rsidRPr="003A53A0">
        <w:rPr>
          <w:bCs/>
          <w:lang w:eastAsia="ru-RU"/>
        </w:rPr>
        <w:t xml:space="preserve"> </w:t>
      </w:r>
      <w:r w:rsidRPr="003A53A0">
        <w:rPr>
          <w:bCs/>
          <w:lang w:eastAsia="ru-RU"/>
        </w:rPr>
        <w:t xml:space="preserve">Система використовує пари публічних та закритих ключів , які дозволяють сторонам безпечно обмінюватися симетричними ключами. </w:t>
      </w:r>
    </w:p>
    <w:p w14:paraId="02325D54" w14:textId="28D0B6E0" w:rsidR="006B1A59" w:rsidRPr="005B7A98" w:rsidRDefault="006B1A59" w:rsidP="006B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5B7A98">
        <w:rPr>
          <w:bCs/>
          <w:lang w:eastAsia="ru-RU"/>
        </w:rPr>
        <w:t>Наприклад, симетричний ключ може бути зашифрований за допомогою відкритого ключа одержувача та безпечно надісланий.</w:t>
      </w:r>
    </w:p>
    <w:p w14:paraId="6A0471D6" w14:textId="165E26C6" w:rsidR="006D46D2" w:rsidRPr="005B7A98" w:rsidRDefault="006D46D2" w:rsidP="006B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5B7A98">
        <w:rPr>
          <w:bCs/>
          <w:lang w:eastAsia="ru-RU"/>
        </w:rPr>
        <w:t>Процес РКІ заключається у наступному</w:t>
      </w:r>
      <w:r w:rsidRPr="005B7A98">
        <w:rPr>
          <w:bCs/>
          <w:lang w:val="en-US" w:eastAsia="ru-RU"/>
        </w:rPr>
        <w:t>:</w:t>
      </w:r>
    </w:p>
    <w:p w14:paraId="26C06187" w14:textId="77777777" w:rsidR="006D46D2" w:rsidRPr="005B7A98" w:rsidRDefault="006D46D2" w:rsidP="006D4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5B7A98">
        <w:rPr>
          <w:bCs/>
          <w:lang w:val="en-US" w:eastAsia="ru-RU"/>
        </w:rPr>
        <w:t xml:space="preserve">1) </w:t>
      </w:r>
      <w:r w:rsidRPr="005B7A98">
        <w:rPr>
          <w:bCs/>
          <w:lang w:eastAsia="ru-RU"/>
        </w:rPr>
        <w:t>Сторона А шифрує симетричний ключ, використовуючи відкритий ключ Сторони Б.</w:t>
      </w:r>
    </w:p>
    <w:p w14:paraId="43E6788C" w14:textId="524118D0" w:rsidR="006D46D2" w:rsidRPr="005B7A98" w:rsidRDefault="006D46D2" w:rsidP="006D4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5B7A98">
        <w:rPr>
          <w:bCs/>
          <w:lang w:val="en-US" w:eastAsia="ru-RU"/>
        </w:rPr>
        <w:t xml:space="preserve">2) </w:t>
      </w:r>
      <w:r w:rsidRPr="005B7A98">
        <w:rPr>
          <w:bCs/>
          <w:lang w:eastAsia="ru-RU"/>
        </w:rPr>
        <w:t>Сторона B розшифровує симетричний ключ, використовуючи свій закритий ключ.</w:t>
      </w:r>
    </w:p>
    <w:p w14:paraId="0D0AE15F" w14:textId="55CA9249" w:rsidR="00F5495A" w:rsidRPr="00E71147" w:rsidRDefault="00F5495A" w:rsidP="00F54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E71147">
        <w:rPr>
          <w:bCs/>
          <w:lang w:val="en-US" w:eastAsia="ru-RU"/>
        </w:rPr>
        <w:t>Діфі-</w:t>
      </w:r>
      <w:r w:rsidRPr="00E71147">
        <w:rPr>
          <w:bCs/>
          <w:lang w:eastAsia="ru-RU"/>
        </w:rPr>
        <w:t>Г</w:t>
      </w:r>
      <w:r w:rsidRPr="00E71147">
        <w:rPr>
          <w:bCs/>
          <w:lang w:val="en-US" w:eastAsia="ru-RU"/>
        </w:rPr>
        <w:t>елман</w:t>
      </w:r>
      <w:r w:rsidR="003B46C5" w:rsidRPr="00E71147">
        <w:rPr>
          <w:bCs/>
          <w:lang w:eastAsia="ru-RU"/>
        </w:rPr>
        <w:t xml:space="preserve"> </w:t>
      </w:r>
      <w:r w:rsidRPr="00E71147">
        <w:rPr>
          <w:bCs/>
          <w:lang w:eastAsia="ru-RU"/>
        </w:rPr>
        <w:t>–</w:t>
      </w:r>
      <w:r w:rsidR="003B46C5" w:rsidRPr="00E71147">
        <w:rPr>
          <w:bCs/>
          <w:lang w:eastAsia="ru-RU"/>
        </w:rPr>
        <w:t xml:space="preserve"> </w:t>
      </w:r>
      <w:r w:rsidRPr="00E71147">
        <w:rPr>
          <w:bCs/>
          <w:lang w:val="en-US" w:eastAsia="ru-RU"/>
        </w:rPr>
        <w:t>це протокол обміну ключами, який дозволяє двом сторонам безпечно використовувати симетричний ключ через незахищений канал без необхідності попередніх спільних секретів.</w:t>
      </w:r>
      <w:r w:rsidRPr="00E71147">
        <w:rPr>
          <w:bCs/>
          <w:lang w:eastAsia="ru-RU"/>
        </w:rPr>
        <w:t xml:space="preserve"> </w:t>
      </w:r>
    </w:p>
    <w:p w14:paraId="6C5F6BB6" w14:textId="1BBABC9B" w:rsidR="00F5495A" w:rsidRPr="00E71147" w:rsidRDefault="00F5495A" w:rsidP="00F54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E71147">
        <w:rPr>
          <w:bCs/>
          <w:lang w:eastAsia="ru-RU"/>
        </w:rPr>
        <w:t>Процес розповсюдження ключів Діфі-Гелмана складається з таких етапів</w:t>
      </w:r>
      <w:r w:rsidRPr="00E71147">
        <w:rPr>
          <w:bCs/>
          <w:lang w:val="en-US" w:eastAsia="ru-RU"/>
        </w:rPr>
        <w:t>:</w:t>
      </w:r>
    </w:p>
    <w:p w14:paraId="65A6E293" w14:textId="77777777" w:rsidR="00F5495A" w:rsidRPr="00E71147" w:rsidRDefault="00F5495A" w:rsidP="00F54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E71147">
        <w:rPr>
          <w:bCs/>
          <w:lang w:val="en-US" w:eastAsia="ru-RU"/>
        </w:rPr>
        <w:t xml:space="preserve">1) </w:t>
      </w:r>
      <w:r w:rsidRPr="00E71147">
        <w:rPr>
          <w:bCs/>
          <w:lang w:eastAsia="ru-RU"/>
        </w:rPr>
        <w:t>Обидві сторони погоджуються щодо публічної бази та модуля.</w:t>
      </w:r>
    </w:p>
    <w:p w14:paraId="3E963F73" w14:textId="77777777" w:rsidR="00AD5B03" w:rsidRPr="00E71147" w:rsidRDefault="00F5495A" w:rsidP="00AD5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E71147">
        <w:rPr>
          <w:bCs/>
          <w:lang w:val="en-US" w:eastAsia="ru-RU"/>
        </w:rPr>
        <w:t>2)</w:t>
      </w:r>
      <w:r w:rsidR="00AD5B03" w:rsidRPr="00E71147">
        <w:rPr>
          <w:bCs/>
          <w:lang w:val="en-US" w:eastAsia="ru-RU"/>
        </w:rPr>
        <w:t> </w:t>
      </w:r>
      <w:r w:rsidRPr="00E71147">
        <w:rPr>
          <w:bCs/>
          <w:lang w:eastAsia="ru-RU"/>
        </w:rPr>
        <w:t>Кожна сторона генерує закритий ключ та обчислює відповідний відкритий ключ.</w:t>
      </w:r>
    </w:p>
    <w:p w14:paraId="0E540329" w14:textId="7F4DF239" w:rsidR="00F5495A" w:rsidRPr="00E71147" w:rsidRDefault="00AD5B03" w:rsidP="00AD5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E71147">
        <w:rPr>
          <w:bCs/>
          <w:lang w:val="en-US" w:eastAsia="ru-RU"/>
        </w:rPr>
        <w:t xml:space="preserve">3) </w:t>
      </w:r>
      <w:r w:rsidR="00F5495A" w:rsidRPr="00E71147">
        <w:rPr>
          <w:bCs/>
          <w:lang w:eastAsia="ru-RU"/>
        </w:rPr>
        <w:t>Відкриті ключі обмінюються, і кожна сторона поєднує свій закритий ключ з відкритим ключем іншої сторони для обчислення спільного симетричного ключа.</w:t>
      </w:r>
    </w:p>
    <w:p w14:paraId="0381822F" w14:textId="35EEAF13" w:rsidR="00AD5B03" w:rsidRPr="00B40B66" w:rsidRDefault="00FB3A9B" w:rsidP="00AD5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B40B66">
        <w:rPr>
          <w:bCs/>
          <w:lang w:val="en-US" w:eastAsia="ru-RU"/>
        </w:rPr>
        <w:t>QKD</w:t>
      </w:r>
      <w:r w:rsidR="00AD5B03" w:rsidRPr="00B40B66">
        <w:rPr>
          <w:bCs/>
          <w:lang w:val="en-US" w:eastAsia="ru-RU"/>
        </w:rPr>
        <w:t> – це передовий метод, який використовує квантову механіку для безпечного розподілу симетричних ключів. Безпека QKD базується на принципах квантової суперпозиції та заплутаності, що гарантує виявлення будь-якої спроби підслуховування обміну ключами.</w:t>
      </w:r>
    </w:p>
    <w:p w14:paraId="78ADE8A6" w14:textId="75A2E904" w:rsidR="00FD29A6" w:rsidRPr="000D2CC1" w:rsidRDefault="00CC2A93" w:rsidP="00FD2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0D2CC1">
        <w:rPr>
          <w:bCs/>
          <w:lang w:eastAsia="ru-RU"/>
        </w:rPr>
        <w:lastRenderedPageBreak/>
        <w:t xml:space="preserve">Кожний з вищезазначених методів розподілу симетричних ключів має свої переваги та недоліки. Основні переваги та недоліки </w:t>
      </w:r>
      <w:r w:rsidR="00116322">
        <w:rPr>
          <w:bCs/>
          <w:lang w:eastAsia="ru-RU"/>
        </w:rPr>
        <w:t>протоколів</w:t>
      </w:r>
      <w:r w:rsidRPr="000D2CC1">
        <w:rPr>
          <w:bCs/>
          <w:lang w:eastAsia="ru-RU"/>
        </w:rPr>
        <w:t xml:space="preserve"> розподілу симетричних ключів </w:t>
      </w:r>
      <w:r w:rsidR="008920CC" w:rsidRPr="000D2CC1">
        <w:rPr>
          <w:bCs/>
          <w:lang w:eastAsia="ru-RU"/>
        </w:rPr>
        <w:t>представлено у табл. 1.1</w:t>
      </w:r>
      <w:r w:rsidRPr="000D2CC1">
        <w:rPr>
          <w:bCs/>
          <w:lang w:eastAsia="ru-RU"/>
        </w:rPr>
        <w:t>.</w:t>
      </w:r>
    </w:p>
    <w:p w14:paraId="3C03F866" w14:textId="437618CE" w:rsidR="00CC2A93" w:rsidRPr="000D2CC1" w:rsidRDefault="00CC2A93" w:rsidP="00FD2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0D2CC1">
        <w:rPr>
          <w:bCs/>
          <w:lang w:eastAsia="ru-RU"/>
        </w:rPr>
        <w:t>Таблиця 1.1 –</w:t>
      </w:r>
      <w:r w:rsidR="000D2CC1">
        <w:rPr>
          <w:bCs/>
          <w:lang w:eastAsia="ru-RU"/>
        </w:rPr>
        <w:t xml:space="preserve"> П</w:t>
      </w:r>
      <w:r w:rsidRPr="000D2CC1">
        <w:rPr>
          <w:bCs/>
          <w:lang w:eastAsia="ru-RU"/>
        </w:rPr>
        <w:t xml:space="preserve">ереваги та недоліки </w:t>
      </w:r>
      <w:r w:rsidR="00116322">
        <w:rPr>
          <w:bCs/>
          <w:lang w:eastAsia="ru-RU"/>
        </w:rPr>
        <w:t>протоколів</w:t>
      </w:r>
      <w:r w:rsidRPr="000D2CC1">
        <w:rPr>
          <w:bCs/>
          <w:lang w:eastAsia="ru-RU"/>
        </w:rPr>
        <w:t xml:space="preserve"> розподілу симетричних ключів</w:t>
      </w:r>
    </w:p>
    <w:tbl>
      <w:tblPr>
        <w:tblStyle w:val="aff"/>
        <w:tblW w:w="0" w:type="auto"/>
        <w:tblLook w:val="04A0" w:firstRow="1" w:lastRow="0" w:firstColumn="1" w:lastColumn="0" w:noHBand="0" w:noVBand="1"/>
      </w:tblPr>
      <w:tblGrid>
        <w:gridCol w:w="2263"/>
        <w:gridCol w:w="3402"/>
        <w:gridCol w:w="3878"/>
      </w:tblGrid>
      <w:tr w:rsidR="00FD29A6" w:rsidRPr="00206BF5" w14:paraId="03573676" w14:textId="77777777" w:rsidTr="00F724EE">
        <w:tc>
          <w:tcPr>
            <w:tcW w:w="2263" w:type="dxa"/>
            <w:vAlign w:val="center"/>
          </w:tcPr>
          <w:p w14:paraId="7AC7B76F" w14:textId="2FB78357" w:rsidR="00FD29A6" w:rsidRPr="000D2CC1" w:rsidRDefault="00FD29A6"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 xml:space="preserve">Назва </w:t>
            </w:r>
            <w:r w:rsidR="000D2CC1">
              <w:rPr>
                <w:bCs/>
                <w:lang w:eastAsia="ru-RU"/>
              </w:rPr>
              <w:t>протоколу</w:t>
            </w:r>
          </w:p>
        </w:tc>
        <w:tc>
          <w:tcPr>
            <w:tcW w:w="3402" w:type="dxa"/>
            <w:vAlign w:val="center"/>
          </w:tcPr>
          <w:p w14:paraId="5AD51AFA" w14:textId="66605981" w:rsidR="00FD29A6" w:rsidRPr="000D2CC1" w:rsidRDefault="00FD29A6"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Переваги</w:t>
            </w:r>
          </w:p>
        </w:tc>
        <w:tc>
          <w:tcPr>
            <w:tcW w:w="3878" w:type="dxa"/>
            <w:vAlign w:val="center"/>
          </w:tcPr>
          <w:p w14:paraId="3C78DA30" w14:textId="5A395EE9" w:rsidR="00FD29A6" w:rsidRPr="000D2CC1" w:rsidRDefault="00FD29A6"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Недоліки</w:t>
            </w:r>
          </w:p>
        </w:tc>
      </w:tr>
      <w:tr w:rsidR="00FD29A6" w:rsidRPr="00206BF5" w14:paraId="0D685816" w14:textId="77777777" w:rsidTr="00F724EE">
        <w:tc>
          <w:tcPr>
            <w:tcW w:w="2263" w:type="dxa"/>
            <w:vAlign w:val="center"/>
          </w:tcPr>
          <w:p w14:paraId="43D10A3C" w14:textId="69FB15B4" w:rsidR="00FD29A6" w:rsidRPr="000D2CC1" w:rsidRDefault="006336DC"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Ручний розподіл</w:t>
            </w:r>
          </w:p>
        </w:tc>
        <w:tc>
          <w:tcPr>
            <w:tcW w:w="3402" w:type="dxa"/>
          </w:tcPr>
          <w:p w14:paraId="45827092" w14:textId="1042F519" w:rsidR="00FD29A6" w:rsidRPr="000D2CC1" w:rsidRDefault="00AE21DF"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Безпечно, якщо ключ транспортується фізично без перехоплення</w:t>
            </w:r>
          </w:p>
        </w:tc>
        <w:tc>
          <w:tcPr>
            <w:tcW w:w="3878" w:type="dxa"/>
          </w:tcPr>
          <w:p w14:paraId="38256389" w14:textId="0206BFA9" w:rsidR="00FD29A6" w:rsidRPr="000D2CC1" w:rsidRDefault="00AE21DF"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Непрактичний для великомасштабних систем та створює логістичні проблеми</w:t>
            </w:r>
          </w:p>
        </w:tc>
      </w:tr>
      <w:tr w:rsidR="00FD29A6" w:rsidRPr="00206BF5" w14:paraId="614B4637" w14:textId="77777777" w:rsidTr="00F724EE">
        <w:tc>
          <w:tcPr>
            <w:tcW w:w="2263" w:type="dxa"/>
            <w:vAlign w:val="center"/>
          </w:tcPr>
          <w:p w14:paraId="77080B3F" w14:textId="02BC0C2F" w:rsidR="00FD29A6" w:rsidRPr="000D2CC1" w:rsidRDefault="006336DC"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РКІ</w:t>
            </w:r>
          </w:p>
        </w:tc>
        <w:tc>
          <w:tcPr>
            <w:tcW w:w="3402" w:type="dxa"/>
          </w:tcPr>
          <w:p w14:paraId="0AA46621" w14:textId="44C42522" w:rsidR="00FD29A6" w:rsidRPr="000D2CC1" w:rsidRDefault="00AE21DF"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Безпечний обмін ключами навіть через незахищений канал</w:t>
            </w:r>
          </w:p>
        </w:tc>
        <w:tc>
          <w:tcPr>
            <w:tcW w:w="3878" w:type="dxa"/>
          </w:tcPr>
          <w:p w14:paraId="5FEEA560" w14:textId="2BFE8295" w:rsidR="00FD29A6" w:rsidRPr="000D2CC1" w:rsidRDefault="00AE21DF"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 xml:space="preserve">Накладні витрати через використання асиметричного шифрування для обміну </w:t>
            </w:r>
            <w:r w:rsidR="000A17BE" w:rsidRPr="000D2CC1">
              <w:rPr>
                <w:bCs/>
                <w:lang w:eastAsia="ru-RU"/>
              </w:rPr>
              <w:t>симетричними ключами</w:t>
            </w:r>
          </w:p>
        </w:tc>
      </w:tr>
      <w:tr w:rsidR="00FD29A6" w:rsidRPr="00206BF5" w14:paraId="7FEC5BC2" w14:textId="77777777" w:rsidTr="00F724EE">
        <w:tc>
          <w:tcPr>
            <w:tcW w:w="2263" w:type="dxa"/>
            <w:vAlign w:val="center"/>
          </w:tcPr>
          <w:p w14:paraId="1FD18CDD" w14:textId="4D54BA3A" w:rsidR="00FD29A6" w:rsidRPr="000D2CC1" w:rsidRDefault="006336DC"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Діфі-Гелман</w:t>
            </w:r>
          </w:p>
        </w:tc>
        <w:tc>
          <w:tcPr>
            <w:tcW w:w="3402" w:type="dxa"/>
          </w:tcPr>
          <w:p w14:paraId="4515CECE" w14:textId="35161B4A" w:rsidR="00FD29A6" w:rsidRPr="000D2CC1" w:rsidRDefault="000A17BE"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Не вимагає від сторін попередньої зустрічі чи обміну будь-якими секретними ключами</w:t>
            </w:r>
          </w:p>
        </w:tc>
        <w:tc>
          <w:tcPr>
            <w:tcW w:w="3878" w:type="dxa"/>
          </w:tcPr>
          <w:p w14:paraId="70AB8A7A" w14:textId="16256E29" w:rsidR="00FD29A6" w:rsidRPr="000D2CC1" w:rsidRDefault="000A17BE"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 xml:space="preserve">Вразливий до атак типу </w:t>
            </w:r>
            <w:r w:rsidRPr="000D2CC1">
              <w:t>«</w:t>
            </w:r>
            <w:r w:rsidR="00F724EE" w:rsidRPr="000D2CC1">
              <w:t>людина посередині</w:t>
            </w:r>
            <w:r w:rsidRPr="000D2CC1">
              <w:t>»</w:t>
            </w:r>
            <w:r w:rsidR="00F724EE" w:rsidRPr="000D2CC1">
              <w:t xml:space="preserve"> (</w:t>
            </w:r>
            <w:r w:rsidR="00F724EE" w:rsidRPr="000D2CC1">
              <w:rPr>
                <w:lang w:val="en-US"/>
              </w:rPr>
              <w:t>MITM</w:t>
            </w:r>
            <w:r w:rsidR="00FB637F" w:rsidRPr="000D2CC1">
              <w:rPr>
                <w:lang w:val="en-US"/>
              </w:rPr>
              <w:t xml:space="preserve">, </w:t>
            </w:r>
            <w:r w:rsidR="00FF4AD4" w:rsidRPr="000D2CC1">
              <w:rPr>
                <w:lang w:val="en-US"/>
              </w:rPr>
              <w:t>M</w:t>
            </w:r>
            <w:r w:rsidR="00FB637F" w:rsidRPr="000D2CC1">
              <w:rPr>
                <w:lang w:val="en-US"/>
              </w:rPr>
              <w:t>an-</w:t>
            </w:r>
            <w:r w:rsidR="00CB0058" w:rsidRPr="000D2CC1">
              <w:rPr>
                <w:lang w:val="en-US"/>
              </w:rPr>
              <w:t>I</w:t>
            </w:r>
            <w:r w:rsidR="00FB637F" w:rsidRPr="000D2CC1">
              <w:rPr>
                <w:lang w:val="en-US"/>
              </w:rPr>
              <w:t>n-</w:t>
            </w:r>
            <w:r w:rsidR="00CB0058" w:rsidRPr="000D2CC1">
              <w:rPr>
                <w:lang w:val="en-US"/>
              </w:rPr>
              <w:t>T</w:t>
            </w:r>
            <w:r w:rsidR="00FB637F" w:rsidRPr="000D2CC1">
              <w:rPr>
                <w:lang w:val="en-US"/>
              </w:rPr>
              <w:t>he-</w:t>
            </w:r>
            <w:r w:rsidR="00CB0058" w:rsidRPr="000D2CC1">
              <w:rPr>
                <w:lang w:val="en-US"/>
              </w:rPr>
              <w:t>M</w:t>
            </w:r>
            <w:r w:rsidR="00FB637F" w:rsidRPr="000D2CC1">
              <w:rPr>
                <w:lang w:val="en-US"/>
              </w:rPr>
              <w:t>iddle</w:t>
            </w:r>
            <w:r w:rsidR="00F724EE" w:rsidRPr="000D2CC1">
              <w:rPr>
                <w:lang w:val="en-US"/>
              </w:rPr>
              <w:t>)</w:t>
            </w:r>
            <w:r w:rsidRPr="000D2CC1">
              <w:t>,</w:t>
            </w:r>
            <w:r w:rsidR="00F724EE" w:rsidRPr="000D2CC1">
              <w:t xml:space="preserve"> якщо не проведено автентифікацію.</w:t>
            </w:r>
          </w:p>
        </w:tc>
      </w:tr>
      <w:tr w:rsidR="00FB3333" w:rsidRPr="00206BF5" w14:paraId="1C523B66" w14:textId="77777777" w:rsidTr="00F724EE">
        <w:tc>
          <w:tcPr>
            <w:tcW w:w="2263" w:type="dxa"/>
            <w:vAlign w:val="center"/>
          </w:tcPr>
          <w:p w14:paraId="325E1FC6" w14:textId="77F20191" w:rsidR="00FB3333" w:rsidRPr="000D2CC1" w:rsidRDefault="00FB637F"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val="en-US" w:eastAsia="ru-RU"/>
              </w:rPr>
            </w:pPr>
            <w:r w:rsidRPr="000D2CC1">
              <w:rPr>
                <w:bCs/>
                <w:lang w:val="en-US" w:eastAsia="ru-RU"/>
              </w:rPr>
              <w:t>QKD</w:t>
            </w:r>
          </w:p>
        </w:tc>
        <w:tc>
          <w:tcPr>
            <w:tcW w:w="3402" w:type="dxa"/>
          </w:tcPr>
          <w:p w14:paraId="5FF5AF84" w14:textId="3E36BE74" w:rsidR="00FB3333" w:rsidRPr="000D2CC1" w:rsidRDefault="00FB3333"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Теоретично захищений від прослуховування</w:t>
            </w:r>
          </w:p>
        </w:tc>
        <w:tc>
          <w:tcPr>
            <w:tcW w:w="3878" w:type="dxa"/>
          </w:tcPr>
          <w:p w14:paraId="6F5B4AD2" w14:textId="55353FA8" w:rsidR="00FB3333" w:rsidRPr="000D2CC1" w:rsidRDefault="00FB3333"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Потребує спеціалізованого обладнання та ще не отримав широкого поширення</w:t>
            </w:r>
          </w:p>
        </w:tc>
      </w:tr>
    </w:tbl>
    <w:p w14:paraId="2661C306" w14:textId="77777777" w:rsidR="00F5495A" w:rsidRPr="00206BF5" w:rsidRDefault="00F5495A" w:rsidP="00FB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Cs/>
          <w:highlight w:val="red"/>
          <w:lang w:eastAsia="ru-RU"/>
        </w:rPr>
      </w:pPr>
    </w:p>
    <w:p w14:paraId="3502271D" w14:textId="416D28A4" w:rsidR="006D46D2" w:rsidRPr="000D2CC1" w:rsidRDefault="00F724EE" w:rsidP="006B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0D2CC1">
        <w:rPr>
          <w:bCs/>
          <w:lang w:eastAsia="ru-RU"/>
        </w:rPr>
        <w:t>В асиметричній криптографії кожен учасник має пару ключів: </w:t>
      </w:r>
      <w:r w:rsidRPr="000D2CC1">
        <w:rPr>
          <w:lang w:eastAsia="ru-RU"/>
        </w:rPr>
        <w:t>відкритий ключ</w:t>
      </w:r>
      <w:r w:rsidRPr="000D2CC1">
        <w:rPr>
          <w:bCs/>
          <w:lang w:eastAsia="ru-RU"/>
        </w:rPr>
        <w:t> (який можна використовувати відкрито)</w:t>
      </w:r>
      <w:r w:rsidR="00102D4C" w:rsidRPr="000D2CC1">
        <w:rPr>
          <w:bCs/>
          <w:lang w:val="en-US" w:eastAsia="ru-RU"/>
        </w:rPr>
        <w:t xml:space="preserve"> </w:t>
      </w:r>
      <w:r w:rsidRPr="000D2CC1">
        <w:rPr>
          <w:bCs/>
          <w:lang w:eastAsia="ru-RU"/>
        </w:rPr>
        <w:t>та</w:t>
      </w:r>
      <w:r w:rsidR="00102D4C" w:rsidRPr="000D2CC1">
        <w:rPr>
          <w:bCs/>
          <w:lang w:val="en-US" w:eastAsia="ru-RU"/>
        </w:rPr>
        <w:t xml:space="preserve"> </w:t>
      </w:r>
      <w:r w:rsidRPr="000D2CC1">
        <w:rPr>
          <w:lang w:eastAsia="ru-RU"/>
        </w:rPr>
        <w:t>закритий</w:t>
      </w:r>
      <w:r w:rsidR="00102D4C" w:rsidRPr="000D2CC1">
        <w:rPr>
          <w:lang w:val="en-US" w:eastAsia="ru-RU"/>
        </w:rPr>
        <w:t xml:space="preserve"> </w:t>
      </w:r>
      <w:r w:rsidRPr="000D2CC1">
        <w:rPr>
          <w:lang w:eastAsia="ru-RU"/>
        </w:rPr>
        <w:t>ключ</w:t>
      </w:r>
      <w:r w:rsidRPr="000D2CC1">
        <w:rPr>
          <w:bCs/>
          <w:lang w:eastAsia="ru-RU"/>
        </w:rPr>
        <w:t> (який зберігається в таємниці). Основне використання асиметричної криптографії полягає в безпечному розподілі симетричних ключів, що дозволяє обом сторонам безпечно обмінюватися інформацією без попереднього використання секретного ключа.</w:t>
      </w:r>
    </w:p>
    <w:p w14:paraId="7D5F6575" w14:textId="7927B2E9" w:rsidR="00A2074F" w:rsidRPr="003C02D4" w:rsidRDefault="001D25DA" w:rsidP="00DD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3C02D4">
        <w:rPr>
          <w:bCs/>
          <w:lang w:eastAsia="ru-RU"/>
        </w:rPr>
        <w:t>Схему</w:t>
      </w:r>
      <w:r w:rsidR="00DD7CB8" w:rsidRPr="003C02D4">
        <w:rPr>
          <w:bCs/>
          <w:lang w:eastAsia="ru-RU"/>
        </w:rPr>
        <w:t xml:space="preserve"> алгоритму </w:t>
      </w:r>
      <w:r w:rsidRPr="003C02D4">
        <w:rPr>
          <w:bCs/>
          <w:lang w:eastAsia="ru-RU"/>
        </w:rPr>
        <w:t xml:space="preserve">асиметричного </w:t>
      </w:r>
      <w:r w:rsidR="00102D4C" w:rsidRPr="003C02D4">
        <w:rPr>
          <w:bCs/>
          <w:lang w:eastAsia="ru-RU"/>
        </w:rPr>
        <w:t xml:space="preserve">шифрування </w:t>
      </w:r>
      <w:r w:rsidRPr="003C02D4">
        <w:rPr>
          <w:bCs/>
          <w:lang w:eastAsia="ru-RU"/>
        </w:rPr>
        <w:t xml:space="preserve">наведено на рис. 1.2. </w:t>
      </w:r>
    </w:p>
    <w:p w14:paraId="03077DC6" w14:textId="77777777" w:rsidR="001D25DA" w:rsidRPr="00206BF5" w:rsidRDefault="001D25DA" w:rsidP="00DD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highlight w:val="red"/>
          <w:lang w:eastAsia="ru-RU"/>
        </w:rPr>
      </w:pPr>
    </w:p>
    <w:p w14:paraId="240393C5" w14:textId="0B9929C9" w:rsidR="00A2074F" w:rsidRPr="00206BF5" w:rsidRDefault="00BD1BA3" w:rsidP="00DD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Cs/>
          <w:highlight w:val="red"/>
          <w:lang w:eastAsia="ru-RU"/>
        </w:rPr>
      </w:pPr>
      <w:r w:rsidRPr="003C09BA">
        <w:rPr>
          <w:bCs/>
          <w:noProof/>
          <w:lang w:eastAsia="ru-RU"/>
        </w:rPr>
        <w:lastRenderedPageBreak/>
        <w:drawing>
          <wp:inline distT="0" distB="0" distL="0" distR="0" wp14:anchorId="0DE4AA9C" wp14:editId="3516DAA7">
            <wp:extent cx="4650334" cy="2563091"/>
            <wp:effectExtent l="0" t="0" r="0" b="889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Діаграма без назви_Vova1.png"/>
                    <pic:cNvPicPr/>
                  </pic:nvPicPr>
                  <pic:blipFill>
                    <a:blip r:embed="rId10">
                      <a:extLst>
                        <a:ext uri="{28A0092B-C50C-407E-A947-70E740481C1C}">
                          <a14:useLocalDpi xmlns:a14="http://schemas.microsoft.com/office/drawing/2010/main" val="0"/>
                        </a:ext>
                      </a:extLst>
                    </a:blip>
                    <a:stretch>
                      <a:fillRect/>
                    </a:stretch>
                  </pic:blipFill>
                  <pic:spPr>
                    <a:xfrm>
                      <a:off x="0" y="0"/>
                      <a:ext cx="4673050" cy="2575611"/>
                    </a:xfrm>
                    <a:prstGeom prst="rect">
                      <a:avLst/>
                    </a:prstGeom>
                  </pic:spPr>
                </pic:pic>
              </a:graphicData>
            </a:graphic>
          </wp:inline>
        </w:drawing>
      </w:r>
    </w:p>
    <w:p w14:paraId="54B5FEA6" w14:textId="3D7003A5" w:rsidR="00DD7CB8" w:rsidRPr="003C09BA" w:rsidRDefault="00DD7CB8" w:rsidP="00DD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3C09BA">
        <w:rPr>
          <w:bCs/>
          <w:lang w:eastAsia="ru-RU"/>
        </w:rPr>
        <w:t xml:space="preserve">Рисунок </w:t>
      </w:r>
      <w:r w:rsidR="00BE06FC" w:rsidRPr="003C09BA">
        <w:rPr>
          <w:bCs/>
          <w:lang w:val="en-US" w:eastAsia="ru-RU"/>
        </w:rPr>
        <w:t>1</w:t>
      </w:r>
      <w:r w:rsidRPr="003C09BA">
        <w:rPr>
          <w:bCs/>
          <w:lang w:eastAsia="ru-RU"/>
        </w:rPr>
        <w:t>.</w:t>
      </w:r>
      <w:r w:rsidR="00BE06FC" w:rsidRPr="003C09BA">
        <w:rPr>
          <w:bCs/>
          <w:lang w:val="en-US" w:eastAsia="ru-RU"/>
        </w:rPr>
        <w:t>2</w:t>
      </w:r>
      <w:r w:rsidRPr="003C09BA">
        <w:rPr>
          <w:bCs/>
          <w:lang w:eastAsia="ru-RU"/>
        </w:rPr>
        <w:t xml:space="preserve"> –</w:t>
      </w:r>
      <w:r w:rsidRPr="003C09BA">
        <w:rPr>
          <w:lang w:eastAsia="ru-RU"/>
        </w:rPr>
        <w:t xml:space="preserve"> Алгоритм </w:t>
      </w:r>
      <w:r w:rsidR="003C09BA">
        <w:rPr>
          <w:lang w:eastAsia="ru-RU"/>
        </w:rPr>
        <w:t>асиметричного шифрування</w:t>
      </w:r>
    </w:p>
    <w:p w14:paraId="2ACC4211" w14:textId="77777777" w:rsidR="00082EEB" w:rsidRPr="00206BF5" w:rsidRDefault="00082EEB" w:rsidP="00DD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highlight w:val="red"/>
        </w:rPr>
      </w:pPr>
    </w:p>
    <w:p w14:paraId="2056D7E3" w14:textId="3A670FD8" w:rsidR="00DD7CB8" w:rsidRPr="00CE5E33" w:rsidRDefault="00082EEB" w:rsidP="00082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CE5E33">
        <w:rPr>
          <w:bCs/>
          <w:lang w:eastAsia="ru-RU"/>
        </w:rPr>
        <w:t>Хоча асиметричний розподіл ключів значно спрощує обмін секретною інформацією, його використання також пов</w:t>
      </w:r>
      <w:r w:rsidR="00AB0B12" w:rsidRPr="00CE5E33">
        <w:rPr>
          <w:bCs/>
          <w:lang w:eastAsia="ru-RU"/>
        </w:rPr>
        <w:t>’</w:t>
      </w:r>
      <w:r w:rsidRPr="00CE5E33">
        <w:rPr>
          <w:bCs/>
          <w:lang w:eastAsia="ru-RU"/>
        </w:rPr>
        <w:t>язане з низкою викликів. Основні проблеми, що можуть виникати під час цього процесу, включають:</w:t>
      </w:r>
    </w:p>
    <w:p w14:paraId="014EA38C" w14:textId="562BF62F" w:rsidR="004367B1" w:rsidRPr="00CE5E33" w:rsidRDefault="004367B1" w:rsidP="004E4627">
      <w:pPr>
        <w:pStyle w:val="a0"/>
        <w:numPr>
          <w:ilvl w:val="0"/>
          <w:numId w:val="18"/>
        </w:numPr>
        <w:tabs>
          <w:tab w:val="clear" w:pos="709"/>
          <w:tab w:val="left" w:pos="993"/>
        </w:tabs>
        <w:spacing w:line="360" w:lineRule="auto"/>
        <w:ind w:left="0" w:firstLine="709"/>
        <w:jc w:val="both"/>
        <w:rPr>
          <w:lang w:eastAsia="ru-RU"/>
        </w:rPr>
      </w:pPr>
      <w:r w:rsidRPr="00CE5E33">
        <w:rPr>
          <w:lang w:eastAsia="ru-RU"/>
        </w:rPr>
        <w:t>Довіра до відкритого ключа. Одержувач повинен бути впевненим, що отриманий ним відкритий ключ є легітимним і не підроблений зловмисником. Цю проблему вирішує використання цифрових сертифікатів, які може перевірити довірений центр сертифікації (</w:t>
      </w:r>
      <w:r w:rsidR="00CE5E33" w:rsidRPr="00CE5E33">
        <w:rPr>
          <w:lang w:eastAsia="ru-RU"/>
        </w:rPr>
        <w:t xml:space="preserve">CA, </w:t>
      </w:r>
      <w:r w:rsidR="00CE5E33" w:rsidRPr="00CE5E33">
        <w:rPr>
          <w:lang w:val="en-US" w:eastAsia="ru-RU"/>
        </w:rPr>
        <w:t>Certification Authority</w:t>
      </w:r>
      <w:r w:rsidRPr="00CE5E33">
        <w:rPr>
          <w:lang w:eastAsia="ru-RU"/>
        </w:rPr>
        <w:t>).</w:t>
      </w:r>
    </w:p>
    <w:p w14:paraId="40E4F140" w14:textId="04507CC9" w:rsidR="004367B1" w:rsidRPr="00CC592A" w:rsidRDefault="004367B1" w:rsidP="004E4627">
      <w:pPr>
        <w:pStyle w:val="a0"/>
        <w:numPr>
          <w:ilvl w:val="0"/>
          <w:numId w:val="18"/>
        </w:numPr>
        <w:tabs>
          <w:tab w:val="clear" w:pos="709"/>
          <w:tab w:val="left" w:pos="993"/>
        </w:tabs>
        <w:spacing w:line="360" w:lineRule="auto"/>
        <w:ind w:left="0" w:firstLine="709"/>
        <w:jc w:val="both"/>
        <w:rPr>
          <w:lang w:eastAsia="ru-RU"/>
        </w:rPr>
      </w:pPr>
      <w:r w:rsidRPr="00CC592A">
        <w:rPr>
          <w:lang w:eastAsia="ru-RU"/>
        </w:rPr>
        <w:t>Масштабованість . У великомасштабних системах керування відкритими ключами багатьох користувачів може стати складним.</w:t>
      </w:r>
    </w:p>
    <w:p w14:paraId="1AF792B3" w14:textId="77777777" w:rsidR="004E0500" w:rsidRPr="00CC592A" w:rsidRDefault="004E0500"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C592A">
        <w:rPr>
          <w:lang w:eastAsia="ru-RU"/>
        </w:rPr>
        <w:t>Для забезпечення надійності асиметричної криптографії необхідно використовувати спеціальні механізми обміну та перевірки відкритих ключів.</w:t>
      </w:r>
    </w:p>
    <w:p w14:paraId="1ACA32CE" w14:textId="4F7D7AAF" w:rsidR="00345455" w:rsidRPr="00CC592A" w:rsidRDefault="004E0500"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C592A">
        <w:rPr>
          <w:lang w:eastAsia="ru-RU"/>
        </w:rPr>
        <w:t xml:space="preserve">Існують різні </w:t>
      </w:r>
      <w:r w:rsidR="00673D6B">
        <w:rPr>
          <w:lang w:eastAsia="ru-RU"/>
        </w:rPr>
        <w:t xml:space="preserve">протоколи </w:t>
      </w:r>
      <w:r w:rsidRPr="00CC592A">
        <w:rPr>
          <w:lang w:eastAsia="ru-RU"/>
        </w:rPr>
        <w:t>асиметричного розподілу ключів</w:t>
      </w:r>
      <w:r w:rsidRPr="00CC592A">
        <w:rPr>
          <w:lang w:val="en-US" w:eastAsia="ru-RU"/>
        </w:rPr>
        <w:t>:</w:t>
      </w:r>
    </w:p>
    <w:p w14:paraId="4AE575F5" w14:textId="21247C44" w:rsidR="004E0500" w:rsidRPr="00CC592A" w:rsidRDefault="001A1C55" w:rsidP="004E4627">
      <w:pPr>
        <w:pStyle w:val="a0"/>
        <w:numPr>
          <w:ilvl w:val="0"/>
          <w:numId w:val="18"/>
        </w:numPr>
        <w:tabs>
          <w:tab w:val="clear" w:pos="709"/>
          <w:tab w:val="left" w:pos="993"/>
        </w:tabs>
        <w:spacing w:line="360" w:lineRule="auto"/>
        <w:ind w:left="0" w:firstLine="709"/>
        <w:jc w:val="both"/>
        <w:rPr>
          <w:lang w:eastAsia="ru-RU"/>
        </w:rPr>
      </w:pPr>
      <w:r w:rsidRPr="00CC592A">
        <w:rPr>
          <w:lang w:eastAsia="ru-RU"/>
        </w:rPr>
        <w:t>РКІ</w:t>
      </w:r>
      <w:r w:rsidR="00E75A83" w:rsidRPr="00CC592A">
        <w:rPr>
          <w:lang w:eastAsia="ru-RU"/>
        </w:rPr>
        <w:t>;</w:t>
      </w:r>
    </w:p>
    <w:p w14:paraId="27D49711" w14:textId="0FBFFB92" w:rsidR="001A1C55" w:rsidRPr="00CC592A" w:rsidRDefault="001A1C55" w:rsidP="004E4627">
      <w:pPr>
        <w:pStyle w:val="a0"/>
        <w:numPr>
          <w:ilvl w:val="0"/>
          <w:numId w:val="18"/>
        </w:numPr>
        <w:tabs>
          <w:tab w:val="clear" w:pos="709"/>
          <w:tab w:val="left" w:pos="993"/>
        </w:tabs>
        <w:spacing w:line="360" w:lineRule="auto"/>
        <w:ind w:left="0" w:firstLine="709"/>
        <w:jc w:val="both"/>
        <w:rPr>
          <w:lang w:eastAsia="ru-RU"/>
        </w:rPr>
      </w:pPr>
      <w:r w:rsidRPr="00CC592A">
        <w:rPr>
          <w:lang w:eastAsia="ru-RU"/>
        </w:rPr>
        <w:t>Павутиння довіри (WOT)</w:t>
      </w:r>
      <w:r w:rsidR="00E75A83" w:rsidRPr="00CC592A">
        <w:rPr>
          <w:lang w:eastAsia="ru-RU"/>
        </w:rPr>
        <w:t>;</w:t>
      </w:r>
    </w:p>
    <w:p w14:paraId="71C51729" w14:textId="33C2D963" w:rsidR="00B1284A" w:rsidRPr="00CC592A" w:rsidRDefault="001A1C55" w:rsidP="004E4627">
      <w:pPr>
        <w:pStyle w:val="a0"/>
        <w:numPr>
          <w:ilvl w:val="0"/>
          <w:numId w:val="18"/>
        </w:numPr>
        <w:tabs>
          <w:tab w:val="clear" w:pos="709"/>
          <w:tab w:val="left" w:pos="993"/>
        </w:tabs>
        <w:spacing w:line="360" w:lineRule="auto"/>
        <w:ind w:left="0" w:firstLine="709"/>
        <w:jc w:val="both"/>
        <w:rPr>
          <w:lang w:eastAsia="ru-RU"/>
        </w:rPr>
      </w:pPr>
      <w:r w:rsidRPr="00CC592A">
        <w:rPr>
          <w:lang w:eastAsia="ru-RU"/>
        </w:rPr>
        <w:t>Цифрові підписи</w:t>
      </w:r>
      <w:r w:rsidR="00E75A83" w:rsidRPr="00CC592A">
        <w:rPr>
          <w:lang w:eastAsia="ru-RU"/>
        </w:rPr>
        <w:t>.</w:t>
      </w:r>
    </w:p>
    <w:p w14:paraId="4F24A3B9" w14:textId="5BBF8FF1" w:rsidR="00526603" w:rsidRPr="00CC592A" w:rsidRDefault="00526603" w:rsidP="00526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C592A">
        <w:rPr>
          <w:lang w:eastAsia="ru-RU"/>
        </w:rPr>
        <w:t xml:space="preserve">PKI </w:t>
      </w:r>
      <w:r w:rsidRPr="00CC592A">
        <w:rPr>
          <w:lang w:val="en-US" w:eastAsia="ru-RU"/>
        </w:rPr>
        <w:t xml:space="preserve">– </w:t>
      </w:r>
      <w:r w:rsidRPr="00CC592A">
        <w:rPr>
          <w:lang w:eastAsia="ru-RU"/>
        </w:rPr>
        <w:t>це фреймворк, який використовує цифрові сертифікати для перевірки автентичності відкритих ключів. </w:t>
      </w:r>
      <w:r w:rsidR="00CC592A" w:rsidRPr="00CC592A">
        <w:rPr>
          <w:lang w:eastAsia="ru-RU"/>
        </w:rPr>
        <w:t xml:space="preserve"> </w:t>
      </w:r>
      <w:r w:rsidRPr="00CC592A">
        <w:rPr>
          <w:lang w:eastAsia="ru-RU"/>
        </w:rPr>
        <w:t>CA</w:t>
      </w:r>
      <w:r w:rsidR="00CC592A" w:rsidRPr="00CC592A">
        <w:rPr>
          <w:lang w:val="en-US" w:eastAsia="ru-RU"/>
        </w:rPr>
        <w:t xml:space="preserve"> </w:t>
      </w:r>
      <w:r w:rsidRPr="00CC592A">
        <w:rPr>
          <w:lang w:eastAsia="ru-RU"/>
        </w:rPr>
        <w:t>підписує цифрові сертифікати, пов</w:t>
      </w:r>
      <w:r w:rsidR="00AB0B12" w:rsidRPr="00CC592A">
        <w:rPr>
          <w:lang w:eastAsia="ru-RU"/>
        </w:rPr>
        <w:t>’</w:t>
      </w:r>
      <w:r w:rsidRPr="00CC592A">
        <w:rPr>
          <w:lang w:eastAsia="ru-RU"/>
        </w:rPr>
        <w:t>язуючи особу користувача з його відкритим ключем.</w:t>
      </w:r>
    </w:p>
    <w:p w14:paraId="5C6CC47E" w14:textId="4D82BFA0" w:rsidR="0094753B" w:rsidRPr="00B43D9C" w:rsidRDefault="0094753B" w:rsidP="00947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B43D9C">
        <w:rPr>
          <w:lang w:eastAsia="ru-RU"/>
        </w:rPr>
        <w:t>Процес РКІ в асиметричній криптографії полягає у наступному</w:t>
      </w:r>
      <w:r w:rsidRPr="00B43D9C">
        <w:rPr>
          <w:lang w:val="en-US" w:eastAsia="ru-RU"/>
        </w:rPr>
        <w:t>:</w:t>
      </w:r>
    </w:p>
    <w:p w14:paraId="30145914" w14:textId="6943143C" w:rsidR="0094753B" w:rsidRPr="00B43D9C" w:rsidRDefault="0094753B" w:rsidP="00947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43D9C">
        <w:rPr>
          <w:lang w:val="en-US" w:eastAsia="ru-RU"/>
        </w:rPr>
        <w:lastRenderedPageBreak/>
        <w:t xml:space="preserve">1) </w:t>
      </w:r>
      <w:r w:rsidRPr="00B43D9C">
        <w:rPr>
          <w:lang w:eastAsia="ru-RU"/>
        </w:rPr>
        <w:t>Відправник отримує відкритий ключ одержувача від довіреного центру сертифікації.</w:t>
      </w:r>
    </w:p>
    <w:p w14:paraId="17AA1B13" w14:textId="5FA2B240" w:rsidR="0094753B" w:rsidRPr="00B43D9C" w:rsidRDefault="0094753B" w:rsidP="00947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43D9C">
        <w:rPr>
          <w:lang w:val="en-US" w:eastAsia="ru-RU"/>
        </w:rPr>
        <w:t xml:space="preserve">2) </w:t>
      </w:r>
      <w:r w:rsidRPr="00B43D9C">
        <w:rPr>
          <w:lang w:eastAsia="ru-RU"/>
        </w:rPr>
        <w:t>Відправник шифрує повідомлення за допомогою відкритого ключа одержувача.</w:t>
      </w:r>
    </w:p>
    <w:p w14:paraId="73DD7454" w14:textId="1DBC7679" w:rsidR="0094753B" w:rsidRPr="00B43D9C" w:rsidRDefault="0094753B" w:rsidP="00947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43D9C">
        <w:rPr>
          <w:lang w:val="en-US" w:eastAsia="ru-RU"/>
        </w:rPr>
        <w:t xml:space="preserve">3) </w:t>
      </w:r>
      <w:r w:rsidRPr="00B43D9C">
        <w:rPr>
          <w:lang w:eastAsia="ru-RU"/>
        </w:rPr>
        <w:t>Одержувач розшифровує повідомлення, використовуючи свій закритий ключ.</w:t>
      </w:r>
    </w:p>
    <w:p w14:paraId="71E8BD06" w14:textId="495C2462" w:rsidR="0094753B" w:rsidRPr="00B43D9C" w:rsidRDefault="0094753B" w:rsidP="00947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B43D9C">
        <w:rPr>
          <w:lang w:val="en-US" w:eastAsia="ru-RU"/>
        </w:rPr>
        <w:t>Мережа довіри (W</w:t>
      </w:r>
      <w:r w:rsidR="008920CC" w:rsidRPr="00B43D9C">
        <w:rPr>
          <w:lang w:val="en-US" w:eastAsia="ru-RU"/>
        </w:rPr>
        <w:t>O</w:t>
      </w:r>
      <w:r w:rsidRPr="00B43D9C">
        <w:rPr>
          <w:lang w:val="en-US" w:eastAsia="ru-RU"/>
        </w:rPr>
        <w:t>T</w:t>
      </w:r>
      <w:r w:rsidR="008920CC" w:rsidRPr="00B43D9C">
        <w:rPr>
          <w:lang w:val="en-US" w:eastAsia="ru-RU"/>
        </w:rPr>
        <w:t xml:space="preserve">, Web </w:t>
      </w:r>
      <w:proofErr w:type="gramStart"/>
      <w:r w:rsidR="008920CC" w:rsidRPr="00B43D9C">
        <w:rPr>
          <w:lang w:val="en-US" w:eastAsia="ru-RU"/>
        </w:rPr>
        <w:t>Of</w:t>
      </w:r>
      <w:proofErr w:type="gramEnd"/>
      <w:r w:rsidR="008920CC" w:rsidRPr="00B43D9C">
        <w:rPr>
          <w:lang w:val="en-US" w:eastAsia="ru-RU"/>
        </w:rPr>
        <w:t xml:space="preserve"> Trust</w:t>
      </w:r>
      <w:r w:rsidRPr="00B43D9C">
        <w:rPr>
          <w:lang w:val="en-US" w:eastAsia="ru-RU"/>
        </w:rPr>
        <w:t>) є альтернативою PKI, де довіра до відкритих ключів встановлюється через прямі або непрямі зв</w:t>
      </w:r>
      <w:r w:rsidR="00AB0B12" w:rsidRPr="00B43D9C">
        <w:rPr>
          <w:lang w:val="en-US" w:eastAsia="ru-RU"/>
        </w:rPr>
        <w:t>’</w:t>
      </w:r>
      <w:r w:rsidRPr="00B43D9C">
        <w:rPr>
          <w:lang w:val="en-US" w:eastAsia="ru-RU"/>
        </w:rPr>
        <w:t>язки між користувачами. У W</w:t>
      </w:r>
      <w:r w:rsidR="008920CC" w:rsidRPr="00B43D9C">
        <w:rPr>
          <w:lang w:val="en-US" w:eastAsia="ru-RU"/>
        </w:rPr>
        <w:t>O</w:t>
      </w:r>
      <w:r w:rsidRPr="00B43D9C">
        <w:rPr>
          <w:lang w:val="en-US" w:eastAsia="ru-RU"/>
        </w:rPr>
        <w:t>T користувачі підписують відкриті ключі один одного для встановлення довіри.</w:t>
      </w:r>
    </w:p>
    <w:p w14:paraId="4BD9A3F6" w14:textId="0B25E217" w:rsidR="00766667" w:rsidRPr="00B43D9C" w:rsidRDefault="00766667"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B43D9C">
        <w:rPr>
          <w:lang w:val="en-US" w:eastAsia="ru-RU"/>
        </w:rPr>
        <w:t>Цифрові підписи використовують асиметричне шифрування для забезпечення автентичності повідомлень. Хоча цифрові підписи часто використовуються для перевірки цілісності даних, вони також можуть відігравати певну роль у розподілі ключів.</w:t>
      </w:r>
    </w:p>
    <w:p w14:paraId="475F4CCB" w14:textId="79BC974D" w:rsidR="00766667" w:rsidRPr="00B43D9C" w:rsidRDefault="00766667"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B43D9C">
        <w:rPr>
          <w:lang w:eastAsia="ru-RU"/>
        </w:rPr>
        <w:t>Процес використання цифрових підписів складається з таких етапів</w:t>
      </w:r>
      <w:r w:rsidRPr="00B43D9C">
        <w:rPr>
          <w:lang w:val="en-US" w:eastAsia="ru-RU"/>
        </w:rPr>
        <w:t>:</w:t>
      </w:r>
    </w:p>
    <w:p w14:paraId="3DCA8F5C" w14:textId="77777777" w:rsidR="00766667" w:rsidRPr="00B43D9C" w:rsidRDefault="00766667"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B43D9C">
        <w:rPr>
          <w:lang w:val="en-US" w:eastAsia="ru-RU"/>
        </w:rPr>
        <w:t>1) Відправник підписує повідомлення, використовуючи свій закритий ключ.</w:t>
      </w:r>
    </w:p>
    <w:p w14:paraId="48210B6D" w14:textId="5A7838B1" w:rsidR="00766667" w:rsidRPr="00B43D9C" w:rsidRDefault="00766667"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B43D9C">
        <w:rPr>
          <w:lang w:val="en-US" w:eastAsia="ru-RU"/>
        </w:rPr>
        <w:t>2) Одержувач може перевірити підпис за допомогою відкритого ключа відправника.</w:t>
      </w:r>
    </w:p>
    <w:p w14:paraId="7E8BF7D4" w14:textId="3104430C" w:rsidR="00FB3333" w:rsidRPr="00B43D9C" w:rsidRDefault="00766667" w:rsidP="00892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43D9C">
        <w:rPr>
          <w:bCs/>
          <w:lang w:eastAsia="ru-RU"/>
        </w:rPr>
        <w:t xml:space="preserve">Кожний з вищезазначених методів розподілу </w:t>
      </w:r>
      <w:r w:rsidR="00421F06" w:rsidRPr="00B43D9C">
        <w:rPr>
          <w:bCs/>
          <w:lang w:eastAsia="ru-RU"/>
        </w:rPr>
        <w:t>а</w:t>
      </w:r>
      <w:r w:rsidRPr="00B43D9C">
        <w:rPr>
          <w:bCs/>
          <w:lang w:eastAsia="ru-RU"/>
        </w:rPr>
        <w:t xml:space="preserve">симетричних ключів має свої переваги та недоліки. Основні переваги та недоліки </w:t>
      </w:r>
      <w:r w:rsidR="00673D6B">
        <w:rPr>
          <w:bCs/>
          <w:lang w:eastAsia="ru-RU"/>
        </w:rPr>
        <w:t>протоколів</w:t>
      </w:r>
      <w:r w:rsidRPr="00B43D9C">
        <w:rPr>
          <w:bCs/>
          <w:lang w:eastAsia="ru-RU"/>
        </w:rPr>
        <w:t xml:space="preserve"> розподілу </w:t>
      </w:r>
      <w:r w:rsidR="00421F06" w:rsidRPr="00B43D9C">
        <w:rPr>
          <w:bCs/>
          <w:lang w:eastAsia="ru-RU"/>
        </w:rPr>
        <w:t>а</w:t>
      </w:r>
      <w:r w:rsidRPr="00B43D9C">
        <w:rPr>
          <w:bCs/>
          <w:lang w:eastAsia="ru-RU"/>
        </w:rPr>
        <w:t xml:space="preserve">симетричних ключів наведено </w:t>
      </w:r>
      <w:r w:rsidR="008920CC" w:rsidRPr="00B43D9C">
        <w:rPr>
          <w:bCs/>
          <w:lang w:eastAsia="ru-RU"/>
        </w:rPr>
        <w:t>табл. 1.2</w:t>
      </w:r>
      <w:r w:rsidRPr="00B43D9C">
        <w:rPr>
          <w:bCs/>
          <w:lang w:eastAsia="ru-RU"/>
        </w:rPr>
        <w:t>.</w:t>
      </w:r>
    </w:p>
    <w:p w14:paraId="569C24E4" w14:textId="1E01C4EF" w:rsidR="00421F06" w:rsidRPr="00116322" w:rsidRDefault="00421F06" w:rsidP="00421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16322">
        <w:rPr>
          <w:bCs/>
          <w:lang w:eastAsia="ru-RU"/>
        </w:rPr>
        <w:t>Таблиця 1.2 –</w:t>
      </w:r>
      <w:r w:rsidR="00B43D9C" w:rsidRPr="00116322">
        <w:rPr>
          <w:bCs/>
          <w:lang w:val="en-US" w:eastAsia="ru-RU"/>
        </w:rPr>
        <w:t xml:space="preserve"> </w:t>
      </w:r>
      <w:r w:rsidR="00B43D9C" w:rsidRPr="00116322">
        <w:rPr>
          <w:bCs/>
          <w:lang w:eastAsia="ru-RU"/>
        </w:rPr>
        <w:t>П</w:t>
      </w:r>
      <w:r w:rsidRPr="00116322">
        <w:rPr>
          <w:bCs/>
          <w:lang w:eastAsia="ru-RU"/>
        </w:rPr>
        <w:t xml:space="preserve">ереваги та недоліки </w:t>
      </w:r>
      <w:r w:rsidR="00673D6B">
        <w:rPr>
          <w:bCs/>
          <w:lang w:eastAsia="ru-RU"/>
        </w:rPr>
        <w:t>протоколів</w:t>
      </w:r>
      <w:r w:rsidRPr="00116322">
        <w:rPr>
          <w:bCs/>
          <w:lang w:eastAsia="ru-RU"/>
        </w:rPr>
        <w:t xml:space="preserve"> розподілу асиметричних ключів</w:t>
      </w:r>
    </w:p>
    <w:tbl>
      <w:tblPr>
        <w:tblStyle w:val="aff"/>
        <w:tblW w:w="0" w:type="auto"/>
        <w:tblLook w:val="04A0" w:firstRow="1" w:lastRow="0" w:firstColumn="1" w:lastColumn="0" w:noHBand="0" w:noVBand="1"/>
      </w:tblPr>
      <w:tblGrid>
        <w:gridCol w:w="1838"/>
        <w:gridCol w:w="3119"/>
        <w:gridCol w:w="4586"/>
      </w:tblGrid>
      <w:tr w:rsidR="00421F06" w:rsidRPr="00113315" w14:paraId="333FC75A" w14:textId="77777777" w:rsidTr="00FD5AE9">
        <w:tc>
          <w:tcPr>
            <w:tcW w:w="1838" w:type="dxa"/>
            <w:vAlign w:val="center"/>
          </w:tcPr>
          <w:p w14:paraId="4BF3B23E" w14:textId="032F39CF" w:rsidR="00421F06" w:rsidRPr="00113315" w:rsidRDefault="00421F06"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113315">
              <w:rPr>
                <w:bCs/>
                <w:lang w:eastAsia="ru-RU"/>
              </w:rPr>
              <w:t xml:space="preserve">Назва </w:t>
            </w:r>
            <w:r w:rsidR="00113315" w:rsidRPr="00113315">
              <w:rPr>
                <w:bCs/>
                <w:lang w:eastAsia="ru-RU"/>
              </w:rPr>
              <w:t>протоколу</w:t>
            </w:r>
          </w:p>
        </w:tc>
        <w:tc>
          <w:tcPr>
            <w:tcW w:w="3119" w:type="dxa"/>
            <w:vAlign w:val="center"/>
          </w:tcPr>
          <w:p w14:paraId="5F09D388" w14:textId="77777777" w:rsidR="00421F06" w:rsidRPr="00113315" w:rsidRDefault="00421F06"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113315">
              <w:rPr>
                <w:bCs/>
                <w:lang w:eastAsia="ru-RU"/>
              </w:rPr>
              <w:t>Переваги</w:t>
            </w:r>
          </w:p>
        </w:tc>
        <w:tc>
          <w:tcPr>
            <w:tcW w:w="4586" w:type="dxa"/>
            <w:vAlign w:val="center"/>
          </w:tcPr>
          <w:p w14:paraId="1704EE89" w14:textId="77777777" w:rsidR="00421F06" w:rsidRPr="00113315" w:rsidRDefault="00421F06"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113315">
              <w:rPr>
                <w:bCs/>
                <w:lang w:eastAsia="ru-RU"/>
              </w:rPr>
              <w:t>Недоліки</w:t>
            </w:r>
          </w:p>
        </w:tc>
      </w:tr>
      <w:tr w:rsidR="00421F06" w:rsidRPr="00113315" w14:paraId="6A5C89FC" w14:textId="77777777" w:rsidTr="00FD5AE9">
        <w:tc>
          <w:tcPr>
            <w:tcW w:w="1838" w:type="dxa"/>
            <w:vAlign w:val="center"/>
          </w:tcPr>
          <w:p w14:paraId="30CF8969" w14:textId="29F9E83B" w:rsidR="00421F06" w:rsidRPr="00113315" w:rsidRDefault="00421F06"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113315">
              <w:rPr>
                <w:bCs/>
                <w:lang w:eastAsia="ru-RU"/>
              </w:rPr>
              <w:t>РКІ</w:t>
            </w:r>
          </w:p>
        </w:tc>
        <w:tc>
          <w:tcPr>
            <w:tcW w:w="3119" w:type="dxa"/>
          </w:tcPr>
          <w:p w14:paraId="24D74016" w14:textId="4A706EA8" w:rsidR="00711EDB" w:rsidRPr="00113315" w:rsidRDefault="00711EDB"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Безпечний розподіл ключів з перевіркою особи</w:t>
            </w:r>
          </w:p>
        </w:tc>
        <w:tc>
          <w:tcPr>
            <w:tcW w:w="4586" w:type="dxa"/>
          </w:tcPr>
          <w:p w14:paraId="70C255A5" w14:textId="240EF7AD" w:rsidR="00421F06" w:rsidRPr="00113315" w:rsidRDefault="00711EDB"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Спирається на довірений центр сертифікації, а також є накладні витрати на керування сертифікатами</w:t>
            </w:r>
          </w:p>
        </w:tc>
      </w:tr>
      <w:tr w:rsidR="00421F06" w:rsidRPr="00113315" w14:paraId="4038938D" w14:textId="77777777" w:rsidTr="00FD5AE9">
        <w:tc>
          <w:tcPr>
            <w:tcW w:w="1838" w:type="dxa"/>
            <w:vAlign w:val="center"/>
          </w:tcPr>
          <w:p w14:paraId="7B2669E0" w14:textId="58C11735" w:rsidR="00421F06" w:rsidRPr="00113315" w:rsidRDefault="00421F06"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val="en-US" w:eastAsia="ru-RU"/>
              </w:rPr>
            </w:pPr>
            <w:r w:rsidRPr="00113315">
              <w:rPr>
                <w:bCs/>
                <w:lang w:val="en-US" w:eastAsia="ru-RU"/>
              </w:rPr>
              <w:t>W</w:t>
            </w:r>
            <w:r w:rsidR="00113315">
              <w:rPr>
                <w:bCs/>
                <w:lang w:val="en-US" w:eastAsia="ru-RU"/>
              </w:rPr>
              <w:t>O</w:t>
            </w:r>
            <w:r w:rsidRPr="00113315">
              <w:rPr>
                <w:bCs/>
                <w:lang w:val="en-US" w:eastAsia="ru-RU"/>
              </w:rPr>
              <w:t>T</w:t>
            </w:r>
          </w:p>
        </w:tc>
        <w:tc>
          <w:tcPr>
            <w:tcW w:w="3119" w:type="dxa"/>
          </w:tcPr>
          <w:p w14:paraId="0BB8B4B5" w14:textId="24650259" w:rsidR="00421F06" w:rsidRPr="00113315" w:rsidRDefault="00430655"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Децентралізований та гнучкіший, ніж РКІ</w:t>
            </w:r>
          </w:p>
        </w:tc>
        <w:tc>
          <w:tcPr>
            <w:tcW w:w="4586" w:type="dxa"/>
          </w:tcPr>
          <w:p w14:paraId="47F940D2" w14:textId="0580042C" w:rsidR="00421F06" w:rsidRPr="00113315" w:rsidRDefault="00430655" w:rsidP="00430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 xml:space="preserve">Може стати громіздким зі зростанням кількості учасників, а </w:t>
            </w:r>
          </w:p>
        </w:tc>
      </w:tr>
    </w:tbl>
    <w:p w14:paraId="09A0FBF3" w14:textId="46402C4D" w:rsidR="004351E6" w:rsidRPr="00113315" w:rsidRDefault="004351E6"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13315">
        <w:rPr>
          <w:bCs/>
          <w:lang w:eastAsia="ru-RU"/>
        </w:rPr>
        <w:t>Продовження табл. 1.2.</w:t>
      </w:r>
    </w:p>
    <w:tbl>
      <w:tblPr>
        <w:tblStyle w:val="aff"/>
        <w:tblW w:w="0" w:type="auto"/>
        <w:tblLook w:val="04A0" w:firstRow="1" w:lastRow="0" w:firstColumn="1" w:lastColumn="0" w:noHBand="0" w:noVBand="1"/>
      </w:tblPr>
      <w:tblGrid>
        <w:gridCol w:w="1838"/>
        <w:gridCol w:w="3119"/>
        <w:gridCol w:w="4586"/>
      </w:tblGrid>
      <w:tr w:rsidR="004351E6" w:rsidRPr="00206BF5" w14:paraId="2F4E57DD" w14:textId="77777777" w:rsidTr="00ED43AA">
        <w:tc>
          <w:tcPr>
            <w:tcW w:w="1838" w:type="dxa"/>
          </w:tcPr>
          <w:p w14:paraId="55E45913" w14:textId="77777777" w:rsidR="004351E6" w:rsidRPr="00113315" w:rsidRDefault="004351E6"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Cs/>
                <w:lang w:eastAsia="ru-RU"/>
              </w:rPr>
            </w:pPr>
          </w:p>
        </w:tc>
        <w:tc>
          <w:tcPr>
            <w:tcW w:w="3119" w:type="dxa"/>
          </w:tcPr>
          <w:p w14:paraId="343A1BC0" w14:textId="77777777" w:rsidR="004351E6" w:rsidRPr="00113315" w:rsidRDefault="004351E6" w:rsidP="00ED4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p>
        </w:tc>
        <w:tc>
          <w:tcPr>
            <w:tcW w:w="4586" w:type="dxa"/>
          </w:tcPr>
          <w:p w14:paraId="3447532B" w14:textId="1B2CBBB7" w:rsidR="004351E6" w:rsidRPr="00113315" w:rsidRDefault="004351E6" w:rsidP="00ED4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також йому бракує централізованого органу управління, який забезпечує PKI</w:t>
            </w:r>
          </w:p>
        </w:tc>
      </w:tr>
      <w:tr w:rsidR="004351E6" w:rsidRPr="00206BF5" w14:paraId="382852C8" w14:textId="77777777" w:rsidTr="00ED43AA">
        <w:tc>
          <w:tcPr>
            <w:tcW w:w="1838" w:type="dxa"/>
            <w:vAlign w:val="center"/>
          </w:tcPr>
          <w:p w14:paraId="6B8D7873" w14:textId="6D9F461F" w:rsidR="004351E6" w:rsidRPr="00113315" w:rsidRDefault="004351E6" w:rsidP="00ED4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113315">
              <w:rPr>
                <w:bCs/>
                <w:lang w:eastAsia="ru-RU"/>
              </w:rPr>
              <w:t>Цифрові підписи</w:t>
            </w:r>
          </w:p>
        </w:tc>
        <w:tc>
          <w:tcPr>
            <w:tcW w:w="3119" w:type="dxa"/>
          </w:tcPr>
          <w:p w14:paraId="2D52B257" w14:textId="6D7F21E5" w:rsidR="004351E6" w:rsidRPr="00113315" w:rsidRDefault="004351E6" w:rsidP="00ED4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Забезпечує цілісність, автентичність</w:t>
            </w:r>
            <w:r w:rsidR="00ED43AA" w:rsidRPr="00113315">
              <w:rPr>
                <w:bCs/>
                <w:lang w:eastAsia="ru-RU"/>
              </w:rPr>
              <w:t xml:space="preserve"> </w:t>
            </w:r>
            <w:r w:rsidRPr="00113315">
              <w:rPr>
                <w:bCs/>
                <w:lang w:eastAsia="ru-RU"/>
              </w:rPr>
              <w:t>та неможливість заперечення</w:t>
            </w:r>
          </w:p>
        </w:tc>
        <w:tc>
          <w:tcPr>
            <w:tcW w:w="4586" w:type="dxa"/>
          </w:tcPr>
          <w:p w14:paraId="58907012" w14:textId="6F9F668C" w:rsidR="004351E6" w:rsidRPr="00113315" w:rsidRDefault="004351E6" w:rsidP="00ED4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Не використовується безпосередньо для обміну ключами, але може допомогти перевірити легітимність відкритих ключів</w:t>
            </w:r>
          </w:p>
        </w:tc>
      </w:tr>
    </w:tbl>
    <w:p w14:paraId="26F04FEE" w14:textId="77777777" w:rsidR="004351E6" w:rsidRPr="00206BF5" w:rsidRDefault="004351E6"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highlight w:val="red"/>
          <w:lang w:eastAsia="ru-RU"/>
        </w:rPr>
      </w:pPr>
    </w:p>
    <w:p w14:paraId="1C78CE6B" w14:textId="19F93CDF" w:rsidR="007E4FEC" w:rsidRPr="00A77E9F" w:rsidRDefault="00FD5AE9"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A77E9F">
        <w:rPr>
          <w:bCs/>
          <w:lang w:eastAsia="ru-RU"/>
        </w:rPr>
        <w:t>На практиці сучасні криптографічні системи часто використовують </w:t>
      </w:r>
      <w:r w:rsidRPr="00A77E9F">
        <w:rPr>
          <w:lang w:eastAsia="ru-RU"/>
        </w:rPr>
        <w:t>гібридний розподіл ключів</w:t>
      </w:r>
      <w:r w:rsidRPr="00A77E9F">
        <w:rPr>
          <w:bCs/>
          <w:lang w:eastAsia="ru-RU"/>
        </w:rPr>
        <w:t xml:space="preserve"> , де асиметрична криптографія використовується для безпечного обміну симетричним ключем, а потім симетричне шифрування використовується для фактичної передачі даних. </w:t>
      </w:r>
    </w:p>
    <w:p w14:paraId="04C587A6" w14:textId="0680F662" w:rsidR="00421F06" w:rsidRPr="00A77E9F" w:rsidRDefault="00FD5AE9"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A77E9F">
        <w:rPr>
          <w:bCs/>
          <w:lang w:eastAsia="ru-RU"/>
        </w:rPr>
        <w:t>Це поєднує переваги обох типів криптографії: ефективність симетричного шифрування та можливості безпечного обміну ключами асиметричного шифрування.</w:t>
      </w:r>
    </w:p>
    <w:p w14:paraId="3F9CB4E8" w14:textId="018C3BA6" w:rsidR="00FD5AE9" w:rsidRPr="00B128B4" w:rsidRDefault="00FD5AE9"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B128B4">
        <w:rPr>
          <w:bCs/>
          <w:lang w:eastAsia="ru-RU"/>
        </w:rPr>
        <w:t>Процес розподілу гібридних ключів складається з наступн</w:t>
      </w:r>
      <w:r w:rsidR="007E4FEC" w:rsidRPr="00B128B4">
        <w:rPr>
          <w:bCs/>
          <w:lang w:eastAsia="ru-RU"/>
        </w:rPr>
        <w:t>их етапів</w:t>
      </w:r>
      <w:r w:rsidR="007E4FEC" w:rsidRPr="00B128B4">
        <w:rPr>
          <w:bCs/>
          <w:lang w:val="en-US" w:eastAsia="ru-RU"/>
        </w:rPr>
        <w:t>:</w:t>
      </w:r>
    </w:p>
    <w:p w14:paraId="791B2787" w14:textId="1C64FADE" w:rsidR="007E4FEC" w:rsidRPr="00B128B4" w:rsidRDefault="007E4FEC" w:rsidP="007E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128B4">
        <w:rPr>
          <w:bCs/>
          <w:lang w:val="en-US" w:eastAsia="ru-RU"/>
        </w:rPr>
        <w:t>1) </w:t>
      </w:r>
      <w:r w:rsidRPr="00B128B4">
        <w:rPr>
          <w:bCs/>
          <w:lang w:eastAsia="ru-RU"/>
        </w:rPr>
        <w:t>Обмін ключами </w:t>
      </w:r>
      <w:r w:rsidRPr="00B128B4">
        <w:rPr>
          <w:bCs/>
          <w:lang w:val="en-US" w:eastAsia="ru-RU"/>
        </w:rPr>
        <w:t xml:space="preserve">. </w:t>
      </w:r>
      <w:r w:rsidRPr="00B128B4">
        <w:rPr>
          <w:bCs/>
          <w:lang w:eastAsia="ru-RU"/>
        </w:rPr>
        <w:t xml:space="preserve">Сторони використовують асиметричну криптографічну систему (наприклад, RSA або </w:t>
      </w:r>
      <w:r w:rsidR="00A02361" w:rsidRPr="00B128B4">
        <w:rPr>
          <w:bCs/>
          <w:lang w:val="en-US" w:eastAsia="ru-RU"/>
        </w:rPr>
        <w:t>Діфі-</w:t>
      </w:r>
      <w:r w:rsidR="00A02361" w:rsidRPr="00B128B4">
        <w:rPr>
          <w:bCs/>
          <w:lang w:eastAsia="ru-RU"/>
        </w:rPr>
        <w:t>Г</w:t>
      </w:r>
      <w:r w:rsidR="00A02361" w:rsidRPr="00B128B4">
        <w:rPr>
          <w:bCs/>
          <w:lang w:val="en-US" w:eastAsia="ru-RU"/>
        </w:rPr>
        <w:t>елман</w:t>
      </w:r>
      <w:r w:rsidRPr="00B128B4">
        <w:rPr>
          <w:bCs/>
          <w:lang w:eastAsia="ru-RU"/>
        </w:rPr>
        <w:t>) для безпечного обміну симетричним ключем.</w:t>
      </w:r>
    </w:p>
    <w:p w14:paraId="21C86CFE" w14:textId="4D3DCA2A" w:rsidR="007E4FEC" w:rsidRPr="00B128B4" w:rsidRDefault="0069532D" w:rsidP="007E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128B4">
        <w:rPr>
          <w:bCs/>
          <w:lang w:val="en-US" w:eastAsia="ru-RU"/>
        </w:rPr>
        <w:t>2) </w:t>
      </w:r>
      <w:r w:rsidR="00B128B4">
        <w:rPr>
          <w:bCs/>
          <w:lang w:eastAsia="ru-RU"/>
        </w:rPr>
        <w:t>Заш</w:t>
      </w:r>
      <w:r w:rsidR="007E4FEC" w:rsidRPr="00B128B4">
        <w:rPr>
          <w:bCs/>
          <w:lang w:eastAsia="ru-RU"/>
        </w:rPr>
        <w:t>ифрування</w:t>
      </w:r>
      <w:r w:rsidRPr="00B128B4">
        <w:rPr>
          <w:bCs/>
          <w:lang w:val="en-US" w:eastAsia="ru-RU"/>
        </w:rPr>
        <w:t xml:space="preserve">. </w:t>
      </w:r>
      <w:r w:rsidR="007E4FEC" w:rsidRPr="00B128B4">
        <w:rPr>
          <w:bCs/>
          <w:lang w:eastAsia="ru-RU"/>
        </w:rPr>
        <w:t>Після обміну ключами фактичне спілкування шифрується за допомогою симетричного алгоритму шифрування, такого як AES.</w:t>
      </w:r>
    </w:p>
    <w:p w14:paraId="210A04FF" w14:textId="297A3E05" w:rsidR="007E4FEC" w:rsidRPr="004D295E" w:rsidRDefault="0069532D" w:rsidP="007E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4D295E">
        <w:rPr>
          <w:bCs/>
          <w:lang w:val="en-US" w:eastAsia="ru-RU"/>
        </w:rPr>
        <w:t xml:space="preserve">3) </w:t>
      </w:r>
      <w:r w:rsidR="007E4FEC" w:rsidRPr="004D295E">
        <w:rPr>
          <w:bCs/>
          <w:lang w:eastAsia="ru-RU"/>
        </w:rPr>
        <w:t>Розшифрування</w:t>
      </w:r>
      <w:r w:rsidRPr="004D295E">
        <w:rPr>
          <w:bCs/>
          <w:lang w:val="en-US" w:eastAsia="ru-RU"/>
        </w:rPr>
        <w:t xml:space="preserve">. </w:t>
      </w:r>
      <w:r w:rsidR="007E4FEC" w:rsidRPr="004D295E">
        <w:rPr>
          <w:bCs/>
          <w:lang w:eastAsia="ru-RU"/>
        </w:rPr>
        <w:t>Отримувач розшифровує дані за допомогою спільного симетричного ключа.</w:t>
      </w:r>
    </w:p>
    <w:p w14:paraId="12B214AF" w14:textId="5A7C90BE" w:rsidR="0078729D" w:rsidRPr="004D295E" w:rsidRDefault="0078729D" w:rsidP="007E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4D295E">
        <w:rPr>
          <w:bCs/>
          <w:lang w:val="en-US" w:eastAsia="ru-RU"/>
        </w:rPr>
        <w:t xml:space="preserve">Розподіл ключів є фундаментальним аспектом криптографічних систем, що забезпечує безпечний обмін необхідними ключами та їх використання для </w:t>
      </w:r>
      <w:r w:rsidR="004D295E" w:rsidRPr="004D295E">
        <w:rPr>
          <w:bCs/>
          <w:lang w:eastAsia="ru-RU"/>
        </w:rPr>
        <w:t>за</w:t>
      </w:r>
      <w:r w:rsidRPr="004D295E">
        <w:rPr>
          <w:bCs/>
          <w:lang w:val="en-US" w:eastAsia="ru-RU"/>
        </w:rPr>
        <w:t xml:space="preserve">шифрування та </w:t>
      </w:r>
      <w:r w:rsidR="004D295E" w:rsidRPr="004D295E">
        <w:rPr>
          <w:bCs/>
          <w:lang w:eastAsia="ru-RU"/>
        </w:rPr>
        <w:t>роз</w:t>
      </w:r>
      <w:r w:rsidRPr="004D295E">
        <w:rPr>
          <w:bCs/>
          <w:lang w:val="en-US" w:eastAsia="ru-RU"/>
        </w:rPr>
        <w:t xml:space="preserve">шифрування. </w:t>
      </w:r>
    </w:p>
    <w:p w14:paraId="5A246DE9" w14:textId="5643BEAC" w:rsidR="00FB3333" w:rsidRDefault="0078729D" w:rsidP="00B44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3B2C92">
        <w:rPr>
          <w:bCs/>
          <w:lang w:val="en-US" w:eastAsia="ru-RU"/>
        </w:rPr>
        <w:t>Незалежно від того, чи використовується симетрична чи асиметрична криптографія, чи гібридний підхід, метод розподілу ключів повинен забезпечувати конфіденційність, автентичність та цілісність.</w:t>
      </w:r>
    </w:p>
    <w:p w14:paraId="129B274B" w14:textId="77777777" w:rsidR="00993A40" w:rsidRDefault="001453C3" w:rsidP="00993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993A40">
        <w:rPr>
          <w:bCs/>
          <w:lang w:val="en-US" w:eastAsia="ru-RU"/>
        </w:rPr>
        <w:lastRenderedPageBreak/>
        <w:t xml:space="preserve">На основі проведеного аналізу </w:t>
      </w:r>
      <w:r w:rsidR="003C6985" w:rsidRPr="00993A40">
        <w:rPr>
          <w:bCs/>
          <w:lang w:val="en-US" w:eastAsia="ru-RU"/>
        </w:rPr>
        <w:t>протоколів</w:t>
      </w:r>
      <w:r w:rsidRPr="00993A40">
        <w:rPr>
          <w:bCs/>
          <w:lang w:val="en-US" w:eastAsia="ru-RU"/>
        </w:rPr>
        <w:t xml:space="preserve"> розподілу ключів можна зробити висновок, що кожен із розглянутих протоколів має свої переваги, недоліки та сферу застосування.</w:t>
      </w:r>
    </w:p>
    <w:p w14:paraId="4CE777BB" w14:textId="19274552" w:rsidR="001453C3" w:rsidRPr="00993A40" w:rsidRDefault="001453C3" w:rsidP="00993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993A40">
        <w:rPr>
          <w:bCs/>
          <w:lang w:val="en-US" w:eastAsia="ru-RU"/>
        </w:rPr>
        <w:t>Серед розглянутих протоколів</w:t>
      </w:r>
      <w:r w:rsidR="00E215ED" w:rsidRPr="00993A40">
        <w:rPr>
          <w:bCs/>
          <w:lang w:val="en-US" w:eastAsia="ru-RU"/>
        </w:rPr>
        <w:t xml:space="preserve">, </w:t>
      </w:r>
      <w:r w:rsidRPr="00993A40">
        <w:rPr>
          <w:bCs/>
          <w:lang w:val="en-US" w:eastAsia="ru-RU"/>
        </w:rPr>
        <w:t>протокол Діфі–Гелмана займає особливе місце, оскільки поєднує у собі високу криптографічну стійкість і практичність реалізації. Він дозволяє двом сторонам безпечно сформувати спільний симетричний ключ через відкритий (незахищений) канал зв’язку, не потребуючи попереднього обміну секретами або використання централізованих довірених служб. Безпека протоколу ґрунтується на складності задачі обчислення дискретного логарифма, що робить його стійким до більшості сучасних криптографічних атак.</w:t>
      </w:r>
    </w:p>
    <w:p w14:paraId="66E90EC8" w14:textId="61384303" w:rsidR="001453C3" w:rsidRPr="00993A40" w:rsidRDefault="001453C3" w:rsidP="00993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993A40">
        <w:rPr>
          <w:bCs/>
          <w:lang w:val="en-US" w:eastAsia="ru-RU"/>
        </w:rPr>
        <w:t xml:space="preserve">Завдяки своїм властивостям </w:t>
      </w:r>
      <w:r w:rsidR="00993A40">
        <w:rPr>
          <w:bCs/>
          <w:lang w:val="ru-RU" w:eastAsia="ru-RU"/>
        </w:rPr>
        <w:t xml:space="preserve">– </w:t>
      </w:r>
      <w:r w:rsidRPr="00993A40">
        <w:rPr>
          <w:bCs/>
          <w:lang w:val="en-US" w:eastAsia="ru-RU"/>
        </w:rPr>
        <w:t>простоті реалізації, високому рівню безпеки, відсутності необхідності в попередньому розподілі секретних даних та сумісності з іншими криптографічними алгоритмами — протокол Діфі–Гелмана став стандартом у багатьох сучасних системах безпечного обміну даними (зокрема, TLS, SSH, IPsec).</w:t>
      </w:r>
    </w:p>
    <w:p w14:paraId="11499317" w14:textId="6EA2DE45" w:rsidR="001453C3" w:rsidRPr="003B2C92" w:rsidRDefault="001453C3" w:rsidP="00993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993A40">
        <w:rPr>
          <w:bCs/>
          <w:lang w:val="en-US" w:eastAsia="ru-RU"/>
        </w:rPr>
        <w:t xml:space="preserve">У межах </w:t>
      </w:r>
      <w:r w:rsidR="00E215ED" w:rsidRPr="00993A40">
        <w:rPr>
          <w:bCs/>
          <w:lang w:val="en-US" w:eastAsia="ru-RU"/>
        </w:rPr>
        <w:t>роботи</w:t>
      </w:r>
      <w:r w:rsidRPr="00993A40">
        <w:rPr>
          <w:bCs/>
          <w:lang w:val="en-US" w:eastAsia="ru-RU"/>
        </w:rPr>
        <w:t xml:space="preserve"> для реалізації протоколу обміну інформацією було обрано саме протокол Діфі–Гелмана, оскільки він забезпечує оптимальне співвідношення між рівнем безпеки, ефективністю та універсальністю застосування. Використання цього протоколу дозволяє створити надійний механізм формування спільного секретного ключа між сторонами без необхідності передачі його відкритими каналами, що повністю відповідає вимогам до розроблюваного програмного засобу для захищеного передавання інформації.</w:t>
      </w:r>
    </w:p>
    <w:p w14:paraId="51BA5571" w14:textId="369818F3" w:rsidR="00345455" w:rsidRPr="00DC707D" w:rsidRDefault="00B92826" w:rsidP="00315E4C">
      <w:pPr>
        <w:pStyle w:val="2"/>
      </w:pPr>
      <w:r w:rsidRPr="00DC707D">
        <w:rPr>
          <w:lang w:val="uk-UA"/>
        </w:rPr>
        <w:t xml:space="preserve"> </w:t>
      </w:r>
      <w:r w:rsidR="00224772" w:rsidRPr="00DC707D">
        <w:t>Протокол Діфі</w:t>
      </w:r>
      <w:r w:rsidR="001F0D9F" w:rsidRPr="00DC707D">
        <w:t>–</w:t>
      </w:r>
      <w:r w:rsidR="00224772" w:rsidRPr="00DC707D">
        <w:t xml:space="preserve">Гелмана </w:t>
      </w:r>
    </w:p>
    <w:p w14:paraId="787F5B7F" w14:textId="18F9AB6E" w:rsidR="00224772" w:rsidRPr="00CA32A3" w:rsidRDefault="00547487"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A32A3">
        <w:rPr>
          <w:lang w:eastAsia="ru-RU"/>
        </w:rPr>
        <w:t>Протокол Діфі</w:t>
      </w:r>
      <w:r w:rsidRPr="00CA32A3">
        <w:rPr>
          <w:lang w:val="en-US" w:eastAsia="ru-RU"/>
        </w:rPr>
        <w:t>–</w:t>
      </w:r>
      <w:r w:rsidRPr="00CA32A3">
        <w:rPr>
          <w:lang w:eastAsia="ru-RU"/>
        </w:rPr>
        <w:t>Гелмана</w:t>
      </w:r>
      <w:r w:rsidRPr="00CA32A3">
        <w:rPr>
          <w:lang w:val="en-US" w:eastAsia="ru-RU"/>
        </w:rPr>
        <w:t xml:space="preserve"> –</w:t>
      </w:r>
      <w:r w:rsidRPr="00CA32A3">
        <w:rPr>
          <w:lang w:eastAsia="ru-RU"/>
        </w:rPr>
        <w:t xml:space="preserve"> це метод обміну </w:t>
      </w:r>
      <w:hyperlink r:id="rId11" w:tooltip="Ключ (криптографія)" w:history="1">
        <w:r w:rsidRPr="00CA32A3">
          <w:rPr>
            <w:lang w:eastAsia="ru-RU"/>
          </w:rPr>
          <w:t>криптографічними ключами</w:t>
        </w:r>
      </w:hyperlink>
      <w:r w:rsidRPr="00CA32A3">
        <w:rPr>
          <w:lang w:eastAsia="ru-RU"/>
        </w:rPr>
        <w:t>. Один з перших практичних прикладів </w:t>
      </w:r>
      <w:hyperlink r:id="rId12" w:tooltip="Протокол узгодження ключів" w:history="1">
        <w:r w:rsidRPr="00CA32A3">
          <w:rPr>
            <w:lang w:eastAsia="ru-RU"/>
          </w:rPr>
          <w:t>узгодження ключа</w:t>
        </w:r>
      </w:hyperlink>
      <w:r w:rsidRPr="00CA32A3">
        <w:rPr>
          <w:lang w:eastAsia="ru-RU"/>
        </w:rPr>
        <w:t>, що дозволяє двом учасникам, що не мають жодних попередніх даних один про одного, отримати спільний секретний ключ із використанням незахищеного </w:t>
      </w:r>
      <w:hyperlink r:id="rId13" w:tooltip="Канал зв'язку" w:history="1">
        <w:r w:rsidRPr="00CA32A3">
          <w:rPr>
            <w:lang w:eastAsia="ru-RU"/>
          </w:rPr>
          <w:t>каналу зв</w:t>
        </w:r>
        <w:r w:rsidR="00AB0B12" w:rsidRPr="00CA32A3">
          <w:rPr>
            <w:lang w:eastAsia="ru-RU"/>
          </w:rPr>
          <w:t>’</w:t>
        </w:r>
        <w:r w:rsidRPr="00CA32A3">
          <w:rPr>
            <w:lang w:eastAsia="ru-RU"/>
          </w:rPr>
          <w:t>язку</w:t>
        </w:r>
      </w:hyperlink>
      <w:r w:rsidRPr="00CA32A3">
        <w:rPr>
          <w:lang w:eastAsia="ru-RU"/>
        </w:rPr>
        <w:t xml:space="preserve">. Цей </w:t>
      </w:r>
      <w:r w:rsidRPr="00CA32A3">
        <w:rPr>
          <w:lang w:eastAsia="ru-RU"/>
        </w:rPr>
        <w:lastRenderedPageBreak/>
        <w:t>ключ можна використати для шифрування наступних сеансів зв</w:t>
      </w:r>
      <w:r w:rsidR="00AB0B12" w:rsidRPr="00CA32A3">
        <w:rPr>
          <w:lang w:eastAsia="ru-RU"/>
        </w:rPr>
        <w:t>’</w:t>
      </w:r>
      <w:r w:rsidRPr="00CA32A3">
        <w:rPr>
          <w:lang w:eastAsia="ru-RU"/>
        </w:rPr>
        <w:t>язку, що використовують шифр з </w:t>
      </w:r>
      <w:hyperlink r:id="rId14" w:tooltip="Шифрування з симетричними ключами" w:history="1">
        <w:r w:rsidRPr="00CA32A3">
          <w:rPr>
            <w:lang w:eastAsia="ru-RU"/>
          </w:rPr>
          <w:t>симетричним ключем</w:t>
        </w:r>
      </w:hyperlink>
      <w:r w:rsidRPr="00CA32A3">
        <w:rPr>
          <w:lang w:eastAsia="ru-RU"/>
        </w:rPr>
        <w:t>.</w:t>
      </w:r>
      <w:r w:rsidRPr="00CA32A3">
        <w:rPr>
          <w:lang w:val="en-US" w:eastAsia="ru-RU"/>
        </w:rPr>
        <w:t xml:space="preserve">  </w:t>
      </w:r>
    </w:p>
    <w:p w14:paraId="1F1B4463" w14:textId="77777777" w:rsidR="00687FC4" w:rsidRPr="00CA32A3" w:rsidRDefault="00F56442" w:rsidP="0068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A32A3">
        <w:rPr>
          <w:lang w:eastAsia="ru-RU"/>
        </w:rPr>
        <w:t>Алгоритм обміну ключами необхідний у комунікації та </w:t>
      </w:r>
      <w:hyperlink r:id="rId15" w:history="1">
        <w:r w:rsidRPr="00CA32A3">
          <w:rPr>
            <w:lang w:eastAsia="ru-RU"/>
          </w:rPr>
          <w:t>криптографії</w:t>
        </w:r>
      </w:hyperlink>
      <w:r w:rsidRPr="00CA32A3">
        <w:rPr>
          <w:lang w:eastAsia="ru-RU"/>
        </w:rPr>
        <w:t> з кількох причин:</w:t>
      </w:r>
    </w:p>
    <w:p w14:paraId="73EE6216" w14:textId="77777777" w:rsidR="00687FC4" w:rsidRPr="00CA32A3" w:rsidRDefault="00687FC4" w:rsidP="0068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A32A3">
        <w:rPr>
          <w:lang w:val="en-US" w:eastAsia="ru-RU"/>
        </w:rPr>
        <w:t xml:space="preserve">1) </w:t>
      </w:r>
      <w:r w:rsidRPr="00CA32A3">
        <w:rPr>
          <w:lang w:eastAsia="ru-RU"/>
        </w:rPr>
        <w:t>Це дозволяє двом або більше сторонам узгодити секретний ключ, не розкриваючи його потенційним </w:t>
      </w:r>
      <w:hyperlink r:id="rId16" w:history="1">
        <w:r w:rsidRPr="00CA32A3">
          <w:rPr>
            <w:lang w:eastAsia="ru-RU"/>
          </w:rPr>
          <w:t>зловмисникам</w:t>
        </w:r>
      </w:hyperlink>
      <w:r w:rsidRPr="00CA32A3">
        <w:rPr>
          <w:lang w:eastAsia="ru-RU"/>
        </w:rPr>
        <w:t> , який потім використовується для шифрування та дешифрування, що життєво важливо для збереження конфіденційності комунікації.</w:t>
      </w:r>
    </w:p>
    <w:p w14:paraId="75316DFC" w14:textId="4EB5A7D3" w:rsidR="00687FC4" w:rsidRPr="00CA32A3" w:rsidRDefault="00687FC4" w:rsidP="0068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A32A3">
        <w:rPr>
          <w:lang w:val="en-US" w:eastAsia="ru-RU"/>
        </w:rPr>
        <w:t>2) Збереження цілісності даних також було серйозною проблемою в цифровому зв</w:t>
      </w:r>
      <w:r w:rsidR="00AB0B12" w:rsidRPr="00CA32A3">
        <w:rPr>
          <w:lang w:val="en-US" w:eastAsia="ru-RU"/>
        </w:rPr>
        <w:t>’</w:t>
      </w:r>
      <w:r w:rsidRPr="00CA32A3">
        <w:rPr>
          <w:lang w:val="en-US" w:eastAsia="ru-RU"/>
        </w:rPr>
        <w:t>язку, де дані завжди вразливі до спотворення під час передачі. Алгоритм обміну ключами допомагає зберегти цілісність переданих даних, запобігаючи несанкціонованій зміні або підробці даних під час передачі.</w:t>
      </w:r>
    </w:p>
    <w:p w14:paraId="04555975" w14:textId="750B63D2" w:rsidR="00687FC4" w:rsidRPr="00CA32A3" w:rsidRDefault="005457B2" w:rsidP="0068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A32A3">
        <w:rPr>
          <w:lang w:val="en-US" w:eastAsia="ru-RU"/>
        </w:rPr>
        <w:t xml:space="preserve">3) </w:t>
      </w:r>
      <w:r w:rsidR="00687FC4" w:rsidRPr="00CA32A3">
        <w:rPr>
          <w:lang w:val="en-US" w:eastAsia="ru-RU"/>
        </w:rPr>
        <w:t>Алгоритм обміну ключами сприяє автентифікації сторін, що взаємодіють, перевіряє, ким вони себе видають, тим самим підвищуючи ризик </w:t>
      </w:r>
      <w:hyperlink r:id="rId17" w:history="1">
        <w:r w:rsidR="00687FC4" w:rsidRPr="00CA32A3">
          <w:rPr>
            <w:lang w:val="en-US" w:eastAsia="ru-RU"/>
          </w:rPr>
          <w:t>атаки </w:t>
        </w:r>
      </w:hyperlink>
      <w:r w:rsidR="00CF5B49" w:rsidRPr="00CF5B49">
        <w:rPr>
          <w:lang w:val="en-US"/>
        </w:rPr>
        <w:t xml:space="preserve"> </w:t>
      </w:r>
      <w:r w:rsidR="00CF5B49" w:rsidRPr="000D2CC1">
        <w:rPr>
          <w:lang w:val="en-US"/>
        </w:rPr>
        <w:t>MITM</w:t>
      </w:r>
      <w:r w:rsidR="00687FC4" w:rsidRPr="00CA32A3">
        <w:rPr>
          <w:lang w:val="en-US" w:eastAsia="ru-RU"/>
        </w:rPr>
        <w:t>.</w:t>
      </w:r>
    </w:p>
    <w:p w14:paraId="0FE40538" w14:textId="156CF12C" w:rsidR="005457B2" w:rsidRPr="00CF5B49" w:rsidRDefault="005457B2" w:rsidP="0068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F5B49">
        <w:rPr>
          <w:lang w:val="en-US" w:eastAsia="ru-RU"/>
        </w:rPr>
        <w:t>Таким чином, поряд із шифруванням даних для збереження конфіденційності зв</w:t>
      </w:r>
      <w:r w:rsidR="00AB0B12" w:rsidRPr="00CF5B49">
        <w:rPr>
          <w:lang w:val="en-US" w:eastAsia="ru-RU"/>
        </w:rPr>
        <w:t>’</w:t>
      </w:r>
      <w:r w:rsidRPr="00CF5B49">
        <w:rPr>
          <w:lang w:val="en-US" w:eastAsia="ru-RU"/>
        </w:rPr>
        <w:t>язку, також був потрібен алгоритм обміну ключами для підтримки цілісності та авторизованого доступу до інформації.</w:t>
      </w:r>
    </w:p>
    <w:p w14:paraId="095DE5A0" w14:textId="77777777" w:rsidR="00116674" w:rsidRPr="00116674" w:rsidRDefault="00F55294" w:rsidP="00867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116674">
        <w:rPr>
          <w:lang w:val="en-US" w:eastAsia="ru-RU"/>
        </w:rPr>
        <w:t>Безпека обміну ключами Діфі-</w:t>
      </w:r>
      <w:r w:rsidR="00FA1247" w:rsidRPr="00116674">
        <w:rPr>
          <w:lang w:eastAsia="ru-RU"/>
        </w:rPr>
        <w:t>Г</w:t>
      </w:r>
      <w:r w:rsidRPr="00116674">
        <w:rPr>
          <w:lang w:val="en-US" w:eastAsia="ru-RU"/>
        </w:rPr>
        <w:t xml:space="preserve">елмана спирається на математичні властивості модульного піднесення до степеня та задачі дискретного логарифмування. </w:t>
      </w:r>
    </w:p>
    <w:p w14:paraId="3562A98A" w14:textId="400B3786" w:rsidR="00F55294" w:rsidRPr="00116674" w:rsidRDefault="00F55294" w:rsidP="00867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116674">
        <w:rPr>
          <w:lang w:val="en-US" w:eastAsia="ru-RU"/>
        </w:rPr>
        <w:t>Модульне піднесення до степеня – це процес піднесення числа до степеня та отримання лишку від ділення на модуль. В алгоритмі Діфі-</w:t>
      </w:r>
      <w:r w:rsidR="00FA1247" w:rsidRPr="00116674">
        <w:rPr>
          <w:lang w:eastAsia="ru-RU"/>
        </w:rPr>
        <w:t>Г</w:t>
      </w:r>
      <w:r w:rsidRPr="00116674">
        <w:rPr>
          <w:lang w:val="en-US" w:eastAsia="ru-RU"/>
        </w:rPr>
        <w:t>елмана модульне піднесення до степеня використовується для обчислення A та B, якими потім обмінюються сторони.</w:t>
      </w:r>
    </w:p>
    <w:p w14:paraId="585DC971" w14:textId="723EEBB6" w:rsidR="004609AB" w:rsidRDefault="00F55294" w:rsidP="008A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116674">
        <w:rPr>
          <w:lang w:val="en-US" w:eastAsia="ru-RU"/>
        </w:rPr>
        <w:t xml:space="preserve">З іншого боку, задача дискретного логарифмування </w:t>
      </w:r>
      <w:r w:rsidR="008A7965" w:rsidRPr="00116674">
        <w:rPr>
          <w:lang w:eastAsia="ru-RU"/>
        </w:rPr>
        <w:t xml:space="preserve">– </w:t>
      </w:r>
      <w:r w:rsidRPr="00116674">
        <w:rPr>
          <w:lang w:val="en-US" w:eastAsia="ru-RU"/>
        </w:rPr>
        <w:t>це завдання знаходження степеня за основою, модулем та результатом модульного піднесення до степеня. Безпека обміну ключами Діфі-</w:t>
      </w:r>
      <w:r w:rsidR="00FA1247" w:rsidRPr="00116674">
        <w:rPr>
          <w:lang w:eastAsia="ru-RU"/>
        </w:rPr>
        <w:t>Г</w:t>
      </w:r>
      <w:r w:rsidRPr="00116674">
        <w:rPr>
          <w:lang w:val="en-US" w:eastAsia="ru-RU"/>
        </w:rPr>
        <w:t xml:space="preserve">елмана базується на припущенні, що задачу дискретного логарифмування неможливо вирішити </w:t>
      </w:r>
      <w:r w:rsidRPr="00116674">
        <w:rPr>
          <w:lang w:val="en-US" w:eastAsia="ru-RU"/>
        </w:rPr>
        <w:lastRenderedPageBreak/>
        <w:t>обчислювально, що ускладнює для зловмисника обчислення спільного секретного ключа.</w:t>
      </w:r>
    </w:p>
    <w:p w14:paraId="72E594FB" w14:textId="056FE808" w:rsidR="00116674" w:rsidRDefault="00116674" w:rsidP="008A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Протокол неавтентифікаційного р</w:t>
      </w:r>
      <w:r w:rsidR="00C65A9C">
        <w:rPr>
          <w:lang w:eastAsia="ru-RU"/>
        </w:rPr>
        <w:t>озподілу ключів Діфі-Гелмана полягає у наступному.</w:t>
      </w:r>
    </w:p>
    <w:p w14:paraId="799B7A35" w14:textId="116829C1" w:rsidR="008C1D84" w:rsidRDefault="00C65A9C"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Відкриті параметри</w:t>
      </w:r>
      <w:r>
        <w:rPr>
          <w:lang w:val="en-US" w:eastAsia="ru-RU"/>
        </w:rPr>
        <w:t xml:space="preserve">: </w:t>
      </w:r>
      <w:r>
        <w:rPr>
          <w:lang w:eastAsia="ru-RU"/>
        </w:rPr>
        <w:t xml:space="preserve">просте </w:t>
      </w:r>
      <w:r w:rsidRPr="00C65A9C">
        <w:rPr>
          <w:i/>
          <w:lang w:val="en-US" w:eastAsia="ru-RU"/>
        </w:rPr>
        <w:t>p</w:t>
      </w:r>
      <w:r>
        <w:rPr>
          <w:lang w:val="en-US" w:eastAsia="ru-RU"/>
        </w:rPr>
        <w:t xml:space="preserve"> </w:t>
      </w:r>
      <w:r>
        <w:rPr>
          <w:lang w:eastAsia="ru-RU"/>
        </w:rPr>
        <w:t xml:space="preserve">і генератор </w:t>
      </w:r>
      <w:r w:rsidRPr="00C65A9C">
        <w:rPr>
          <w:i/>
          <w:lang w:val="en-US" w:eastAsia="ru-RU"/>
        </w:rPr>
        <w:t>a</w:t>
      </w:r>
      <w:r>
        <w:rPr>
          <w:lang w:eastAsia="ru-RU"/>
        </w:rPr>
        <w:t xml:space="preserve"> групи </w:t>
      </w:r>
      <m:oMath>
        <m:sSub>
          <m:sSubPr>
            <m:ctrlPr>
              <w:rPr>
                <w:rFonts w:ascii="Cambria Math" w:hAnsi="Cambria Math"/>
                <w:i/>
                <w:lang w:eastAsia="ru-RU"/>
              </w:rPr>
            </m:ctrlPr>
          </m:sSubPr>
          <m:e>
            <m:r>
              <m:rPr>
                <m:sty m:val="b"/>
              </m:rPr>
              <w:rPr>
                <w:rFonts w:ascii="Cambria Math" w:hAnsi="Cambria Math"/>
                <w:lang w:val="en-US" w:eastAsia="ru-RU"/>
              </w:rPr>
              <m:t>Z</m:t>
            </m:r>
          </m:e>
          <m:sub>
            <m:r>
              <w:rPr>
                <w:rFonts w:ascii="Cambria Math" w:hAnsi="Cambria Math"/>
                <w:lang w:eastAsia="ru-RU"/>
              </w:rPr>
              <m:t>p</m:t>
            </m:r>
          </m:sub>
        </m:sSub>
        <m:d>
          <m:dPr>
            <m:ctrlPr>
              <w:rPr>
                <w:rFonts w:ascii="Cambria Math" w:hAnsi="Cambria Math"/>
                <w:i/>
                <w:lang w:val="en-US" w:eastAsia="ru-RU"/>
              </w:rPr>
            </m:ctrlPr>
          </m:dPr>
          <m:e>
            <m:r>
              <w:rPr>
                <w:rFonts w:ascii="Cambria Math" w:hAnsi="Cambria Math"/>
                <w:lang w:val="en-US" w:eastAsia="ru-RU"/>
              </w:rPr>
              <m:t>2≤a≤p-2</m:t>
            </m:r>
          </m:e>
        </m:d>
      </m:oMath>
      <w:r w:rsidR="008C1D84">
        <w:rPr>
          <w:lang w:eastAsia="ru-RU"/>
        </w:rPr>
        <w:t>.</w:t>
      </w:r>
    </w:p>
    <w:p w14:paraId="64168975" w14:textId="50763151" w:rsidR="008C1D84" w:rsidRDefault="008C1D84"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val="en-US" w:eastAsia="ru-RU"/>
        </w:rPr>
        <w:t xml:space="preserve">1) </w:t>
      </w:r>
      <w:r>
        <w:rPr>
          <w:lang w:eastAsia="ru-RU"/>
        </w:rPr>
        <w:t xml:space="preserve">Учасник </w:t>
      </w:r>
      <w:r w:rsidRPr="00DA7F4A">
        <w:rPr>
          <w:lang w:eastAsia="ru-RU"/>
        </w:rPr>
        <w:t>А</w:t>
      </w:r>
      <w:r>
        <w:rPr>
          <w:lang w:eastAsia="ru-RU"/>
        </w:rPr>
        <w:t xml:space="preserve"> вибирає випадкове число </w:t>
      </w:r>
      <m:oMath>
        <m:r>
          <w:rPr>
            <w:rFonts w:ascii="Cambria Math" w:hAnsi="Cambria Math"/>
            <w:lang w:eastAsia="ru-RU"/>
          </w:rPr>
          <m:t>x(1&lt;x≤p-2)</m:t>
        </m:r>
      </m:oMath>
      <w:r>
        <w:rPr>
          <w:lang w:val="en-US" w:eastAsia="ru-RU"/>
        </w:rPr>
        <w:t xml:space="preserve">, </w:t>
      </w:r>
      <w:r>
        <w:rPr>
          <w:lang w:val="ru-RU" w:eastAsia="ru-RU"/>
        </w:rPr>
        <w:t>що збер</w:t>
      </w:r>
      <w:r>
        <w:rPr>
          <w:lang w:eastAsia="ru-RU"/>
        </w:rPr>
        <w:t xml:space="preserve">ігається в секреті, і посилає учаснику </w:t>
      </w:r>
      <w:r>
        <w:rPr>
          <w:lang w:val="en-US" w:eastAsia="ru-RU"/>
        </w:rPr>
        <w:t xml:space="preserve">B </w:t>
      </w:r>
      <w:r>
        <w:rPr>
          <w:lang w:eastAsia="ru-RU"/>
        </w:rPr>
        <w:t>таке повідомлення</w:t>
      </w:r>
      <w:r>
        <w:rPr>
          <w:lang w:val="en-US" w:eastAsia="ru-RU"/>
        </w:rPr>
        <w:t>:</w:t>
      </w:r>
    </w:p>
    <w:p w14:paraId="614EC76A" w14:textId="77777777" w:rsidR="008C1D84" w:rsidRDefault="008C1D84"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8C1D84" w:rsidRPr="00C53585" w14:paraId="3F30DC0A" w14:textId="77777777" w:rsidTr="00714FE6">
        <w:tc>
          <w:tcPr>
            <w:tcW w:w="8800" w:type="dxa"/>
          </w:tcPr>
          <w:p w14:paraId="73374254" w14:textId="06C54126" w:rsidR="008C1D84" w:rsidRPr="008C1D84" w:rsidRDefault="008C1D84" w:rsidP="00714FE6">
            <w:pPr>
              <w:spacing w:line="360" w:lineRule="auto"/>
              <w:jc w:val="center"/>
              <w:rPr>
                <w:i/>
                <w:lang w:val="en-US"/>
              </w:rPr>
            </w:pPr>
            <m:oMathPara>
              <m:oMath>
                <m:r>
                  <w:rPr>
                    <w:rFonts w:ascii="Cambria Math" w:hAnsi="Cambria Math"/>
                    <w:lang w:val="en-US"/>
                  </w:rPr>
                  <m:t>A→B:</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x</m:t>
                    </m:r>
                  </m:sup>
                </m:sSup>
                <m:r>
                  <w:rPr>
                    <w:rFonts w:ascii="Cambria Math" w:hAnsi="Cambria Math"/>
                    <w:lang w:val="en-US"/>
                  </w:rPr>
                  <m:t xml:space="preserve"> mod p</m:t>
                </m:r>
              </m:oMath>
            </m:oMathPara>
          </w:p>
        </w:tc>
        <w:tc>
          <w:tcPr>
            <w:tcW w:w="753" w:type="dxa"/>
          </w:tcPr>
          <w:p w14:paraId="29F88C73" w14:textId="7FA3EF5C" w:rsidR="008C1D84" w:rsidRPr="00C53585" w:rsidRDefault="008C1D84"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1</w:t>
            </w:r>
            <w:r w:rsidRPr="00C53585">
              <w:rPr>
                <w:lang w:val="en-US" w:eastAsia="ru-RU"/>
              </w:rPr>
              <w:t>.</w:t>
            </w:r>
            <w:r>
              <w:rPr>
                <w:lang w:val="en-US" w:eastAsia="ru-RU"/>
              </w:rPr>
              <w:t>1</w:t>
            </w:r>
            <w:r w:rsidRPr="00C53585">
              <w:rPr>
                <w:lang w:val="en-US" w:eastAsia="ru-RU"/>
              </w:rPr>
              <w:t>)</w:t>
            </w:r>
          </w:p>
        </w:tc>
      </w:tr>
    </w:tbl>
    <w:p w14:paraId="50911A60" w14:textId="77777777" w:rsidR="008C1D84" w:rsidRDefault="008C1D84"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732B0EF1" w14:textId="3BBB5B7C" w:rsidR="008C1D84" w:rsidRDefault="00DA7F4A"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2) </w:t>
      </w:r>
      <w:r w:rsidR="008C1D84">
        <w:rPr>
          <w:lang w:eastAsia="ru-RU"/>
        </w:rPr>
        <w:t xml:space="preserve">Учасник </w:t>
      </w:r>
      <w:r w:rsidR="008C1D84">
        <w:rPr>
          <w:lang w:val="en-US" w:eastAsia="ru-RU"/>
        </w:rPr>
        <w:t xml:space="preserve">B </w:t>
      </w:r>
      <w:r w:rsidR="008C1D84">
        <w:rPr>
          <w:lang w:eastAsia="ru-RU"/>
        </w:rPr>
        <w:t xml:space="preserve">вибирає випадкове число </w:t>
      </w:r>
      <m:oMath>
        <m:r>
          <w:rPr>
            <w:rFonts w:ascii="Cambria Math" w:hAnsi="Cambria Math"/>
            <w:lang w:eastAsia="ru-RU"/>
          </w:rPr>
          <m:t>(1&lt;y≤p-2)</m:t>
        </m:r>
      </m:oMath>
      <w:r>
        <w:rPr>
          <w:lang w:val="en-US" w:eastAsia="ru-RU"/>
        </w:rPr>
        <w:t xml:space="preserve">, </w:t>
      </w:r>
      <w:r>
        <w:rPr>
          <w:lang w:eastAsia="ru-RU"/>
        </w:rPr>
        <w:t>що зберігається в секреті, і посилає учаснику А таке повідомлення</w:t>
      </w:r>
      <w:r>
        <w:rPr>
          <w:lang w:val="en-US" w:eastAsia="ru-RU"/>
        </w:rPr>
        <w:t>:</w:t>
      </w:r>
    </w:p>
    <w:p w14:paraId="1DB1652A" w14:textId="77777777" w:rsidR="00DA7F4A" w:rsidRDefault="00DA7F4A"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DA7F4A" w:rsidRPr="00C53585" w14:paraId="02BD859C" w14:textId="77777777" w:rsidTr="00714FE6">
        <w:tc>
          <w:tcPr>
            <w:tcW w:w="8800" w:type="dxa"/>
          </w:tcPr>
          <w:p w14:paraId="765A6175" w14:textId="00B8B91E" w:rsidR="00DA7F4A" w:rsidRPr="008C1D84" w:rsidRDefault="00DA7F4A" w:rsidP="00714FE6">
            <w:pPr>
              <w:spacing w:line="360" w:lineRule="auto"/>
              <w:jc w:val="center"/>
              <w:rPr>
                <w:i/>
                <w:lang w:val="en-US"/>
              </w:rPr>
            </w:pPr>
            <m:oMathPara>
              <m:oMath>
                <m:r>
                  <w:rPr>
                    <w:rFonts w:ascii="Cambria Math" w:hAnsi="Cambria Math"/>
                    <w:lang w:val="en-US"/>
                  </w:rPr>
                  <m:t>A←B:</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y</m:t>
                    </m:r>
                  </m:sup>
                </m:sSup>
                <m:r>
                  <w:rPr>
                    <w:rFonts w:ascii="Cambria Math" w:hAnsi="Cambria Math"/>
                    <w:lang w:val="en-US"/>
                  </w:rPr>
                  <m:t xml:space="preserve"> mod p</m:t>
                </m:r>
              </m:oMath>
            </m:oMathPara>
          </w:p>
        </w:tc>
        <w:tc>
          <w:tcPr>
            <w:tcW w:w="753" w:type="dxa"/>
          </w:tcPr>
          <w:p w14:paraId="0459C3E9" w14:textId="682BF37B" w:rsidR="00DA7F4A" w:rsidRPr="00C53585" w:rsidRDefault="00DA7F4A"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1</w:t>
            </w:r>
            <w:r w:rsidRPr="00C53585">
              <w:rPr>
                <w:lang w:val="en-US" w:eastAsia="ru-RU"/>
              </w:rPr>
              <w:t>.</w:t>
            </w:r>
            <w:r>
              <w:rPr>
                <w:lang w:val="en-US" w:eastAsia="ru-RU"/>
              </w:rPr>
              <w:t>2</w:t>
            </w:r>
            <w:r w:rsidRPr="00C53585">
              <w:rPr>
                <w:lang w:val="en-US" w:eastAsia="ru-RU"/>
              </w:rPr>
              <w:t>)</w:t>
            </w:r>
          </w:p>
        </w:tc>
      </w:tr>
    </w:tbl>
    <w:p w14:paraId="05CFD6AF" w14:textId="69F87AF0" w:rsidR="00DA7F4A" w:rsidRDefault="00DA7F4A"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7C913B86" w14:textId="3096F122" w:rsidR="008206FB" w:rsidRDefault="009F7A58"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Pr>
          <w:lang w:val="en-US" w:eastAsia="ru-RU"/>
        </w:rPr>
        <w:t xml:space="preserve">3) </w:t>
      </w:r>
      <w:r w:rsidR="008206FB">
        <w:rPr>
          <w:lang w:eastAsia="ru-RU"/>
        </w:rPr>
        <w:t xml:space="preserve">Учасник А одержує </w:t>
      </w: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y</m:t>
            </m:r>
          </m:sup>
        </m:sSup>
        <m:r>
          <w:rPr>
            <w:rFonts w:ascii="Cambria Math" w:hAnsi="Cambria Math"/>
            <w:lang w:val="en-US"/>
          </w:rPr>
          <m:t xml:space="preserve"> mod p</m:t>
        </m:r>
      </m:oMath>
      <w:r w:rsidR="008206FB">
        <w:t xml:space="preserve"> й обчислює сеансовий ключ</w:t>
      </w:r>
      <w:r w:rsidR="008206FB">
        <w:rPr>
          <w:lang w:val="en-US"/>
        </w:rPr>
        <w:t>:</w:t>
      </w:r>
    </w:p>
    <w:p w14:paraId="52CA2D2E" w14:textId="77777777" w:rsidR="008206FB" w:rsidRDefault="008206FB"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8206FB" w:rsidRPr="00C53585" w14:paraId="67128628" w14:textId="77777777" w:rsidTr="00714FE6">
        <w:tc>
          <w:tcPr>
            <w:tcW w:w="8800" w:type="dxa"/>
          </w:tcPr>
          <w:p w14:paraId="62CBF331" w14:textId="427D1929" w:rsidR="008206FB" w:rsidRPr="008C1D84" w:rsidRDefault="008206FB" w:rsidP="00714FE6">
            <w:pPr>
              <w:spacing w:line="360" w:lineRule="auto"/>
              <w:jc w:val="center"/>
              <w:rPr>
                <w:i/>
                <w:lang w:val="en-US"/>
              </w:rPr>
            </w:pPr>
            <m:oMathPara>
              <m:oMath>
                <m:r>
                  <w:rPr>
                    <w:rFonts w:ascii="Cambria Math" w:hAnsi="Cambria Math"/>
                    <w:lang w:val="en-US"/>
                  </w:rPr>
                  <m:t>K=</m:t>
                </m:r>
                <m:sSup>
                  <m:sSupPr>
                    <m:ctrlPr>
                      <w:rPr>
                        <w:rFonts w:ascii="Cambria Math" w:hAnsi="Cambria Math"/>
                        <w:i/>
                        <w:lang w:val="en-US"/>
                      </w:rPr>
                    </m:ctrlPr>
                  </m:sSupPr>
                  <m:e>
                    <m:r>
                      <w:rPr>
                        <w:rFonts w:ascii="Cambria Math" w:hAnsi="Cambria Math"/>
                        <w:lang w:val="en-US"/>
                      </w:rPr>
                      <m:t>(</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y</m:t>
                        </m:r>
                      </m:sup>
                    </m:sSup>
                    <m:r>
                      <w:rPr>
                        <w:rFonts w:ascii="Cambria Math" w:hAnsi="Cambria Math"/>
                        <w:lang w:val="en-US"/>
                      </w:rPr>
                      <m:t xml:space="preserve"> mod p)</m:t>
                    </m:r>
                  </m:e>
                  <m:sup>
                    <m:r>
                      <w:rPr>
                        <w:rFonts w:ascii="Cambria Math" w:hAnsi="Cambria Math"/>
                        <w:lang w:val="en-US"/>
                      </w:rPr>
                      <m:t>x</m:t>
                    </m:r>
                  </m:sup>
                </m:sSup>
                <m:r>
                  <w:rPr>
                    <w:rFonts w:ascii="Cambria Math" w:hAnsi="Cambria Math"/>
                    <w:lang w:val="en-US"/>
                  </w:rPr>
                  <m:t xml:space="preserve"> mod p=</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xy</m:t>
                    </m:r>
                  </m:sup>
                </m:sSup>
                <m:r>
                  <w:rPr>
                    <w:rFonts w:ascii="Cambria Math" w:hAnsi="Cambria Math"/>
                    <w:lang w:val="en-US"/>
                  </w:rPr>
                  <m:t xml:space="preserve"> mod p</m:t>
                </m:r>
              </m:oMath>
            </m:oMathPara>
          </w:p>
        </w:tc>
        <w:tc>
          <w:tcPr>
            <w:tcW w:w="753" w:type="dxa"/>
          </w:tcPr>
          <w:p w14:paraId="453D988F" w14:textId="7E4B7019" w:rsidR="008206FB" w:rsidRPr="00C53585" w:rsidRDefault="008206FB"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1</w:t>
            </w:r>
            <w:r w:rsidRPr="00C53585">
              <w:rPr>
                <w:lang w:val="en-US" w:eastAsia="ru-RU"/>
              </w:rPr>
              <w:t>.</w:t>
            </w:r>
            <w:r>
              <w:rPr>
                <w:lang w:val="en-US" w:eastAsia="ru-RU"/>
              </w:rPr>
              <w:t>3</w:t>
            </w:r>
            <w:r w:rsidRPr="00C53585">
              <w:rPr>
                <w:lang w:val="en-US" w:eastAsia="ru-RU"/>
              </w:rPr>
              <w:t>)</w:t>
            </w:r>
          </w:p>
        </w:tc>
      </w:tr>
    </w:tbl>
    <w:p w14:paraId="3DC35504" w14:textId="29AD7633" w:rsidR="008206FB" w:rsidRDefault="008206FB"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7E9C5BFD" w14:textId="1DD67B48" w:rsidR="009F7A58" w:rsidRPr="008206FB" w:rsidRDefault="009F7A58"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Учасник </w:t>
      </w:r>
      <w:r>
        <w:rPr>
          <w:lang w:val="en-US" w:eastAsia="ru-RU"/>
        </w:rPr>
        <w:t>B</w:t>
      </w:r>
      <w:r>
        <w:rPr>
          <w:lang w:eastAsia="ru-RU"/>
        </w:rPr>
        <w:t xml:space="preserve"> одержує </w:t>
      </w: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x</m:t>
            </m:r>
          </m:sup>
        </m:sSup>
        <m:r>
          <w:rPr>
            <w:rFonts w:ascii="Cambria Math" w:hAnsi="Cambria Math"/>
            <w:lang w:val="en-US"/>
          </w:rPr>
          <m:t xml:space="preserve"> mod p</m:t>
        </m:r>
      </m:oMath>
      <w:r>
        <w:t xml:space="preserve"> й обчислює сеансовий ключ</w:t>
      </w:r>
      <w:r>
        <w:rPr>
          <w:lang w:val="en-US"/>
        </w:rPr>
        <w:t>:</w:t>
      </w:r>
    </w:p>
    <w:p w14:paraId="3C71CE4F" w14:textId="77777777" w:rsidR="008C1D84" w:rsidRPr="008C1D84" w:rsidRDefault="008C1D84" w:rsidP="00C65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721B3" w:rsidRPr="00C53585" w14:paraId="62308396" w14:textId="77777777" w:rsidTr="00714FE6">
        <w:tc>
          <w:tcPr>
            <w:tcW w:w="8800" w:type="dxa"/>
          </w:tcPr>
          <w:p w14:paraId="5B295F87" w14:textId="3D93F4FC" w:rsidR="007721B3" w:rsidRPr="008C1D84" w:rsidRDefault="007721B3" w:rsidP="00714FE6">
            <w:pPr>
              <w:spacing w:line="360" w:lineRule="auto"/>
              <w:jc w:val="center"/>
              <w:rPr>
                <w:i/>
                <w:lang w:val="en-US"/>
              </w:rPr>
            </w:pPr>
            <m:oMathPara>
              <m:oMath>
                <m:r>
                  <w:rPr>
                    <w:rFonts w:ascii="Cambria Math" w:hAnsi="Cambria Math"/>
                    <w:lang w:val="en-US"/>
                  </w:rPr>
                  <m:t>K=</m:t>
                </m:r>
                <m:sSup>
                  <m:sSupPr>
                    <m:ctrlPr>
                      <w:rPr>
                        <w:rFonts w:ascii="Cambria Math" w:hAnsi="Cambria Math"/>
                        <w:i/>
                        <w:lang w:val="en-US"/>
                      </w:rPr>
                    </m:ctrlPr>
                  </m:sSupPr>
                  <m:e>
                    <m:r>
                      <w:rPr>
                        <w:rFonts w:ascii="Cambria Math" w:hAnsi="Cambria Math"/>
                        <w:lang w:val="en-US"/>
                      </w:rPr>
                      <m:t>(</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x</m:t>
                        </m:r>
                      </m:sup>
                    </m:sSup>
                    <m:r>
                      <w:rPr>
                        <w:rFonts w:ascii="Cambria Math" w:hAnsi="Cambria Math"/>
                        <w:lang w:val="en-US"/>
                      </w:rPr>
                      <m:t xml:space="preserve"> mod p)</m:t>
                    </m:r>
                  </m:e>
                  <m:sup>
                    <m:r>
                      <w:rPr>
                        <w:rFonts w:ascii="Cambria Math" w:hAnsi="Cambria Math"/>
                        <w:lang w:val="en-US"/>
                      </w:rPr>
                      <m:t>y</m:t>
                    </m:r>
                  </m:sup>
                </m:sSup>
                <m:r>
                  <w:rPr>
                    <w:rFonts w:ascii="Cambria Math" w:hAnsi="Cambria Math"/>
                    <w:lang w:val="en-US"/>
                  </w:rPr>
                  <m:t xml:space="preserve"> mod p=</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xy</m:t>
                    </m:r>
                  </m:sup>
                </m:sSup>
                <m:r>
                  <w:rPr>
                    <w:rFonts w:ascii="Cambria Math" w:hAnsi="Cambria Math"/>
                    <w:lang w:val="en-US"/>
                  </w:rPr>
                  <m:t xml:space="preserve"> mod p</m:t>
                </m:r>
              </m:oMath>
            </m:oMathPara>
          </w:p>
        </w:tc>
        <w:tc>
          <w:tcPr>
            <w:tcW w:w="753" w:type="dxa"/>
          </w:tcPr>
          <w:p w14:paraId="5D42AE95" w14:textId="5DBBB073" w:rsidR="007721B3" w:rsidRPr="00C53585" w:rsidRDefault="007721B3"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1</w:t>
            </w:r>
            <w:r w:rsidRPr="00C53585">
              <w:rPr>
                <w:lang w:val="en-US" w:eastAsia="ru-RU"/>
              </w:rPr>
              <w:t>.</w:t>
            </w:r>
            <w:r>
              <w:rPr>
                <w:lang w:val="en-US" w:eastAsia="ru-RU"/>
              </w:rPr>
              <w:t>4</w:t>
            </w:r>
            <w:r w:rsidRPr="00C53585">
              <w:rPr>
                <w:lang w:val="en-US" w:eastAsia="ru-RU"/>
              </w:rPr>
              <w:t>)</w:t>
            </w:r>
          </w:p>
        </w:tc>
      </w:tr>
    </w:tbl>
    <w:p w14:paraId="2AE5ED0E" w14:textId="77777777" w:rsidR="00116674" w:rsidRPr="00116674" w:rsidRDefault="00116674" w:rsidP="00772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val="en-US" w:eastAsia="ru-RU"/>
        </w:rPr>
      </w:pPr>
    </w:p>
    <w:p w14:paraId="4CEA00C1" w14:textId="27071BBE" w:rsidR="0086786E" w:rsidRPr="007721B3" w:rsidRDefault="0086786E" w:rsidP="00867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7721B3">
        <w:rPr>
          <w:lang w:val="en-US" w:eastAsia="ru-RU"/>
        </w:rPr>
        <w:t>Переваги обміну ключами Діфі-</w:t>
      </w:r>
      <w:r w:rsidR="00FA1247" w:rsidRPr="007721B3">
        <w:rPr>
          <w:lang w:eastAsia="ru-RU"/>
        </w:rPr>
        <w:t>Г</w:t>
      </w:r>
      <w:r w:rsidRPr="007721B3">
        <w:rPr>
          <w:lang w:val="en-US" w:eastAsia="ru-RU"/>
        </w:rPr>
        <w:t>елмана включають:</w:t>
      </w:r>
    </w:p>
    <w:p w14:paraId="482BC20E" w14:textId="674FC184" w:rsidR="0086786E" w:rsidRPr="007721B3" w:rsidRDefault="0086786E" w:rsidP="00867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7721B3">
        <w:rPr>
          <w:lang w:eastAsia="ru-RU"/>
        </w:rPr>
        <w:t xml:space="preserve">1) </w:t>
      </w:r>
      <w:r w:rsidRPr="007721B3">
        <w:rPr>
          <w:lang w:val="en-US" w:eastAsia="ru-RU"/>
        </w:rPr>
        <w:t>Пряма секретність – протокол дозволяє сторонам генерувати новий спільний секретний ключ для кожного сеансу зв</w:t>
      </w:r>
      <w:r w:rsidR="00AB0B12" w:rsidRPr="007721B3">
        <w:rPr>
          <w:lang w:val="en-US" w:eastAsia="ru-RU"/>
        </w:rPr>
        <w:t>’</w:t>
      </w:r>
      <w:r w:rsidRPr="007721B3">
        <w:rPr>
          <w:lang w:val="en-US" w:eastAsia="ru-RU"/>
        </w:rPr>
        <w:t>язку, гарантуючи, що компрометація одного ключа не вплине на безпеку минулих або майбутніх сеансів.</w:t>
      </w:r>
    </w:p>
    <w:p w14:paraId="51C07A09" w14:textId="218A07DC" w:rsidR="0086786E" w:rsidRPr="007721B3" w:rsidRDefault="0086786E" w:rsidP="00867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7721B3">
        <w:rPr>
          <w:lang w:eastAsia="ru-RU"/>
        </w:rPr>
        <w:lastRenderedPageBreak/>
        <w:t xml:space="preserve">2) </w:t>
      </w:r>
      <w:r w:rsidRPr="007721B3">
        <w:rPr>
          <w:lang w:val="en-US" w:eastAsia="ru-RU"/>
        </w:rPr>
        <w:t>Масштабованість – обмін ключами Діфі-</w:t>
      </w:r>
      <w:r w:rsidR="00FA1247" w:rsidRPr="007721B3">
        <w:rPr>
          <w:lang w:eastAsia="ru-RU"/>
        </w:rPr>
        <w:t>Г</w:t>
      </w:r>
      <w:r w:rsidRPr="007721B3">
        <w:rPr>
          <w:lang w:val="en-US" w:eastAsia="ru-RU"/>
        </w:rPr>
        <w:t>елмана добре масштабується залежно від кількості учасників, оскільки кожній стороні потрібно виконати лише невелику кількість степенів для обчислення спільного секретного ключа.</w:t>
      </w:r>
    </w:p>
    <w:p w14:paraId="2987CE35" w14:textId="1658057E" w:rsidR="00264EEA" w:rsidRPr="009E2089" w:rsidRDefault="0086786E" w:rsidP="009E2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7721B3">
        <w:rPr>
          <w:lang w:eastAsia="ru-RU"/>
        </w:rPr>
        <w:t xml:space="preserve">3) </w:t>
      </w:r>
      <w:r w:rsidRPr="007721B3">
        <w:rPr>
          <w:lang w:val="en-US" w:eastAsia="ru-RU"/>
        </w:rPr>
        <w:t>Відсутність попереднього спілкування </w:t>
      </w:r>
      <w:r w:rsidR="00EC6F7B" w:rsidRPr="007721B3">
        <w:rPr>
          <w:lang w:val="en-US" w:eastAsia="ru-RU"/>
        </w:rPr>
        <w:t>–</w:t>
      </w:r>
      <w:r w:rsidRPr="007721B3">
        <w:rPr>
          <w:lang w:val="en-US" w:eastAsia="ru-RU"/>
        </w:rPr>
        <w:t xml:space="preserve"> протокол не вимагає жодного попереднього спілкування чи обміну інформацією між сторонами, що робить його придатним для використання в ситуаціях, коли встановлення попередньої довіри є складним.</w:t>
      </w:r>
    </w:p>
    <w:p w14:paraId="5FA136D3" w14:textId="07F0FE66" w:rsidR="00EC6F7B" w:rsidRPr="009E2089" w:rsidRDefault="00EC6F7B" w:rsidP="00EC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E2089">
        <w:rPr>
          <w:lang w:eastAsia="ru-RU"/>
        </w:rPr>
        <w:t>Обмеження обміну ключами Діфі-</w:t>
      </w:r>
      <w:r w:rsidR="00D908E5" w:rsidRPr="009E2089">
        <w:rPr>
          <w:lang w:eastAsia="ru-RU"/>
        </w:rPr>
        <w:t>Г</w:t>
      </w:r>
      <w:r w:rsidRPr="009E2089">
        <w:rPr>
          <w:lang w:eastAsia="ru-RU"/>
        </w:rPr>
        <w:t>елмана включають:</w:t>
      </w:r>
    </w:p>
    <w:p w14:paraId="46C12122" w14:textId="0611456B" w:rsidR="00EC6F7B" w:rsidRPr="009E2089" w:rsidRDefault="00EC6F7B" w:rsidP="00EC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E2089">
        <w:rPr>
          <w:bCs/>
          <w:lang w:eastAsia="ru-RU"/>
        </w:rPr>
        <w:t xml:space="preserve">1) Вразливість до атак </w:t>
      </w:r>
      <w:r w:rsidR="009E2089" w:rsidRPr="009E2089">
        <w:rPr>
          <w:lang w:val="en-US"/>
        </w:rPr>
        <w:t>MITM</w:t>
      </w:r>
      <w:r w:rsidR="009E2089" w:rsidRPr="009E2089">
        <w:rPr>
          <w:lang w:val="en-US" w:eastAsia="ru-RU"/>
        </w:rPr>
        <w:t xml:space="preserve"> </w:t>
      </w:r>
      <w:r w:rsidRPr="009E2089">
        <w:rPr>
          <w:lang w:val="en-US" w:eastAsia="ru-RU"/>
        </w:rPr>
        <w:t>–</w:t>
      </w:r>
      <w:r w:rsidRPr="009E2089">
        <w:rPr>
          <w:lang w:eastAsia="ru-RU"/>
        </w:rPr>
        <w:t xml:space="preserve"> протокол не забезпечує автентифікацію сторін, що робить його вразливим до атак «людина посередині», коли зловмисник може видати себе за одну або обидві сторони та перехопити або змінити зв</w:t>
      </w:r>
      <w:r w:rsidR="00AB0B12" w:rsidRPr="009E2089">
        <w:rPr>
          <w:lang w:eastAsia="ru-RU"/>
        </w:rPr>
        <w:t>’</w:t>
      </w:r>
      <w:r w:rsidRPr="009E2089">
        <w:rPr>
          <w:lang w:eastAsia="ru-RU"/>
        </w:rPr>
        <w:t>язок. Щоб зменшити цей ризик, обмін ключами Діфі-</w:t>
      </w:r>
      <w:r w:rsidR="003F531D" w:rsidRPr="009E2089">
        <w:rPr>
          <w:lang w:eastAsia="ru-RU"/>
        </w:rPr>
        <w:t>Г</w:t>
      </w:r>
      <w:r w:rsidRPr="009E2089">
        <w:rPr>
          <w:lang w:eastAsia="ru-RU"/>
        </w:rPr>
        <w:t>елмана часто поєднується з цифровими підписами або іншими механізмами автентифікації.</w:t>
      </w:r>
    </w:p>
    <w:p w14:paraId="7A20DF14" w14:textId="14645F79" w:rsidR="00EC6F7B" w:rsidRPr="009E2089" w:rsidRDefault="00EC6F7B" w:rsidP="00EC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E2089">
        <w:rPr>
          <w:bCs/>
          <w:lang w:eastAsia="ru-RU"/>
        </w:rPr>
        <w:t>2) Обчислювальні витрати</w:t>
      </w:r>
      <w:r w:rsidRPr="009E2089">
        <w:rPr>
          <w:lang w:eastAsia="ru-RU"/>
        </w:rPr>
        <w:t> </w:t>
      </w:r>
      <w:r w:rsidRPr="009E2089">
        <w:rPr>
          <w:lang w:val="en-US" w:eastAsia="ru-RU"/>
        </w:rPr>
        <w:t>–</w:t>
      </w:r>
      <w:r w:rsidRPr="009E2089">
        <w:rPr>
          <w:lang w:eastAsia="ru-RU"/>
        </w:rPr>
        <w:t xml:space="preserve"> </w:t>
      </w:r>
      <w:r w:rsidR="003F531D" w:rsidRPr="009E2089">
        <w:rPr>
          <w:lang w:eastAsia="ru-RU"/>
        </w:rPr>
        <w:t>о</w:t>
      </w:r>
      <w:r w:rsidRPr="009E2089">
        <w:rPr>
          <w:lang w:eastAsia="ru-RU"/>
        </w:rPr>
        <w:t>бмін ключами Діфі-</w:t>
      </w:r>
      <w:r w:rsidR="003F531D" w:rsidRPr="009E2089">
        <w:rPr>
          <w:lang w:eastAsia="ru-RU"/>
        </w:rPr>
        <w:t>Г</w:t>
      </w:r>
      <w:r w:rsidRPr="009E2089">
        <w:rPr>
          <w:lang w:eastAsia="ru-RU"/>
        </w:rPr>
        <w:t>елмана передбачає модульне піднесення до степеня, що може бути обчислювально ресурсоємним, особливо для великих простих чисел. Однак це обмеження можна вирішити, використовуючи ефективні алгоритми для модульного піднесення до степеня або реалізуючи протокол з </w:t>
      </w:r>
      <w:hyperlink r:id="rId18" w:history="1">
        <w:r w:rsidRPr="009E2089">
          <w:rPr>
            <w:lang w:eastAsia="ru-RU"/>
          </w:rPr>
          <w:t>криптографією еліптичних кривих</w:t>
        </w:r>
      </w:hyperlink>
      <w:r w:rsidRPr="009E2089">
        <w:rPr>
          <w:lang w:eastAsia="ru-RU"/>
        </w:rPr>
        <w:t> , яка вимагає менших розмірів ключів для еквівалентної безпеки.</w:t>
      </w:r>
    </w:p>
    <w:p w14:paraId="5A1AF847" w14:textId="09AAF07B" w:rsidR="00EC6F7B" w:rsidRPr="009E2089" w:rsidRDefault="00EC6F7B" w:rsidP="00EC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E2089">
        <w:rPr>
          <w:bCs/>
          <w:lang w:eastAsia="ru-RU"/>
        </w:rPr>
        <w:t>3) Відсутність шифрування або захисту цілісності даних</w:t>
      </w:r>
      <w:r w:rsidRPr="009E2089">
        <w:rPr>
          <w:lang w:eastAsia="ru-RU"/>
        </w:rPr>
        <w:t> </w:t>
      </w:r>
      <w:r w:rsidRPr="009E2089">
        <w:rPr>
          <w:lang w:val="en-US" w:eastAsia="ru-RU"/>
        </w:rPr>
        <w:t>–</w:t>
      </w:r>
      <w:r w:rsidRPr="009E2089">
        <w:rPr>
          <w:lang w:eastAsia="ru-RU"/>
        </w:rPr>
        <w:t xml:space="preserve"> протокол надає лише метод для встановлення спільного секретного ключа; він не пропонує шифрування даних або захисту цілісності. Для захисту зв</w:t>
      </w:r>
      <w:r w:rsidR="00AB0B12" w:rsidRPr="009E2089">
        <w:rPr>
          <w:lang w:eastAsia="ru-RU"/>
        </w:rPr>
        <w:t>’</w:t>
      </w:r>
      <w:r w:rsidRPr="009E2089">
        <w:rPr>
          <w:lang w:eastAsia="ru-RU"/>
        </w:rPr>
        <w:t>язку спільний секретний ключ має використовуватися разом із симетричним алгоритмом шифрування та кодом автентифікації повідомлення (MAC</w:t>
      </w:r>
      <w:r w:rsidR="00AF4FA5" w:rsidRPr="009E2089">
        <w:rPr>
          <w:lang w:val="en-US" w:eastAsia="ru-RU"/>
        </w:rPr>
        <w:t>, Message Authentication Code</w:t>
      </w:r>
      <w:r w:rsidRPr="009E2089">
        <w:rPr>
          <w:lang w:eastAsia="ru-RU"/>
        </w:rPr>
        <w:t>) або автентифікованим шифруванням.</w:t>
      </w:r>
    </w:p>
    <w:p w14:paraId="29F118C1" w14:textId="70CEA9CD" w:rsidR="00264EEA" w:rsidRPr="00DB6B7D"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DB6B7D">
        <w:rPr>
          <w:bCs/>
          <w:lang w:eastAsia="ru-RU"/>
        </w:rPr>
        <w:t>Алгоритм Діфі-</w:t>
      </w:r>
      <w:r w:rsidR="00AF4FA5" w:rsidRPr="00DB6B7D">
        <w:rPr>
          <w:bCs/>
          <w:lang w:eastAsia="ru-RU"/>
        </w:rPr>
        <w:t>Г</w:t>
      </w:r>
      <w:r w:rsidRPr="00DB6B7D">
        <w:rPr>
          <w:bCs/>
          <w:lang w:eastAsia="ru-RU"/>
        </w:rPr>
        <w:t>елмана широко використовується в різних реальних програмах для встановлення безпечних каналів зв</w:t>
      </w:r>
      <w:r w:rsidR="00AB0B12" w:rsidRPr="00DB6B7D">
        <w:rPr>
          <w:bCs/>
          <w:lang w:eastAsia="ru-RU"/>
        </w:rPr>
        <w:t>’</w:t>
      </w:r>
      <w:r w:rsidRPr="00DB6B7D">
        <w:rPr>
          <w:bCs/>
          <w:lang w:eastAsia="ru-RU"/>
        </w:rPr>
        <w:t>язку між сторонами. Деякі поширені застосування включають:</w:t>
      </w:r>
    </w:p>
    <w:p w14:paraId="214F7C88" w14:textId="1549180C" w:rsidR="00264EEA" w:rsidRPr="00B63FDF"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63FDF">
        <w:rPr>
          <w:lang w:eastAsia="ru-RU"/>
        </w:rPr>
        <w:t>1) Безпека транспортного рівня (TLS</w:t>
      </w:r>
      <w:r w:rsidR="000149A7" w:rsidRPr="00B63FDF">
        <w:rPr>
          <w:lang w:val="en-US" w:eastAsia="ru-RU"/>
        </w:rPr>
        <w:t>,</w:t>
      </w:r>
      <w:r w:rsidR="00B63FDF" w:rsidRPr="00B63FDF">
        <w:rPr>
          <w:lang w:val="en-US" w:eastAsia="ru-RU"/>
        </w:rPr>
        <w:t xml:space="preserve"> Transport Layer Security</w:t>
      </w:r>
      <w:r w:rsidRPr="00B63FDF">
        <w:rPr>
          <w:lang w:eastAsia="ru-RU"/>
        </w:rPr>
        <w:t>)</w:t>
      </w:r>
      <w:r w:rsidR="00B21AF5" w:rsidRPr="00B63FDF">
        <w:rPr>
          <w:bCs/>
          <w:lang w:eastAsia="ru-RU"/>
        </w:rPr>
        <w:t xml:space="preserve"> </w:t>
      </w:r>
      <w:r w:rsidR="00056AA2" w:rsidRPr="00B63FDF">
        <w:rPr>
          <w:lang w:val="en-US" w:eastAsia="ru-RU"/>
        </w:rPr>
        <w:t>–</w:t>
      </w:r>
      <w:r w:rsidR="00B21AF5" w:rsidRPr="00B63FDF">
        <w:rPr>
          <w:bCs/>
          <w:lang w:eastAsia="ru-RU"/>
        </w:rPr>
        <w:t xml:space="preserve"> я</w:t>
      </w:r>
      <w:r w:rsidRPr="00B63FDF">
        <w:rPr>
          <w:bCs/>
          <w:lang w:eastAsia="ru-RU"/>
        </w:rPr>
        <w:t>к ключовий компонент протоколу TLS, обмін ключами Діфі-</w:t>
      </w:r>
      <w:r w:rsidR="00D16082" w:rsidRPr="00B63FDF">
        <w:rPr>
          <w:bCs/>
          <w:lang w:eastAsia="ru-RU"/>
        </w:rPr>
        <w:t>Г</w:t>
      </w:r>
      <w:r w:rsidRPr="00B63FDF">
        <w:rPr>
          <w:bCs/>
          <w:lang w:eastAsia="ru-RU"/>
        </w:rPr>
        <w:t xml:space="preserve">елмана </w:t>
      </w:r>
      <w:r w:rsidRPr="00B63FDF">
        <w:rPr>
          <w:bCs/>
          <w:lang w:eastAsia="ru-RU"/>
        </w:rPr>
        <w:lastRenderedPageBreak/>
        <w:t>використовується для встановлення спільного секретного ключа для безпечного зв</w:t>
      </w:r>
      <w:r w:rsidR="00AB0B12" w:rsidRPr="00B63FDF">
        <w:rPr>
          <w:bCs/>
          <w:lang w:eastAsia="ru-RU"/>
        </w:rPr>
        <w:t>’</w:t>
      </w:r>
      <w:r w:rsidRPr="00B63FDF">
        <w:rPr>
          <w:bCs/>
          <w:lang w:eastAsia="ru-RU"/>
        </w:rPr>
        <w:t>язку між веб</w:t>
      </w:r>
      <w:r w:rsidR="00D16082" w:rsidRPr="00B63FDF">
        <w:rPr>
          <w:bCs/>
          <w:lang w:eastAsia="ru-RU"/>
        </w:rPr>
        <w:t>-</w:t>
      </w:r>
      <w:r w:rsidRPr="00B63FDF">
        <w:rPr>
          <w:bCs/>
          <w:lang w:eastAsia="ru-RU"/>
        </w:rPr>
        <w:t>браузерами та серверами, захищаючи конфіденційні дані, такі як облікові дані для входу, платіжна інформація та особисті дані.</w:t>
      </w:r>
    </w:p>
    <w:p w14:paraId="01692DC6" w14:textId="37012ACB" w:rsidR="00264EEA" w:rsidRPr="00B63FDF"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63FDF">
        <w:rPr>
          <w:lang w:eastAsia="ru-RU"/>
        </w:rPr>
        <w:t>2) Безпечна оболонка (SSH</w:t>
      </w:r>
      <w:r w:rsidR="00D16082" w:rsidRPr="00B63FDF">
        <w:rPr>
          <w:lang w:val="en-US" w:eastAsia="ru-RU"/>
        </w:rPr>
        <w:t>, Secure Shell</w:t>
      </w:r>
      <w:r w:rsidRPr="00B63FDF">
        <w:rPr>
          <w:lang w:eastAsia="ru-RU"/>
        </w:rPr>
        <w:t>)</w:t>
      </w:r>
      <w:r w:rsidR="00D16082" w:rsidRPr="00B63FDF">
        <w:rPr>
          <w:lang w:eastAsia="ru-RU"/>
        </w:rPr>
        <w:t xml:space="preserve"> </w:t>
      </w:r>
      <w:r w:rsidR="00056AA2" w:rsidRPr="00B63FDF">
        <w:rPr>
          <w:lang w:val="en-US" w:eastAsia="ru-RU"/>
        </w:rPr>
        <w:t>–</w:t>
      </w:r>
      <w:r w:rsidR="00056AA2" w:rsidRPr="00B63FDF">
        <w:rPr>
          <w:bCs/>
          <w:lang w:eastAsia="ru-RU"/>
        </w:rPr>
        <w:t xml:space="preserve"> </w:t>
      </w:r>
      <w:r w:rsidR="00D16082" w:rsidRPr="00B63FDF">
        <w:rPr>
          <w:bCs/>
          <w:lang w:eastAsia="ru-RU"/>
        </w:rPr>
        <w:t>о</w:t>
      </w:r>
      <w:r w:rsidRPr="00B63FDF">
        <w:rPr>
          <w:bCs/>
          <w:lang w:eastAsia="ru-RU"/>
        </w:rPr>
        <w:t>бмін ключами Діфі-</w:t>
      </w:r>
      <w:r w:rsidR="00D16082" w:rsidRPr="00B63FDF">
        <w:rPr>
          <w:bCs/>
          <w:lang w:eastAsia="ru-RU"/>
        </w:rPr>
        <w:t>Г</w:t>
      </w:r>
      <w:r w:rsidRPr="00B63FDF">
        <w:rPr>
          <w:bCs/>
          <w:lang w:eastAsia="ru-RU"/>
        </w:rPr>
        <w:t>елмана використовується в протоколі SSH для забезпечення безпечного віддаленого доступу та керування комп</w:t>
      </w:r>
      <w:r w:rsidR="00AB0B12" w:rsidRPr="00B63FDF">
        <w:rPr>
          <w:bCs/>
          <w:lang w:eastAsia="ru-RU"/>
        </w:rPr>
        <w:t>’</w:t>
      </w:r>
      <w:r w:rsidRPr="00B63FDF">
        <w:rPr>
          <w:bCs/>
          <w:lang w:eastAsia="ru-RU"/>
        </w:rPr>
        <w:t>ютерними системами через незахищену мережу.</w:t>
      </w:r>
    </w:p>
    <w:p w14:paraId="3B0DB988" w14:textId="3ED9D8DD" w:rsidR="00264EEA" w:rsidRPr="00B63FDF"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63FDF">
        <w:rPr>
          <w:lang w:eastAsia="ru-RU"/>
        </w:rPr>
        <w:t>3) Віртуальні приватні мережі (VPN</w:t>
      </w:r>
      <w:r w:rsidR="00D16082" w:rsidRPr="00B63FDF">
        <w:rPr>
          <w:lang w:eastAsia="ru-RU"/>
        </w:rPr>
        <w:t xml:space="preserve">, </w:t>
      </w:r>
      <w:r w:rsidR="00D16082" w:rsidRPr="00B63FDF">
        <w:rPr>
          <w:lang w:val="en-US" w:eastAsia="ru-RU"/>
        </w:rPr>
        <w:t>Virtual Private Network</w:t>
      </w:r>
      <w:r w:rsidRPr="00B63FDF">
        <w:rPr>
          <w:lang w:eastAsia="ru-RU"/>
        </w:rPr>
        <w:t>)</w:t>
      </w:r>
      <w:r w:rsidR="001C3EF7" w:rsidRPr="00B63FDF">
        <w:rPr>
          <w:bCs/>
          <w:lang w:eastAsia="ru-RU"/>
        </w:rPr>
        <w:t xml:space="preserve"> </w:t>
      </w:r>
      <w:r w:rsidR="00056AA2" w:rsidRPr="00B63FDF">
        <w:rPr>
          <w:lang w:val="en-US" w:eastAsia="ru-RU"/>
        </w:rPr>
        <w:t>–</w:t>
      </w:r>
      <w:r w:rsidR="001C3EF7" w:rsidRPr="00B63FDF">
        <w:rPr>
          <w:bCs/>
          <w:lang w:eastAsia="ru-RU"/>
        </w:rPr>
        <w:t xml:space="preserve"> у</w:t>
      </w:r>
      <w:r w:rsidRPr="00B63FDF">
        <w:rPr>
          <w:bCs/>
          <w:lang w:eastAsia="ru-RU"/>
        </w:rPr>
        <w:t xml:space="preserve"> VPN, що використовують протокол IPsec, обмін ключами Діфі-</w:t>
      </w:r>
      <w:r w:rsidR="00A22FCB" w:rsidRPr="00B63FDF">
        <w:rPr>
          <w:bCs/>
          <w:lang w:eastAsia="ru-RU"/>
        </w:rPr>
        <w:t>Г</w:t>
      </w:r>
      <w:r w:rsidRPr="00B63FDF">
        <w:rPr>
          <w:bCs/>
          <w:lang w:eastAsia="ru-RU"/>
        </w:rPr>
        <w:t>елмана використовується під час процесу обміну ключами Інтернету (IKE</w:t>
      </w:r>
      <w:r w:rsidR="00A22FCB" w:rsidRPr="00B63FDF">
        <w:rPr>
          <w:bCs/>
          <w:lang w:eastAsia="ru-RU"/>
        </w:rPr>
        <w:t xml:space="preserve">, </w:t>
      </w:r>
      <w:r w:rsidR="00A22FCB" w:rsidRPr="00B63FDF">
        <w:rPr>
          <w:bCs/>
          <w:lang w:val="en-US" w:eastAsia="ru-RU"/>
        </w:rPr>
        <w:t>Internet Key Exchange</w:t>
      </w:r>
      <w:r w:rsidRPr="00B63FDF">
        <w:rPr>
          <w:bCs/>
          <w:lang w:eastAsia="ru-RU"/>
        </w:rPr>
        <w:t>) для встановлення спільного секретного ключа для захисту передачі даних між кінцевими точками VPN.</w:t>
      </w:r>
    </w:p>
    <w:p w14:paraId="18935D84" w14:textId="45BDD16B" w:rsidR="00264EEA" w:rsidRPr="00B63FDF"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63FDF">
        <w:rPr>
          <w:lang w:eastAsia="ru-RU"/>
        </w:rPr>
        <w:t>4) Програми миттєвого обміну повідомленнями та голосового зв</w:t>
      </w:r>
      <w:r w:rsidR="00AB0B12" w:rsidRPr="00B63FDF">
        <w:rPr>
          <w:lang w:eastAsia="ru-RU"/>
        </w:rPr>
        <w:t>’</w:t>
      </w:r>
      <w:r w:rsidRPr="00B63FDF">
        <w:rPr>
          <w:lang w:eastAsia="ru-RU"/>
        </w:rPr>
        <w:t>язку через IP (VoIP</w:t>
      </w:r>
      <w:r w:rsidR="00A22FCB" w:rsidRPr="00B63FDF">
        <w:rPr>
          <w:lang w:val="en-US" w:eastAsia="ru-RU"/>
        </w:rPr>
        <w:t>, Voice over Internet Protocol</w:t>
      </w:r>
      <w:r w:rsidRPr="00B63FDF">
        <w:rPr>
          <w:lang w:eastAsia="ru-RU"/>
        </w:rPr>
        <w:t>)</w:t>
      </w:r>
      <w:r w:rsidRPr="00B63FDF">
        <w:rPr>
          <w:bCs/>
          <w:lang w:eastAsia="ru-RU"/>
        </w:rPr>
        <w:t> </w:t>
      </w:r>
      <w:r w:rsidR="00056AA2" w:rsidRPr="00B63FDF">
        <w:rPr>
          <w:lang w:val="en-US" w:eastAsia="ru-RU"/>
        </w:rPr>
        <w:t>–</w:t>
      </w:r>
      <w:r w:rsidRPr="00B63FDF">
        <w:rPr>
          <w:bCs/>
          <w:lang w:eastAsia="ru-RU"/>
        </w:rPr>
        <w:t xml:space="preserve"> обмін ключами Діфі-</w:t>
      </w:r>
      <w:r w:rsidR="00721ACA" w:rsidRPr="00B63FDF">
        <w:rPr>
          <w:bCs/>
          <w:lang w:eastAsia="ru-RU"/>
        </w:rPr>
        <w:t>Г</w:t>
      </w:r>
      <w:r w:rsidRPr="00B63FDF">
        <w:rPr>
          <w:bCs/>
          <w:lang w:eastAsia="ru-RU"/>
        </w:rPr>
        <w:t>елмана використовується в різних програмах миттєвого обміну повідомленнями та VoIP, таких як Signal та WhatsApp, для встановлення наскрізного шифрування, захищаючи конфіденційність повідомлень та дзвінків.</w:t>
      </w:r>
    </w:p>
    <w:p w14:paraId="68775E5A" w14:textId="74A4E9F3" w:rsidR="00264EEA" w:rsidRPr="00B63FDF"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63FDF">
        <w:rPr>
          <w:lang w:eastAsia="ru-RU"/>
        </w:rPr>
        <w:t>5) Шифрування електронної пошти</w:t>
      </w:r>
      <w:r w:rsidRPr="00B63FDF">
        <w:rPr>
          <w:bCs/>
          <w:lang w:eastAsia="ru-RU"/>
        </w:rPr>
        <w:t> </w:t>
      </w:r>
      <w:r w:rsidR="00056AA2" w:rsidRPr="00B63FDF">
        <w:rPr>
          <w:lang w:val="en-US" w:eastAsia="ru-RU"/>
        </w:rPr>
        <w:t>–</w:t>
      </w:r>
      <w:r w:rsidRPr="00B63FDF">
        <w:rPr>
          <w:bCs/>
          <w:lang w:eastAsia="ru-RU"/>
        </w:rPr>
        <w:t xml:space="preserve"> такі протоколи, як Pretty Good Privacy (PGP) та Secure/Multipurpose Internet Mail Extensions (S/MIME), можуть використовувати обмін ключами Діфі-</w:t>
      </w:r>
      <w:r w:rsidR="00D369D2" w:rsidRPr="00B63FDF">
        <w:rPr>
          <w:bCs/>
          <w:lang w:eastAsia="ru-RU"/>
        </w:rPr>
        <w:t>Г</w:t>
      </w:r>
      <w:r w:rsidRPr="00B63FDF">
        <w:rPr>
          <w:bCs/>
          <w:lang w:eastAsia="ru-RU"/>
        </w:rPr>
        <w:t>елмана для безпечного обміну симетричними ключами для шифрування та дешифрування повідомлень електронної пошти.</w:t>
      </w:r>
    </w:p>
    <w:p w14:paraId="466B94E3" w14:textId="7E5A32E9" w:rsidR="00264EEA" w:rsidRPr="00697F42" w:rsidRDefault="00915192" w:rsidP="0091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97F42">
        <w:rPr>
          <w:lang w:eastAsia="ru-RU"/>
        </w:rPr>
        <w:t>Існують різні варіації алгоритму Діфі-Гелмана, зокрема:</w:t>
      </w:r>
    </w:p>
    <w:p w14:paraId="622BE67C" w14:textId="43030C7D" w:rsidR="000C0C27" w:rsidRPr="00697F42" w:rsidRDefault="00585582" w:rsidP="000C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97F42">
        <w:rPr>
          <w:lang w:val="en-US" w:eastAsia="ru-RU"/>
        </w:rPr>
        <w:t xml:space="preserve">1) </w:t>
      </w:r>
      <w:r w:rsidR="000C0C27" w:rsidRPr="00697F42">
        <w:rPr>
          <w:lang w:eastAsia="ru-RU"/>
        </w:rPr>
        <w:t>Еліптична крива Діфі-</w:t>
      </w:r>
      <w:r w:rsidR="00D369D2" w:rsidRPr="00697F42">
        <w:rPr>
          <w:lang w:eastAsia="ru-RU"/>
        </w:rPr>
        <w:t>Г</w:t>
      </w:r>
      <w:r w:rsidR="000C0C27" w:rsidRPr="00697F42">
        <w:rPr>
          <w:lang w:eastAsia="ru-RU"/>
        </w:rPr>
        <w:t>елмана (ECDH)</w:t>
      </w:r>
      <w:r w:rsidR="00D369D2" w:rsidRPr="00697F42">
        <w:rPr>
          <w:lang w:eastAsia="ru-RU"/>
        </w:rPr>
        <w:t xml:space="preserve">. </w:t>
      </w:r>
      <w:r w:rsidR="00D369D2" w:rsidRPr="00697F42">
        <w:rPr>
          <w:lang w:val="ru-RU" w:eastAsia="ru-RU"/>
        </w:rPr>
        <w:t>Ц</w:t>
      </w:r>
      <w:r w:rsidR="000C0C27" w:rsidRPr="00697F42">
        <w:rPr>
          <w:lang w:eastAsia="ru-RU"/>
        </w:rPr>
        <w:t>ей варіант використовує криптографію еліптичної кривої, яка пропонує еквівалентну безпеку з меншими розмірами ключів, зменшуючи обчислювальні вимоги та покращуючи продуктивність.</w:t>
      </w:r>
    </w:p>
    <w:p w14:paraId="493620C7" w14:textId="0CB3130D" w:rsidR="000C0C27" w:rsidRPr="00697F42" w:rsidRDefault="00585582" w:rsidP="000C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97F42">
        <w:rPr>
          <w:lang w:val="en-US" w:eastAsia="ru-RU"/>
        </w:rPr>
        <w:t xml:space="preserve">2) </w:t>
      </w:r>
      <w:r w:rsidR="000C0C27" w:rsidRPr="00697F42">
        <w:rPr>
          <w:lang w:eastAsia="ru-RU"/>
        </w:rPr>
        <w:t>Анонімний протокол Діфі-</w:t>
      </w:r>
      <w:r w:rsidR="00D369D2" w:rsidRPr="00697F42">
        <w:rPr>
          <w:lang w:eastAsia="ru-RU"/>
        </w:rPr>
        <w:t>Г</w:t>
      </w:r>
      <w:r w:rsidR="000C0C27" w:rsidRPr="00697F42">
        <w:rPr>
          <w:lang w:eastAsia="ru-RU"/>
        </w:rPr>
        <w:t>елмана</w:t>
      </w:r>
      <w:r w:rsidR="00D369D2" w:rsidRPr="00697F42">
        <w:rPr>
          <w:lang w:val="ru-RU" w:eastAsia="ru-RU"/>
        </w:rPr>
        <w:t xml:space="preserve">. </w:t>
      </w:r>
      <w:r w:rsidR="000C0C27" w:rsidRPr="00697F42">
        <w:rPr>
          <w:lang w:eastAsia="ru-RU"/>
        </w:rPr>
        <w:t>Цей варіант не забезпечує автентифікацію, що робить протокол вразливим до атак MITM.</w:t>
      </w:r>
    </w:p>
    <w:p w14:paraId="3C944431" w14:textId="62897E0D" w:rsidR="000C0C27" w:rsidRPr="00697F42" w:rsidRDefault="00585582" w:rsidP="000C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97F42">
        <w:rPr>
          <w:lang w:val="en-US" w:eastAsia="ru-RU"/>
        </w:rPr>
        <w:lastRenderedPageBreak/>
        <w:t xml:space="preserve">3) </w:t>
      </w:r>
      <w:r w:rsidR="000C0C27" w:rsidRPr="00697F42">
        <w:rPr>
          <w:lang w:eastAsia="ru-RU"/>
        </w:rPr>
        <w:t>Статичний алгоритм Діфі-</w:t>
      </w:r>
      <w:r w:rsidR="00D369D2" w:rsidRPr="00697F42">
        <w:rPr>
          <w:lang w:eastAsia="ru-RU"/>
        </w:rPr>
        <w:t>Г</w:t>
      </w:r>
      <w:r w:rsidR="000C0C27" w:rsidRPr="00697F42">
        <w:rPr>
          <w:lang w:eastAsia="ru-RU"/>
        </w:rPr>
        <w:t>елмана</w:t>
      </w:r>
      <w:r w:rsidR="00D369D2" w:rsidRPr="00697F42">
        <w:rPr>
          <w:lang w:val="ru-RU" w:eastAsia="ru-RU"/>
        </w:rPr>
        <w:t xml:space="preserve">. </w:t>
      </w:r>
      <w:r w:rsidR="000C0C27" w:rsidRPr="00697F42">
        <w:rPr>
          <w:lang w:eastAsia="ru-RU"/>
        </w:rPr>
        <w:t>У цьому варіанті принаймні одна сторона використовує фіксований відкритий ключ, який не забезпечує прямої секретності.</w:t>
      </w:r>
    </w:p>
    <w:p w14:paraId="1F08D3BC" w14:textId="5735B243" w:rsidR="000C0C27" w:rsidRPr="00697F42" w:rsidRDefault="00585582" w:rsidP="000C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97F42">
        <w:rPr>
          <w:lang w:val="en-US" w:eastAsia="ru-RU"/>
        </w:rPr>
        <w:t xml:space="preserve">4) </w:t>
      </w:r>
      <w:r w:rsidR="000C0C27" w:rsidRPr="00697F42">
        <w:rPr>
          <w:lang w:eastAsia="ru-RU"/>
        </w:rPr>
        <w:t>Ефемерний Діфі-</w:t>
      </w:r>
      <w:r w:rsidR="00933D09" w:rsidRPr="00697F42">
        <w:rPr>
          <w:lang w:eastAsia="ru-RU"/>
        </w:rPr>
        <w:t>Г</w:t>
      </w:r>
      <w:r w:rsidR="000C0C27" w:rsidRPr="00697F42">
        <w:rPr>
          <w:lang w:eastAsia="ru-RU"/>
        </w:rPr>
        <w:t>елмана</w:t>
      </w:r>
      <w:r w:rsidR="00D369D2" w:rsidRPr="00697F42">
        <w:rPr>
          <w:lang w:val="ru-RU" w:eastAsia="ru-RU"/>
        </w:rPr>
        <w:t xml:space="preserve"> поляга</w:t>
      </w:r>
      <w:r w:rsidR="00D369D2" w:rsidRPr="00697F42">
        <w:rPr>
          <w:lang w:eastAsia="ru-RU"/>
        </w:rPr>
        <w:t xml:space="preserve">є у тому, що </w:t>
      </w:r>
      <w:r w:rsidR="000C0C27" w:rsidRPr="00697F42">
        <w:rPr>
          <w:lang w:eastAsia="ru-RU"/>
        </w:rPr>
        <w:t>обидві сторони генерують тимчасові відкриті ключі для кожного сеансу, забезпечуючи пряму секретність, яка гарантує, що скомпрометований довгостроковий ключ не вплине на ключі попередніх сеансів.</w:t>
      </w:r>
    </w:p>
    <w:p w14:paraId="30AF9529" w14:textId="5663C6CD" w:rsidR="000C0C27" w:rsidRPr="00697F42" w:rsidRDefault="00585582" w:rsidP="000C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97F42">
        <w:rPr>
          <w:lang w:val="en-US" w:eastAsia="ru-RU"/>
        </w:rPr>
        <w:t xml:space="preserve">5) </w:t>
      </w:r>
      <w:r w:rsidR="000C0C27" w:rsidRPr="00697F42">
        <w:rPr>
          <w:lang w:eastAsia="ru-RU"/>
        </w:rPr>
        <w:t>Потрійний ключ Діфі-</w:t>
      </w:r>
      <w:r w:rsidR="00FD58CF" w:rsidRPr="00697F42">
        <w:rPr>
          <w:lang w:eastAsia="ru-RU"/>
        </w:rPr>
        <w:t>Г</w:t>
      </w:r>
      <w:r w:rsidR="000C0C27" w:rsidRPr="00697F42">
        <w:rPr>
          <w:lang w:eastAsia="ru-RU"/>
        </w:rPr>
        <w:t>елмана</w:t>
      </w:r>
      <w:r w:rsidR="00D369D2" w:rsidRPr="00697F42">
        <w:rPr>
          <w:lang w:eastAsia="ru-RU"/>
        </w:rPr>
        <w:t>. Ц</w:t>
      </w:r>
      <w:r w:rsidR="000C0C27" w:rsidRPr="00697F42">
        <w:rPr>
          <w:lang w:eastAsia="ru-RU"/>
        </w:rPr>
        <w:t>ей протокол поєднує ефемерний ключ Діфі-</w:t>
      </w:r>
      <w:r w:rsidR="00FD58CF" w:rsidRPr="00697F42">
        <w:rPr>
          <w:lang w:eastAsia="ru-RU"/>
        </w:rPr>
        <w:t>Г</w:t>
      </w:r>
      <w:r w:rsidR="000C0C27" w:rsidRPr="00697F42">
        <w:rPr>
          <w:lang w:eastAsia="ru-RU"/>
        </w:rPr>
        <w:t>елмана з додатковою парою ключів для забезпечення взаємної автентифікації та прямої секретності.</w:t>
      </w:r>
    </w:p>
    <w:p w14:paraId="6493E148" w14:textId="6CA3C06C" w:rsidR="00F55294" w:rsidRPr="00D86250" w:rsidRDefault="00585582" w:rsidP="00D86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97F42">
        <w:rPr>
          <w:lang w:val="en-US" w:eastAsia="ru-RU"/>
        </w:rPr>
        <w:t xml:space="preserve">6) </w:t>
      </w:r>
      <w:r w:rsidR="000C0C27" w:rsidRPr="00697F42">
        <w:rPr>
          <w:lang w:eastAsia="ru-RU"/>
        </w:rPr>
        <w:t>ElGamal</w:t>
      </w:r>
      <w:r w:rsidR="00FD58CF" w:rsidRPr="00697F42">
        <w:rPr>
          <w:lang w:eastAsia="ru-RU"/>
        </w:rPr>
        <w:t xml:space="preserve">. </w:t>
      </w:r>
      <w:r w:rsidR="000C0C27" w:rsidRPr="00697F42">
        <w:rPr>
          <w:lang w:eastAsia="ru-RU"/>
        </w:rPr>
        <w:t>Це схема шифрування з відкритим ключем, заснована на обміні ключами Діфі-</w:t>
      </w:r>
      <w:r w:rsidR="00FD58CF" w:rsidRPr="00697F42">
        <w:rPr>
          <w:lang w:eastAsia="ru-RU"/>
        </w:rPr>
        <w:t>Г</w:t>
      </w:r>
      <w:r w:rsidR="000C0C27" w:rsidRPr="00697F42">
        <w:rPr>
          <w:lang w:eastAsia="ru-RU"/>
        </w:rPr>
        <w:t>елмана, що дозволяє безпечне шифрування та дешифрування повідомлень.</w:t>
      </w:r>
    </w:p>
    <w:p w14:paraId="2151BA80" w14:textId="15BE43C0" w:rsidR="0095555E" w:rsidRDefault="00D86250" w:rsidP="00D86250">
      <w:pPr>
        <w:pStyle w:val="2"/>
        <w:rPr>
          <w:lang w:val="en-US"/>
        </w:rPr>
      </w:pPr>
      <w:r>
        <w:rPr>
          <w:lang w:val="uk-UA"/>
        </w:rPr>
        <w:t xml:space="preserve"> </w:t>
      </w:r>
      <w:r w:rsidRPr="00D86250">
        <w:rPr>
          <w:lang w:val="uk-UA"/>
        </w:rPr>
        <w:t>Висновки з розділу</w:t>
      </w:r>
    </w:p>
    <w:p w14:paraId="79321753" w14:textId="77777777" w:rsidR="004B6883" w:rsidRPr="004B6883" w:rsidRDefault="004B6883" w:rsidP="004B6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4B6883">
        <w:rPr>
          <w:lang w:val="en-US" w:eastAsia="ru-RU"/>
        </w:rPr>
        <w:t>У ході аналізу інформаційних джерел було розглянуто основні аспекти функціонування сучасних систем обміну повідомленнями, принципи побудови протоколів розподілу ключів, а також детально досліджено протокол Діфі–Гелмана як один із найефективніших методів безпечного узгодження секретів у відкритих мережах.</w:t>
      </w:r>
    </w:p>
    <w:p w14:paraId="11B5D420" w14:textId="77777777" w:rsidR="004B6883" w:rsidRPr="004B6883" w:rsidRDefault="004B6883" w:rsidP="004B6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4B6883">
        <w:rPr>
          <w:lang w:val="en-US" w:eastAsia="ru-RU"/>
        </w:rPr>
        <w:t>Месенджери, як ключовий інструмент сучасної комунікації, забезпечують швидкий і зручний обмін інформацією між користувачами, однак водночас потребують високого рівня захисту даних. Саме тому протоколи розподілу ключів відіграють важливу роль у забезпеченні конфіденційності, цілісності та автентичності переданих повідомлень.</w:t>
      </w:r>
    </w:p>
    <w:p w14:paraId="0797849A" w14:textId="77777777" w:rsidR="004B6883" w:rsidRPr="004B6883" w:rsidRDefault="004B6883" w:rsidP="004B6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4B6883">
        <w:rPr>
          <w:lang w:val="en-US" w:eastAsia="ru-RU"/>
        </w:rPr>
        <w:t xml:space="preserve">Проведений аналіз показав, що існують різні підходи до розподілу криптографічних ключів – симетричний, асиметричний та гібридний. Кожен з них має свої переваги та обмеження, які визначають доцільність їх застосування у певних умовах. У симетричній криптографії основною проблемою є безпечна передача спільного секретного ключа, тоді як асиметрична система вирішує це </w:t>
      </w:r>
      <w:r w:rsidRPr="004B6883">
        <w:rPr>
          <w:lang w:val="en-US" w:eastAsia="ru-RU"/>
        </w:rPr>
        <w:lastRenderedPageBreak/>
        <w:t>питання за рахунок використання пари відкритого та закритого ключів. Гібридні методи дозволяють поєднати переваги обох підходів, забезпечуючи високий рівень безпеки та ефективність.</w:t>
      </w:r>
    </w:p>
    <w:p w14:paraId="5AC6CB88" w14:textId="77777777" w:rsidR="004B6883" w:rsidRPr="004B6883" w:rsidRDefault="004B6883" w:rsidP="004B6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4B6883">
        <w:rPr>
          <w:lang w:val="en-US" w:eastAsia="ru-RU"/>
        </w:rPr>
        <w:t>На основі порівняльного аналізу встановлено, що протокол Діфі–Гелмана є одним із найоптимальніших рішень для безпечного формування спільного секретного ключа між сторонами без попереднього обміну секретами. Його криптографічна стійкість базується на складності задачі дискретного логарифмування, що робить його ефективним і захищеним від більшості сучасних атак. Протокол також забезпечує пряме формування секрету, масштабованість і можливість інтеграції з іншими механізмами автентифікації.</w:t>
      </w:r>
    </w:p>
    <w:p w14:paraId="177AF41B" w14:textId="77777777" w:rsidR="004B6883" w:rsidRPr="004B6883" w:rsidRDefault="004B6883" w:rsidP="004B6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4B6883">
        <w:rPr>
          <w:lang w:val="en-US" w:eastAsia="ru-RU"/>
        </w:rPr>
        <w:t>Водночас слід зазначити, що базова форма алгоритму не гарантує автентифікацію сторін і може бути вразливою до атак типу «людина посередині». Цю проблему вирішують розширені варіації протоколу (наприклад, ефемерний або потрійний Діфі–Гелман), а також комбінація з цифровими підписами чи сертифікатами довіри.</w:t>
      </w:r>
    </w:p>
    <w:p w14:paraId="62F35F29" w14:textId="77777777" w:rsidR="004B6883" w:rsidRPr="004B6883" w:rsidRDefault="004B6883" w:rsidP="004B6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4B6883">
        <w:rPr>
          <w:lang w:val="en-US" w:eastAsia="ru-RU"/>
        </w:rPr>
        <w:t>Отже, узагальнюючи результати аналізу, можна зробити висновок, що використання протоколу Діфі–Гелмана у поєднанні з сучасними методами автентифікації забезпечує високий рівень захисту даних під час обміну інформацією у месенджерах і є доцільним рішенням для створення безпечних каналів комунікації в умовах сучасного цифрового середовища.</w:t>
      </w:r>
    </w:p>
    <w:p w14:paraId="79B5427C" w14:textId="0923D42A" w:rsidR="00F55294" w:rsidRDefault="00F55294"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3E8EF356" w14:textId="0D1A028C" w:rsidR="005008D8"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39E07DFD" w14:textId="744E3789" w:rsidR="005008D8"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77B580CC" w14:textId="091B0008" w:rsidR="005008D8"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6BDCF85D" w14:textId="1730F03D" w:rsidR="005008D8"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4B7D0FBA" w14:textId="17D13BEC" w:rsidR="005008D8"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50F48F0C" w14:textId="51208FAF" w:rsidR="005008D8"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6934FB9F" w14:textId="30A5F4CE" w:rsidR="005008D8"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69AD47D8" w14:textId="37AA0E79" w:rsidR="005008D8"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3AC706D8" w14:textId="77777777" w:rsidR="00224772" w:rsidRDefault="00224772" w:rsidP="001A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12E33A1E" w14:textId="5E4B6E35" w:rsidR="001D1539" w:rsidRDefault="00A75D2B" w:rsidP="00DD4764">
      <w:pPr>
        <w:pStyle w:val="12"/>
        <w:numPr>
          <w:ilvl w:val="0"/>
          <w:numId w:val="1"/>
        </w:numPr>
        <w:tabs>
          <w:tab w:val="clear" w:pos="567"/>
          <w:tab w:val="clear" w:pos="709"/>
          <w:tab w:val="left" w:pos="851"/>
        </w:tabs>
        <w:spacing w:before="0" w:after="0" w:line="360" w:lineRule="auto"/>
      </w:pPr>
      <w:r>
        <w:lastRenderedPageBreak/>
        <w:t>РОЗРОБКА ПРОТОКОЛУ ОБМІНУ ІНФОРМАЦІЄЮ</w:t>
      </w:r>
    </w:p>
    <w:p w14:paraId="5F7F430D" w14:textId="4BE195B2" w:rsidR="0096548F" w:rsidRPr="0096548F" w:rsidRDefault="008A7965" w:rsidP="008E6E95">
      <w:pPr>
        <w:pStyle w:val="2"/>
      </w:pPr>
      <w:r>
        <w:rPr>
          <w:lang w:val="uk-UA"/>
        </w:rPr>
        <w:t xml:space="preserve"> </w:t>
      </w:r>
      <w:r w:rsidR="00A75D2B">
        <w:rPr>
          <w:lang w:val="uk-UA"/>
        </w:rPr>
        <w:t>Узагальнений протокол обміну інформацією</w:t>
      </w:r>
    </w:p>
    <w:p w14:paraId="10D37E77" w14:textId="2825CF91" w:rsidR="0096548F" w:rsidRDefault="001A12D6"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A12D6">
        <w:rPr>
          <w:lang w:eastAsia="ru-RU"/>
        </w:rPr>
        <w:t xml:space="preserve">Узагальнений протокол обміну інформацією є центральним компонентом розробленої криптографічної системи, що забезпечує безпечну взаємодію двох сторін </w:t>
      </w:r>
      <w:r>
        <w:rPr>
          <w:lang w:eastAsia="ru-RU"/>
        </w:rPr>
        <w:t xml:space="preserve">– </w:t>
      </w:r>
      <w:r w:rsidRPr="001A12D6">
        <w:rPr>
          <w:bCs/>
          <w:lang w:eastAsia="ru-RU"/>
        </w:rPr>
        <w:t>користувача А</w:t>
      </w:r>
      <w:r w:rsidRPr="001A12D6">
        <w:rPr>
          <w:lang w:eastAsia="ru-RU"/>
        </w:rPr>
        <w:t xml:space="preserve"> та </w:t>
      </w:r>
      <w:r w:rsidRPr="001A12D6">
        <w:rPr>
          <w:bCs/>
          <w:lang w:eastAsia="ru-RU"/>
        </w:rPr>
        <w:t>користувача B</w:t>
      </w:r>
      <w:r>
        <w:rPr>
          <w:lang w:eastAsia="ru-RU"/>
        </w:rPr>
        <w:t xml:space="preserve"> – </w:t>
      </w:r>
      <w:r w:rsidRPr="001A12D6">
        <w:rPr>
          <w:lang w:eastAsia="ru-RU"/>
        </w:rPr>
        <w:t>у процесі встановлення спільного секретного сеансу. Його основна мета полягає у створенні захищеного каналу зв’язку, у якому забезпечу</w:t>
      </w:r>
      <w:r w:rsidR="004F4DE4">
        <w:rPr>
          <w:lang w:eastAsia="ru-RU"/>
        </w:rPr>
        <w:t>є</w:t>
      </w:r>
      <w:r w:rsidRPr="001A12D6">
        <w:rPr>
          <w:lang w:eastAsia="ru-RU"/>
        </w:rPr>
        <w:t xml:space="preserve">ться </w:t>
      </w:r>
      <w:r w:rsidRPr="001A12D6">
        <w:rPr>
          <w:bCs/>
          <w:lang w:eastAsia="ru-RU"/>
        </w:rPr>
        <w:t>автентичність</w:t>
      </w:r>
      <w:r w:rsidRPr="001A12D6">
        <w:rPr>
          <w:lang w:eastAsia="ru-RU"/>
        </w:rPr>
        <w:t xml:space="preserve"> переданих даних.</w:t>
      </w:r>
    </w:p>
    <w:p w14:paraId="1BEBB861" w14:textId="77777777" w:rsidR="004F4DE4" w:rsidRPr="004F4DE4"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F4DE4">
        <w:rPr>
          <w:lang w:eastAsia="ru-RU"/>
        </w:rPr>
        <w:t>Узагальнений протокол базується на комбінації кількох криптографічних механізмів, що реалізують різні етапи обміну інформацією:</w:t>
      </w:r>
    </w:p>
    <w:p w14:paraId="3D0D219A" w14:textId="2D3AFA2E" w:rsidR="004F4DE4" w:rsidRPr="004F4DE4"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1) </w:t>
      </w:r>
      <w:r w:rsidR="005957C3">
        <w:rPr>
          <w:lang w:eastAsia="ru-RU"/>
        </w:rPr>
        <w:t>Автентифікація</w:t>
      </w:r>
      <w:r w:rsidRPr="004F4DE4">
        <w:rPr>
          <w:lang w:val="en-US" w:eastAsia="ru-RU"/>
        </w:rPr>
        <w:t xml:space="preserve"> сторін </w:t>
      </w:r>
      <w:r w:rsidR="00D36DEE">
        <w:rPr>
          <w:lang w:eastAsia="ru-RU"/>
        </w:rPr>
        <w:t xml:space="preserve">– </w:t>
      </w:r>
      <w:r w:rsidRPr="004F4DE4">
        <w:rPr>
          <w:lang w:val="en-US" w:eastAsia="ru-RU"/>
        </w:rPr>
        <w:t>сторони обміну повинні мати унікальні параметри, які дозволяють підтвердити їхню автентичність.</w:t>
      </w:r>
    </w:p>
    <w:p w14:paraId="3BCEEBE9" w14:textId="0FDFC734" w:rsidR="004F4DE4" w:rsidRPr="0010799A"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2) </w:t>
      </w:r>
      <w:r w:rsidRPr="004F4DE4">
        <w:rPr>
          <w:lang w:val="en-US" w:eastAsia="ru-RU"/>
        </w:rPr>
        <w:t xml:space="preserve">Узгодження параметрів обміну </w:t>
      </w:r>
      <w:r w:rsidR="002871EA">
        <w:rPr>
          <w:lang w:eastAsia="ru-RU"/>
        </w:rPr>
        <w:t xml:space="preserve">– </w:t>
      </w:r>
      <w:r w:rsidRPr="004F4DE4">
        <w:rPr>
          <w:lang w:val="en-US" w:eastAsia="ru-RU"/>
        </w:rPr>
        <w:t xml:space="preserve"> визначаються глобальні параметри системи: </w:t>
      </w:r>
      <w:r w:rsidR="0010799A">
        <w:rPr>
          <w:lang w:eastAsia="ru-RU"/>
        </w:rPr>
        <w:t xml:space="preserve">велике </w:t>
      </w:r>
      <w:r w:rsidRPr="004F4DE4">
        <w:rPr>
          <w:lang w:val="en-US" w:eastAsia="ru-RU"/>
        </w:rPr>
        <w:t xml:space="preserve">просте число </w:t>
      </w:r>
      <w:r w:rsidR="002871EA" w:rsidRPr="002871EA">
        <w:rPr>
          <w:i/>
          <w:lang w:val="en-US" w:eastAsia="ru-RU"/>
        </w:rPr>
        <w:t>p</w:t>
      </w:r>
      <w:r w:rsidRPr="004F4DE4">
        <w:rPr>
          <w:lang w:val="en-US" w:eastAsia="ru-RU"/>
        </w:rPr>
        <w:t>, генератор</w:t>
      </w:r>
      <w:r w:rsidR="0010799A">
        <w:rPr>
          <w:lang w:eastAsia="ru-RU"/>
        </w:rPr>
        <w:t xml:space="preserve"> </w:t>
      </w:r>
      <w:r w:rsidR="00241B85" w:rsidRPr="002871EA">
        <w:rPr>
          <w:i/>
          <w:lang w:val="en-US" w:eastAsia="ru-RU"/>
        </w:rPr>
        <w:t>g</w:t>
      </w:r>
      <w:r w:rsidR="00241B85">
        <w:rPr>
          <w:lang w:val="en-US" w:eastAsia="ru-RU"/>
        </w:rPr>
        <w:t xml:space="preserve"> </w:t>
      </w:r>
      <w:r w:rsidR="0010799A">
        <w:rPr>
          <w:lang w:eastAsia="ru-RU"/>
        </w:rPr>
        <w:t xml:space="preserve">групи </w:t>
      </w:r>
      <w:r w:rsidR="0010799A" w:rsidRPr="004015A7">
        <w:rPr>
          <w:b/>
          <w:lang w:val="en-US" w:eastAsia="ru-RU"/>
        </w:rPr>
        <w:t>Z</w:t>
      </w:r>
      <w:r w:rsidR="0010799A" w:rsidRPr="004015A7">
        <w:rPr>
          <w:i/>
          <w:vertAlign w:val="subscript"/>
          <w:lang w:val="en-US" w:eastAsia="ru-RU"/>
        </w:rPr>
        <w:t>p</w:t>
      </w:r>
      <w:r w:rsidRPr="004F4DE4">
        <w:rPr>
          <w:lang w:val="en-US" w:eastAsia="ru-RU"/>
        </w:rPr>
        <w:t>, формат повідомлень, довжини ключів та інші технічні константи.</w:t>
      </w:r>
      <w:r w:rsidR="0010799A">
        <w:rPr>
          <w:lang w:eastAsia="ru-RU"/>
        </w:rPr>
        <w:t xml:space="preserve"> </w:t>
      </w:r>
    </w:p>
    <w:p w14:paraId="0C3D10C1" w14:textId="3CFA1B7B" w:rsidR="004F4DE4" w:rsidRPr="004F4DE4"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3) </w:t>
      </w:r>
      <w:r w:rsidRPr="004F4DE4">
        <w:rPr>
          <w:lang w:val="en-US" w:eastAsia="ru-RU"/>
        </w:rPr>
        <w:t xml:space="preserve">Встановлення спільного секрету </w:t>
      </w:r>
      <w:r w:rsidR="002871EA">
        <w:rPr>
          <w:lang w:val="en-US" w:eastAsia="ru-RU"/>
        </w:rPr>
        <w:t xml:space="preserve">– </w:t>
      </w:r>
      <w:r w:rsidRPr="004F4DE4">
        <w:rPr>
          <w:lang w:val="en-US" w:eastAsia="ru-RU"/>
        </w:rPr>
        <w:t>сторони незалежно обчислюють однакове секретне значення, не розкриваючи його в процесі обміну.</w:t>
      </w:r>
    </w:p>
    <w:p w14:paraId="1DB87E0D" w14:textId="2485A572" w:rsidR="004F4DE4" w:rsidRPr="00E524E2"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4) </w:t>
      </w:r>
      <w:r w:rsidRPr="004F4DE4">
        <w:rPr>
          <w:lang w:val="en-US" w:eastAsia="ru-RU"/>
        </w:rPr>
        <w:t>Генер</w:t>
      </w:r>
      <w:r w:rsidR="001A1CB9">
        <w:rPr>
          <w:lang w:eastAsia="ru-RU"/>
        </w:rPr>
        <w:t>ування</w:t>
      </w:r>
      <w:r w:rsidRPr="004F4DE4">
        <w:rPr>
          <w:lang w:val="en-US" w:eastAsia="ru-RU"/>
        </w:rPr>
        <w:t xml:space="preserve"> робочого</w:t>
      </w:r>
      <w:r w:rsidR="00241B85">
        <w:rPr>
          <w:lang w:val="en-US" w:eastAsia="ru-RU"/>
        </w:rPr>
        <w:t xml:space="preserve"> </w:t>
      </w:r>
      <w:r w:rsidR="00241B85">
        <w:rPr>
          <w:lang w:eastAsia="ru-RU"/>
        </w:rPr>
        <w:t>секретного</w:t>
      </w:r>
      <w:r w:rsidRPr="004F4DE4">
        <w:rPr>
          <w:lang w:val="en-US" w:eastAsia="ru-RU"/>
        </w:rPr>
        <w:t xml:space="preserve"> ключа </w:t>
      </w:r>
      <w:r w:rsidR="002871EA">
        <w:rPr>
          <w:lang w:val="en-US" w:eastAsia="ru-RU"/>
        </w:rPr>
        <w:t xml:space="preserve">– </w:t>
      </w:r>
      <w:r w:rsidRPr="004F4DE4">
        <w:rPr>
          <w:lang w:val="en-US" w:eastAsia="ru-RU"/>
        </w:rPr>
        <w:t xml:space="preserve">спільний секрет трансформується у внутрішній </w:t>
      </w:r>
      <w:r w:rsidR="00241B85">
        <w:rPr>
          <w:lang w:eastAsia="ru-RU"/>
        </w:rPr>
        <w:t xml:space="preserve">секретний </w:t>
      </w:r>
      <w:r w:rsidRPr="004F4DE4">
        <w:rPr>
          <w:lang w:val="en-US" w:eastAsia="ru-RU"/>
        </w:rPr>
        <w:t xml:space="preserve">ключ, який використовується для </w:t>
      </w:r>
      <w:r w:rsidR="00EC55FC">
        <w:rPr>
          <w:lang w:eastAsia="ru-RU"/>
        </w:rPr>
        <w:t>за</w:t>
      </w:r>
      <w:r w:rsidRPr="004F4DE4">
        <w:rPr>
          <w:lang w:val="en-US" w:eastAsia="ru-RU"/>
        </w:rPr>
        <w:t>шифрування</w:t>
      </w:r>
      <w:r w:rsidR="00EC55FC">
        <w:rPr>
          <w:lang w:eastAsia="ru-RU"/>
        </w:rPr>
        <w:t xml:space="preserve"> і розшифрування</w:t>
      </w:r>
      <w:r w:rsidRPr="004F4DE4">
        <w:rPr>
          <w:lang w:val="en-US" w:eastAsia="ru-RU"/>
        </w:rPr>
        <w:t>, формування матриці обертання</w:t>
      </w:r>
      <w:r w:rsidR="00E524E2">
        <w:rPr>
          <w:lang w:eastAsia="ru-RU"/>
        </w:rPr>
        <w:t>.</w:t>
      </w:r>
    </w:p>
    <w:p w14:paraId="49C88C91" w14:textId="2D818EF1" w:rsidR="004F4DE4"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5) </w:t>
      </w:r>
      <w:r w:rsidRPr="004F4DE4">
        <w:rPr>
          <w:lang w:val="en-US" w:eastAsia="ru-RU"/>
        </w:rPr>
        <w:t xml:space="preserve">Передача </w:t>
      </w:r>
      <w:r w:rsidR="00B954F5">
        <w:rPr>
          <w:lang w:eastAsia="ru-RU"/>
        </w:rPr>
        <w:t>зашифрован</w:t>
      </w:r>
      <w:r w:rsidR="00C756F5">
        <w:rPr>
          <w:lang w:eastAsia="ru-RU"/>
        </w:rPr>
        <w:t>ого повідомлення</w:t>
      </w:r>
      <w:r w:rsidRPr="004F4DE4">
        <w:rPr>
          <w:lang w:val="en-US" w:eastAsia="ru-RU"/>
        </w:rPr>
        <w:t xml:space="preserve"> </w:t>
      </w:r>
      <w:r w:rsidR="00B954F5">
        <w:rPr>
          <w:lang w:eastAsia="ru-RU"/>
        </w:rPr>
        <w:t>з кодом автентифікації.</w:t>
      </w:r>
    </w:p>
    <w:p w14:paraId="2F5FB46A" w14:textId="1F423E69" w:rsidR="00C756F5" w:rsidRPr="00F955A4" w:rsidRDefault="00C756F5"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6) Після розшифрування </w:t>
      </w:r>
      <w:r w:rsidR="00F955A4">
        <w:rPr>
          <w:lang w:eastAsia="ru-RU"/>
        </w:rPr>
        <w:t>виконується порівняння переданого коду автентифікації з сформованим.</w:t>
      </w:r>
    </w:p>
    <w:p w14:paraId="135677AA" w14:textId="77777777" w:rsidR="00D05DC5" w:rsidRPr="00D05DC5" w:rsidRDefault="00D05DC5"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D05DC5">
        <w:rPr>
          <w:lang w:eastAsia="ru-RU"/>
        </w:rPr>
        <w:t>Таким чином, протокол поєднує елементи обміну ключами, симетричного шифрування та автентифікації повідомлень у єдину логічну структуру.</w:t>
      </w:r>
    </w:p>
    <w:p w14:paraId="56401D0E" w14:textId="77777777" w:rsidR="00D05DC5" w:rsidRPr="00D05DC5" w:rsidRDefault="00D05DC5"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D05DC5">
        <w:rPr>
          <w:lang w:eastAsia="ru-RU"/>
        </w:rPr>
        <w:t>Комунікаційна модель передбачає обмін між двома учасниками:</w:t>
      </w:r>
    </w:p>
    <w:p w14:paraId="74A77C26" w14:textId="6B1BF7AB" w:rsidR="00D05DC5" w:rsidRPr="00D05DC5" w:rsidRDefault="00D05DC5" w:rsidP="00D05DC5">
      <w:pPr>
        <w:pStyle w:val="a0"/>
        <w:numPr>
          <w:ilvl w:val="0"/>
          <w:numId w:val="22"/>
        </w:numPr>
        <w:tabs>
          <w:tab w:val="left" w:pos="916"/>
        </w:tabs>
        <w:spacing w:line="360" w:lineRule="auto"/>
        <w:jc w:val="both"/>
        <w:rPr>
          <w:lang w:eastAsia="ru-RU"/>
        </w:rPr>
      </w:pPr>
      <w:r>
        <w:rPr>
          <w:lang w:val="en-US" w:eastAsia="ru-RU"/>
        </w:rPr>
        <w:t xml:space="preserve"> </w:t>
      </w:r>
      <w:r w:rsidRPr="00D05DC5">
        <w:rPr>
          <w:lang w:eastAsia="ru-RU"/>
        </w:rPr>
        <w:t xml:space="preserve">Користувач А (ініціатор) </w:t>
      </w:r>
      <w:r>
        <w:rPr>
          <w:lang w:val="en-US" w:eastAsia="ru-RU"/>
        </w:rPr>
        <w:t xml:space="preserve">– </w:t>
      </w:r>
      <w:r w:rsidRPr="00D05DC5">
        <w:rPr>
          <w:lang w:eastAsia="ru-RU"/>
        </w:rPr>
        <w:t>починає встановлення з’єднання</w:t>
      </w:r>
      <w:r>
        <w:rPr>
          <w:lang w:val="en-US" w:eastAsia="ru-RU"/>
        </w:rPr>
        <w:t>.</w:t>
      </w:r>
    </w:p>
    <w:p w14:paraId="5852A461" w14:textId="5D895F1C" w:rsidR="00D05DC5" w:rsidRPr="00D05DC5" w:rsidRDefault="00D05DC5" w:rsidP="00D05DC5">
      <w:pPr>
        <w:pStyle w:val="a0"/>
        <w:numPr>
          <w:ilvl w:val="0"/>
          <w:numId w:val="22"/>
        </w:numPr>
        <w:tabs>
          <w:tab w:val="left" w:pos="916"/>
        </w:tabs>
        <w:spacing w:line="360" w:lineRule="auto"/>
        <w:jc w:val="both"/>
        <w:rPr>
          <w:lang w:eastAsia="ru-RU"/>
        </w:rPr>
      </w:pPr>
      <w:r>
        <w:rPr>
          <w:lang w:val="en-US" w:eastAsia="ru-RU"/>
        </w:rPr>
        <w:t xml:space="preserve"> </w:t>
      </w:r>
      <w:r w:rsidRPr="00D05DC5">
        <w:rPr>
          <w:lang w:eastAsia="ru-RU"/>
        </w:rPr>
        <w:t>Користувач B (одержувач)</w:t>
      </w:r>
      <w:r>
        <w:rPr>
          <w:lang w:val="en-US" w:eastAsia="ru-RU"/>
        </w:rPr>
        <w:t xml:space="preserve"> – </w:t>
      </w:r>
      <w:r w:rsidRPr="00D05DC5">
        <w:rPr>
          <w:lang w:eastAsia="ru-RU"/>
        </w:rPr>
        <w:t>приймає запит та відповідає.</w:t>
      </w:r>
    </w:p>
    <w:p w14:paraId="42BB70D3" w14:textId="234B949B" w:rsidR="00D05DC5" w:rsidRDefault="00D05DC5"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D05DC5">
        <w:rPr>
          <w:lang w:eastAsia="ru-RU"/>
        </w:rPr>
        <w:t>Процес опис</w:t>
      </w:r>
      <w:r w:rsidR="002C66F9">
        <w:rPr>
          <w:lang w:eastAsia="ru-RU"/>
        </w:rPr>
        <w:t>ується</w:t>
      </w:r>
      <w:r w:rsidRPr="00D05DC5">
        <w:rPr>
          <w:lang w:eastAsia="ru-RU"/>
        </w:rPr>
        <w:t xml:space="preserve"> </w:t>
      </w:r>
      <w:r w:rsidR="002C66F9">
        <w:rPr>
          <w:lang w:eastAsia="ru-RU"/>
        </w:rPr>
        <w:t xml:space="preserve">такою </w:t>
      </w:r>
      <w:r w:rsidRPr="00D05DC5">
        <w:rPr>
          <w:lang w:eastAsia="ru-RU"/>
        </w:rPr>
        <w:t>послідовн</w:t>
      </w:r>
      <w:r w:rsidR="002C66F9">
        <w:rPr>
          <w:lang w:eastAsia="ru-RU"/>
        </w:rPr>
        <w:t>і</w:t>
      </w:r>
      <w:r w:rsidRPr="00D05DC5">
        <w:rPr>
          <w:lang w:eastAsia="ru-RU"/>
        </w:rPr>
        <w:t>ст</w:t>
      </w:r>
      <w:r w:rsidR="002C66F9">
        <w:rPr>
          <w:lang w:eastAsia="ru-RU"/>
        </w:rPr>
        <w:t>ю</w:t>
      </w:r>
      <w:r w:rsidRPr="00D05DC5">
        <w:rPr>
          <w:lang w:eastAsia="ru-RU"/>
        </w:rPr>
        <w:t xml:space="preserve"> кроків:</w:t>
      </w:r>
    </w:p>
    <w:p w14:paraId="102BEE0E" w14:textId="7C59F8E7" w:rsidR="00D05DC5" w:rsidRDefault="00D05DC5"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val="en-US" w:eastAsia="ru-RU"/>
        </w:rPr>
        <w:lastRenderedPageBreak/>
        <w:t xml:space="preserve">1) </w:t>
      </w:r>
      <w:r w:rsidRPr="00D05DC5">
        <w:rPr>
          <w:lang w:eastAsia="ru-RU"/>
        </w:rPr>
        <w:t>Ініціалізація сеансу.</w:t>
      </w:r>
      <w:r>
        <w:rPr>
          <w:lang w:val="en-US" w:eastAsia="ru-RU"/>
        </w:rPr>
        <w:t xml:space="preserve"> </w:t>
      </w:r>
      <w:r w:rsidRPr="00D05DC5">
        <w:rPr>
          <w:lang w:eastAsia="ru-RU"/>
        </w:rPr>
        <w:t>Сторона А ініціює обмін, надсилаючи запит на встановлення з’єднання.</w:t>
      </w:r>
      <w:r w:rsidR="00255FAC">
        <w:rPr>
          <w:lang w:eastAsia="ru-RU"/>
        </w:rPr>
        <w:t xml:space="preserve"> В </w:t>
      </w:r>
      <w:r w:rsidRPr="00D05DC5">
        <w:rPr>
          <w:lang w:eastAsia="ru-RU"/>
        </w:rPr>
        <w:t>запиті вказуються загальні параметри, необхідні для початку протоколу, зокрема ідентифікатор користувача, часові мітки та відкриті системні константи.</w:t>
      </w:r>
      <w:r w:rsidR="004015A7">
        <w:rPr>
          <w:lang w:eastAsia="ru-RU"/>
        </w:rPr>
        <w:t xml:space="preserve"> Відбувається автентифікація сторін.</w:t>
      </w:r>
    </w:p>
    <w:p w14:paraId="13C9A91A" w14:textId="2B017303" w:rsidR="002462EE" w:rsidRDefault="00D05DC5" w:rsidP="00246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val="en-US" w:eastAsia="ru-RU"/>
        </w:rPr>
        <w:t xml:space="preserve">2) </w:t>
      </w:r>
      <w:r w:rsidRPr="00D05DC5">
        <w:rPr>
          <w:lang w:eastAsia="ru-RU"/>
        </w:rPr>
        <w:t>Узгодження відкритих параметрів.</w:t>
      </w:r>
      <w:r>
        <w:rPr>
          <w:lang w:val="en-US" w:eastAsia="ru-RU"/>
        </w:rPr>
        <w:t xml:space="preserve"> </w:t>
      </w:r>
      <w:r w:rsidRPr="00D05DC5">
        <w:rPr>
          <w:lang w:eastAsia="ru-RU"/>
        </w:rPr>
        <w:t>Сторони узгоджують спільні відкриті параметри</w:t>
      </w:r>
      <w:r w:rsidR="002C66BE">
        <w:rPr>
          <w:lang w:val="en-US" w:eastAsia="ru-RU"/>
        </w:rPr>
        <w:t xml:space="preserve"> (</w:t>
      </w:r>
      <w:r w:rsidR="002C66BE" w:rsidRPr="002C66BE">
        <w:rPr>
          <w:i/>
          <w:lang w:val="en-US" w:eastAsia="ru-RU"/>
        </w:rPr>
        <w:t>p</w:t>
      </w:r>
      <w:r w:rsidR="002C66BE">
        <w:rPr>
          <w:lang w:val="en-US" w:eastAsia="ru-RU"/>
        </w:rPr>
        <w:t>,g)</w:t>
      </w:r>
      <w:r w:rsidRPr="00D05DC5">
        <w:rPr>
          <w:lang w:eastAsia="ru-RU"/>
        </w:rPr>
        <w:t>, що визначають поле</w:t>
      </w:r>
      <w:r w:rsidR="004015A7">
        <w:rPr>
          <w:lang w:eastAsia="ru-RU"/>
        </w:rPr>
        <w:t xml:space="preserve"> </w:t>
      </w:r>
      <w:r w:rsidR="004015A7" w:rsidRPr="004015A7">
        <w:rPr>
          <w:b/>
          <w:lang w:val="en-US" w:eastAsia="ru-RU"/>
        </w:rPr>
        <w:t>Z</w:t>
      </w:r>
      <w:r w:rsidR="004015A7" w:rsidRPr="004015A7">
        <w:rPr>
          <w:i/>
          <w:vertAlign w:val="subscript"/>
          <w:lang w:val="en-US" w:eastAsia="ru-RU"/>
        </w:rPr>
        <w:t>p</w:t>
      </w:r>
      <w:r w:rsidRPr="00D05DC5">
        <w:rPr>
          <w:lang w:eastAsia="ru-RU"/>
        </w:rPr>
        <w:t xml:space="preserve"> для подальших обчислень. </w:t>
      </w:r>
    </w:p>
    <w:p w14:paraId="574793CB" w14:textId="1542CDAB" w:rsidR="00645FF6" w:rsidRDefault="002462EE" w:rsidP="00645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val="en-US" w:eastAsia="ru-RU"/>
        </w:rPr>
        <w:t xml:space="preserve">3) </w:t>
      </w:r>
      <w:r w:rsidR="00D05DC5" w:rsidRPr="00D05DC5">
        <w:rPr>
          <w:lang w:eastAsia="ru-RU"/>
        </w:rPr>
        <w:t>Генер</w:t>
      </w:r>
      <w:r w:rsidR="001A1CB9">
        <w:rPr>
          <w:lang w:eastAsia="ru-RU"/>
        </w:rPr>
        <w:t>ування</w:t>
      </w:r>
      <w:r w:rsidR="00D05DC5" w:rsidRPr="00D05DC5">
        <w:rPr>
          <w:lang w:eastAsia="ru-RU"/>
        </w:rPr>
        <w:t xml:space="preserve"> </w:t>
      </w:r>
      <w:r w:rsidR="0011047F">
        <w:rPr>
          <w:lang w:eastAsia="ru-RU"/>
        </w:rPr>
        <w:t>спільного секретного ключа</w:t>
      </w:r>
      <w:r w:rsidR="00D05DC5" w:rsidRPr="00D05DC5">
        <w:rPr>
          <w:lang w:eastAsia="ru-RU"/>
        </w:rPr>
        <w:t>.</w:t>
      </w:r>
      <w:r>
        <w:rPr>
          <w:lang w:val="en-US" w:eastAsia="ru-RU"/>
        </w:rPr>
        <w:t xml:space="preserve"> </w:t>
      </w:r>
      <w:r w:rsidR="00D05DC5" w:rsidRPr="00D05DC5">
        <w:rPr>
          <w:lang w:eastAsia="ru-RU"/>
        </w:rPr>
        <w:t>Цей етап базується на протоко</w:t>
      </w:r>
      <w:r w:rsidR="004A42F7">
        <w:rPr>
          <w:lang w:eastAsia="ru-RU"/>
        </w:rPr>
        <w:t>лі</w:t>
      </w:r>
      <w:r w:rsidR="00D05DC5" w:rsidRPr="00D05DC5">
        <w:rPr>
          <w:lang w:eastAsia="ru-RU"/>
        </w:rPr>
        <w:t xml:space="preserve"> Діфі</w:t>
      </w:r>
      <w:r w:rsidR="001A1CB9">
        <w:rPr>
          <w:lang w:val="en-US" w:eastAsia="ru-RU"/>
        </w:rPr>
        <w:t>-</w:t>
      </w:r>
      <w:r w:rsidR="00D05DC5" w:rsidRPr="00D05DC5">
        <w:rPr>
          <w:lang w:eastAsia="ru-RU"/>
        </w:rPr>
        <w:t>Гелмана, який виконує узгодження спільного секрету без його передачі по мережі.</w:t>
      </w:r>
      <w:r w:rsidR="001A1CB9">
        <w:rPr>
          <w:lang w:eastAsia="ru-RU"/>
        </w:rPr>
        <w:t xml:space="preserve"> </w:t>
      </w:r>
      <w:r w:rsidR="00D05DC5" w:rsidRPr="00D05DC5">
        <w:rPr>
          <w:lang w:eastAsia="ru-RU"/>
        </w:rPr>
        <w:t xml:space="preserve">У результаті обидві сторони отримують ідентичне значення спільного секретного параметра </w:t>
      </w:r>
      <w:r w:rsidR="001A1CB9" w:rsidRPr="001A1CB9">
        <w:rPr>
          <w:i/>
          <w:lang w:val="en-US" w:eastAsia="ru-RU"/>
        </w:rPr>
        <w:t>K</w:t>
      </w:r>
      <w:r w:rsidR="00D05DC5" w:rsidRPr="00D05DC5">
        <w:rPr>
          <w:lang w:eastAsia="ru-RU"/>
        </w:rPr>
        <w:t xml:space="preserve">, який стає базою для подальшої криптографічної взаємодії. </w:t>
      </w:r>
    </w:p>
    <w:p w14:paraId="037D95D1" w14:textId="69911FDF" w:rsidR="00D05DC5" w:rsidRPr="00D05DC5" w:rsidRDefault="00645FF6" w:rsidP="00645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val="en-US" w:eastAsia="ru-RU"/>
        </w:rPr>
        <w:t xml:space="preserve">4) </w:t>
      </w:r>
      <w:r w:rsidR="00D05DC5" w:rsidRPr="00D05DC5">
        <w:rPr>
          <w:lang w:eastAsia="ru-RU"/>
        </w:rPr>
        <w:t>Генер</w:t>
      </w:r>
      <w:r w:rsidR="00922D03">
        <w:rPr>
          <w:lang w:eastAsia="ru-RU"/>
        </w:rPr>
        <w:t>ування</w:t>
      </w:r>
      <w:r w:rsidR="00D05DC5" w:rsidRPr="00D05DC5">
        <w:rPr>
          <w:lang w:eastAsia="ru-RU"/>
        </w:rPr>
        <w:t xml:space="preserve"> сеансового ключа.</w:t>
      </w:r>
      <w:r>
        <w:rPr>
          <w:lang w:val="en-US" w:eastAsia="ru-RU"/>
        </w:rPr>
        <w:t xml:space="preserve"> </w:t>
      </w:r>
      <w:r w:rsidR="00D05DC5" w:rsidRPr="00D05DC5">
        <w:rPr>
          <w:lang w:eastAsia="ru-RU"/>
        </w:rPr>
        <w:t xml:space="preserve">Отримане секретне значення </w:t>
      </w:r>
      <w:r w:rsidRPr="001A1CB9">
        <w:rPr>
          <w:i/>
          <w:lang w:val="en-US" w:eastAsia="ru-RU"/>
        </w:rPr>
        <w:t>K</w:t>
      </w:r>
      <w:r w:rsidR="00D05DC5" w:rsidRPr="00D05DC5">
        <w:rPr>
          <w:lang w:eastAsia="ru-RU"/>
        </w:rPr>
        <w:t xml:space="preserve"> передається в модуль генер</w:t>
      </w:r>
      <w:r w:rsidR="00922D03">
        <w:rPr>
          <w:lang w:eastAsia="ru-RU"/>
        </w:rPr>
        <w:t>ування</w:t>
      </w:r>
      <w:r w:rsidR="00D05DC5" w:rsidRPr="00D05DC5">
        <w:rPr>
          <w:lang w:eastAsia="ru-RU"/>
        </w:rPr>
        <w:t xml:space="preserve">, де воно проходить процедуру ущільнення </w:t>
      </w:r>
      <w:r w:rsidR="007D76EF">
        <w:rPr>
          <w:lang w:val="en-US" w:eastAsia="ru-RU"/>
        </w:rPr>
        <w:t>–</w:t>
      </w:r>
      <w:r w:rsidR="00D05DC5" w:rsidRPr="00D05DC5">
        <w:rPr>
          <w:lang w:eastAsia="ru-RU"/>
        </w:rPr>
        <w:t xml:space="preserve"> багаторівневе кватерніонне перетворення, що зменшує розрядність до 64 біт і створює робочий ключ </w:t>
      </w:r>
      <w:r w:rsidR="007D76EF" w:rsidRPr="007D76EF">
        <w:rPr>
          <w:i/>
          <w:lang w:val="en-US" w:eastAsia="ru-RU"/>
        </w:rPr>
        <w:t>K</w:t>
      </w:r>
      <w:r w:rsidR="007D76EF" w:rsidRPr="007D76EF">
        <w:rPr>
          <w:vertAlign w:val="subscript"/>
          <w:lang w:val="en-US" w:eastAsia="ru-RU"/>
        </w:rPr>
        <w:t>0</w:t>
      </w:r>
      <w:r w:rsidR="00D05DC5" w:rsidRPr="00D05DC5">
        <w:rPr>
          <w:lang w:eastAsia="ru-RU"/>
        </w:rPr>
        <w:t>​.</w:t>
      </w:r>
      <w:r w:rsidR="007D76EF">
        <w:rPr>
          <w:lang w:val="en-US" w:eastAsia="ru-RU"/>
        </w:rPr>
        <w:t xml:space="preserve"> </w:t>
      </w:r>
      <w:r w:rsidR="00D05DC5" w:rsidRPr="00D05DC5">
        <w:rPr>
          <w:lang w:eastAsia="ru-RU"/>
        </w:rPr>
        <w:t xml:space="preserve">Цей ключ використовується для побудови матриці обертання, яка </w:t>
      </w:r>
      <w:r w:rsidR="00FA4D95">
        <w:rPr>
          <w:lang w:eastAsia="ru-RU"/>
        </w:rPr>
        <w:t>використовується для зашифрування/розшифрування першого блоку повідомлення</w:t>
      </w:r>
      <w:r w:rsidR="00D05DC5" w:rsidRPr="00D05DC5">
        <w:rPr>
          <w:lang w:eastAsia="ru-RU"/>
        </w:rPr>
        <w:t>.</w:t>
      </w:r>
    </w:p>
    <w:p w14:paraId="03E91ED6" w14:textId="35F659FC" w:rsidR="00D05DC5" w:rsidRDefault="007D76EF"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val="en-US" w:eastAsia="ru-RU"/>
        </w:rPr>
        <w:t xml:space="preserve">5) </w:t>
      </w:r>
      <w:r w:rsidR="00D05DC5" w:rsidRPr="00D05DC5">
        <w:rPr>
          <w:lang w:eastAsia="ru-RU"/>
        </w:rPr>
        <w:t>Передача автентифікован</w:t>
      </w:r>
      <w:r w:rsidR="00A05C7D">
        <w:rPr>
          <w:lang w:eastAsia="ru-RU"/>
        </w:rPr>
        <w:t>ого</w:t>
      </w:r>
      <w:r w:rsidR="00D05DC5" w:rsidRPr="00D05DC5">
        <w:rPr>
          <w:lang w:eastAsia="ru-RU"/>
        </w:rPr>
        <w:t xml:space="preserve"> повідомлен</w:t>
      </w:r>
      <w:r w:rsidR="00A05C7D">
        <w:rPr>
          <w:lang w:eastAsia="ru-RU"/>
        </w:rPr>
        <w:t>ня</w:t>
      </w:r>
      <w:r w:rsidR="00D05DC5" w:rsidRPr="00D05DC5">
        <w:rPr>
          <w:lang w:eastAsia="ru-RU"/>
        </w:rPr>
        <w:t>.</w:t>
      </w:r>
      <w:r>
        <w:rPr>
          <w:lang w:val="en-US" w:eastAsia="ru-RU"/>
        </w:rPr>
        <w:t xml:space="preserve"> </w:t>
      </w:r>
      <w:r w:rsidR="00D05DC5" w:rsidRPr="00D05DC5">
        <w:rPr>
          <w:lang w:eastAsia="ru-RU"/>
        </w:rPr>
        <w:t xml:space="preserve">Після встановлення спільного ключа обидві сторони можуть безпечно обмінюватися </w:t>
      </w:r>
      <w:r w:rsidR="00A05C7D">
        <w:rPr>
          <w:lang w:eastAsia="ru-RU"/>
        </w:rPr>
        <w:t>повідомленнями</w:t>
      </w:r>
      <w:r w:rsidR="00D05DC5" w:rsidRPr="00D05DC5">
        <w:rPr>
          <w:lang w:eastAsia="ru-RU"/>
        </w:rPr>
        <w:t xml:space="preserve">. Кожне повідомлення </w:t>
      </w:r>
      <w:r w:rsidR="00A05C7D">
        <w:rPr>
          <w:lang w:eastAsia="ru-RU"/>
        </w:rPr>
        <w:t>за</w:t>
      </w:r>
      <w:r w:rsidR="00D05DC5" w:rsidRPr="00D05DC5">
        <w:rPr>
          <w:lang w:eastAsia="ru-RU"/>
        </w:rPr>
        <w:t>шифр</w:t>
      </w:r>
      <w:r w:rsidR="00A05C7D">
        <w:rPr>
          <w:lang w:eastAsia="ru-RU"/>
        </w:rPr>
        <w:t>ову</w:t>
      </w:r>
      <w:r w:rsidR="00D05DC5" w:rsidRPr="00D05DC5">
        <w:rPr>
          <w:lang w:eastAsia="ru-RU"/>
        </w:rPr>
        <w:t>ється та доповнюється MAC.</w:t>
      </w:r>
      <w:r>
        <w:rPr>
          <w:lang w:val="en-US" w:eastAsia="ru-RU"/>
        </w:rPr>
        <w:t xml:space="preserve"> </w:t>
      </w:r>
      <w:r w:rsidR="00D05DC5" w:rsidRPr="00D05DC5">
        <w:rPr>
          <w:lang w:eastAsia="ru-RU"/>
        </w:rPr>
        <w:t>Процес передавання</w:t>
      </w:r>
      <w:r w:rsidR="00E1351B">
        <w:rPr>
          <w:lang w:eastAsia="ru-RU"/>
        </w:rPr>
        <w:t xml:space="preserve"> </w:t>
      </w:r>
      <w:r w:rsidR="00D05DC5" w:rsidRPr="00D05DC5">
        <w:rPr>
          <w:lang w:eastAsia="ru-RU"/>
        </w:rPr>
        <w:t>п</w:t>
      </w:r>
      <w:r w:rsidR="00E1351B">
        <w:rPr>
          <w:lang w:eastAsia="ru-RU"/>
        </w:rPr>
        <w:t xml:space="preserve">редставлено </w:t>
      </w:r>
      <w:r w:rsidR="00D05DC5" w:rsidRPr="00D05DC5">
        <w:rPr>
          <w:lang w:eastAsia="ru-RU"/>
        </w:rPr>
        <w:t>узагальнено:</w:t>
      </w:r>
      <w:r w:rsidR="00A05C7D">
        <w:rPr>
          <w:lang w:eastAsia="ru-RU"/>
        </w:rPr>
        <w:t xml:space="preserve"> </w:t>
      </w:r>
    </w:p>
    <w:p w14:paraId="433E4B9B" w14:textId="77777777" w:rsidR="007D76EF" w:rsidRPr="00D05DC5" w:rsidRDefault="007D76EF"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2"/>
        <w:gridCol w:w="751"/>
      </w:tblGrid>
      <w:tr w:rsidR="007D76EF" w:rsidRPr="00033848" w14:paraId="1B30739D" w14:textId="77777777" w:rsidTr="009815B4">
        <w:tc>
          <w:tcPr>
            <w:tcW w:w="8802" w:type="dxa"/>
          </w:tcPr>
          <w:p w14:paraId="4683EA13" w14:textId="70AFC086" w:rsidR="007D76EF" w:rsidRPr="00AD0DCA" w:rsidRDefault="007D76EF" w:rsidP="00595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
              <m:r>
                <w:rPr>
                  <w:rFonts w:ascii="Cambria Math" w:hAnsi="Cambria Math"/>
                  <w:lang w:eastAsia="ru-RU"/>
                </w:rPr>
                <m:t>A→B:</m:t>
              </m:r>
              <m:sSub>
                <m:sSubPr>
                  <m:ctrlPr>
                    <w:rPr>
                      <w:rFonts w:ascii="Cambria Math" w:hAnsi="Cambria Math"/>
                      <w:i/>
                      <w:lang w:eastAsia="ru-RU"/>
                    </w:rPr>
                  </m:ctrlPr>
                </m:sSubPr>
                <m:e>
                  <m:r>
                    <w:rPr>
                      <w:rFonts w:ascii="Cambria Math" w:hAnsi="Cambria Math"/>
                      <w:lang w:eastAsia="ru-RU"/>
                    </w:rPr>
                    <m:t>E</m:t>
                  </m:r>
                </m:e>
                <m:sub>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sub>
              </m:sSub>
              <m:d>
                <m:dPr>
                  <m:ctrlPr>
                    <w:rPr>
                      <w:rFonts w:ascii="Cambria Math" w:hAnsi="Cambria Math"/>
                      <w:i/>
                      <w:lang w:eastAsia="ru-RU"/>
                    </w:rPr>
                  </m:ctrlPr>
                </m:dPr>
                <m:e>
                  <m:r>
                    <m:rPr>
                      <m:sty m:val="b"/>
                    </m:rPr>
                    <w:rPr>
                      <w:rFonts w:ascii="Cambria Math" w:hAnsi="Cambria Math"/>
                      <w:lang w:eastAsia="ru-RU"/>
                    </w:rPr>
                    <m:t>M</m:t>
                  </m:r>
                </m:e>
              </m:d>
              <m:r>
                <w:rPr>
                  <w:rFonts w:ascii="Cambria Math" w:hAnsi="Cambria Math"/>
                  <w:lang w:eastAsia="ru-RU"/>
                </w:rPr>
                <m:t>|| MAC</m:t>
              </m:r>
            </m:oMath>
            <w:r w:rsidRPr="00AD0DCA">
              <w:rPr>
                <w:lang w:val="en-US" w:eastAsia="ru-RU"/>
              </w:rPr>
              <w:t>,</w:t>
            </w:r>
          </w:p>
        </w:tc>
        <w:tc>
          <w:tcPr>
            <w:tcW w:w="751" w:type="dxa"/>
          </w:tcPr>
          <w:p w14:paraId="4DB7B1E5" w14:textId="49D24071" w:rsidR="007D76EF" w:rsidRPr="00033848" w:rsidRDefault="007D76EF" w:rsidP="00595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p>
        </w:tc>
      </w:tr>
    </w:tbl>
    <w:p w14:paraId="2550CEFB" w14:textId="77777777" w:rsidR="009815B4" w:rsidRDefault="009815B4"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4D98A413" w14:textId="47981D2C" w:rsidR="004F4DE4" w:rsidRDefault="009815B4"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t xml:space="preserve">де </w:t>
      </w:r>
      <m:oMath>
        <m:sSub>
          <m:sSubPr>
            <m:ctrlPr>
              <w:rPr>
                <w:rFonts w:ascii="Cambria Math" w:hAnsi="Cambria Math"/>
                <w:i/>
                <w:lang w:eastAsia="ru-RU"/>
              </w:rPr>
            </m:ctrlPr>
          </m:sSubPr>
          <m:e>
            <m:r>
              <w:rPr>
                <w:rFonts w:ascii="Cambria Math" w:hAnsi="Cambria Math"/>
                <w:lang w:eastAsia="ru-RU"/>
              </w:rPr>
              <m:t>E</m:t>
            </m:r>
          </m:e>
          <m:sub>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sub>
        </m:sSub>
        <m:d>
          <m:dPr>
            <m:ctrlPr>
              <w:rPr>
                <w:rFonts w:ascii="Cambria Math" w:hAnsi="Cambria Math"/>
                <w:i/>
                <w:lang w:eastAsia="ru-RU"/>
              </w:rPr>
            </m:ctrlPr>
          </m:dPr>
          <m:e>
            <m:r>
              <m:rPr>
                <m:sty m:val="b"/>
              </m:rPr>
              <w:rPr>
                <w:rFonts w:ascii="Cambria Math" w:hAnsi="Cambria Math"/>
                <w:lang w:eastAsia="ru-RU"/>
              </w:rPr>
              <m:t>M</m:t>
            </m:r>
          </m:e>
        </m:d>
      </m:oMath>
      <w:r>
        <w:t xml:space="preserve"> </w:t>
      </w:r>
      <w:r>
        <w:rPr>
          <w:lang w:val="en-US"/>
        </w:rPr>
        <w:t xml:space="preserve">– </w:t>
      </w:r>
      <w:r>
        <w:t xml:space="preserve">результат </w:t>
      </w:r>
      <w:r w:rsidR="00685414">
        <w:t>за</w:t>
      </w:r>
      <w:r>
        <w:t xml:space="preserve">шифрування повідомлення </w:t>
      </w:r>
      <w:r w:rsidRPr="0063521F">
        <w:rPr>
          <w:rStyle w:val="katex-mathml"/>
          <w:b/>
          <w:lang w:val="en-US"/>
        </w:rPr>
        <w:t>M</w:t>
      </w:r>
      <w:r>
        <w:t xml:space="preserve"> з використанням ключа </w:t>
      </w:r>
      <w:r w:rsidRPr="007D76EF">
        <w:rPr>
          <w:i/>
          <w:lang w:val="en-US" w:eastAsia="ru-RU"/>
        </w:rPr>
        <w:t>K</w:t>
      </w:r>
      <w:r w:rsidRPr="007D76EF">
        <w:rPr>
          <w:vertAlign w:val="subscript"/>
          <w:lang w:val="en-US" w:eastAsia="ru-RU"/>
        </w:rPr>
        <w:t>0</w:t>
      </w:r>
      <w:r w:rsidRPr="00D05DC5">
        <w:rPr>
          <w:lang w:eastAsia="ru-RU"/>
        </w:rPr>
        <w:t>​</w:t>
      </w:r>
      <w:r>
        <w:rPr>
          <w:rStyle w:val="vlist-s"/>
        </w:rPr>
        <w:t>​</w:t>
      </w:r>
      <w:r>
        <w:t>.</w:t>
      </w:r>
    </w:p>
    <w:p w14:paraId="4A98C627" w14:textId="1A875DF8" w:rsidR="00C170E3" w:rsidRPr="00607D97" w:rsidRDefault="00C170E3" w:rsidP="008B4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val="en-US" w:eastAsia="ru-RU"/>
        </w:rPr>
        <w:t>6) </w:t>
      </w:r>
      <w:r w:rsidRPr="00C170E3">
        <w:rPr>
          <w:lang w:val="en-US" w:eastAsia="ru-RU"/>
        </w:rPr>
        <w:t>Перевірка автентичності.</w:t>
      </w:r>
      <w:r>
        <w:rPr>
          <w:lang w:val="en-US" w:eastAsia="ru-RU"/>
        </w:rPr>
        <w:t xml:space="preserve"> </w:t>
      </w:r>
      <w:r w:rsidR="00AC5598">
        <w:rPr>
          <w:lang w:eastAsia="ru-RU"/>
        </w:rPr>
        <w:t xml:space="preserve">Сторона </w:t>
      </w:r>
      <w:r w:rsidR="00AC5598">
        <w:rPr>
          <w:lang w:val="en-US" w:eastAsia="ru-RU"/>
        </w:rPr>
        <w:t>B</w:t>
      </w:r>
      <w:r w:rsidRPr="00C170E3">
        <w:rPr>
          <w:lang w:val="en-US" w:eastAsia="ru-RU"/>
        </w:rPr>
        <w:t xml:space="preserve"> після отримання зашифрованого повідомлення</w:t>
      </w:r>
      <w:r w:rsidR="00AC5598">
        <w:rPr>
          <w:lang w:eastAsia="ru-RU"/>
        </w:rPr>
        <w:t xml:space="preserve">, розшифровує його, обчислює </w:t>
      </w:r>
      <w:r w:rsidR="00AC5598">
        <w:rPr>
          <w:lang w:val="en-US" w:eastAsia="ru-RU"/>
        </w:rPr>
        <w:t>MAC</w:t>
      </w:r>
      <w:r w:rsidR="00AC5598" w:rsidRPr="00AC5598">
        <w:rPr>
          <w:vertAlign w:val="superscript"/>
          <w:lang w:val="en-US" w:eastAsia="ru-RU"/>
        </w:rPr>
        <w:t>*</w:t>
      </w:r>
      <w:r w:rsidRPr="00C170E3">
        <w:rPr>
          <w:lang w:val="en-US" w:eastAsia="ru-RU"/>
        </w:rPr>
        <w:t xml:space="preserve"> </w:t>
      </w:r>
      <w:r w:rsidR="00AC5598">
        <w:rPr>
          <w:lang w:eastAsia="ru-RU"/>
        </w:rPr>
        <w:t xml:space="preserve">і порівнює з отриманим </w:t>
      </w:r>
      <w:r w:rsidRPr="00C170E3">
        <w:rPr>
          <w:lang w:val="en-US" w:eastAsia="ru-RU"/>
        </w:rPr>
        <w:t xml:space="preserve">MAC. </w:t>
      </w:r>
      <w:r w:rsidR="00607D97">
        <w:rPr>
          <w:lang w:eastAsia="ru-RU"/>
        </w:rPr>
        <w:t>Якщо</w:t>
      </w:r>
      <w:r w:rsidR="00607D97">
        <w:rPr>
          <w:lang w:val="en-US" w:eastAsia="ru-RU"/>
        </w:rPr>
        <w:t xml:space="preserve"> MAC</w:t>
      </w:r>
      <w:r w:rsidR="00607D97" w:rsidRPr="00607D97">
        <w:rPr>
          <w:vertAlign w:val="superscript"/>
          <w:lang w:val="en-US" w:eastAsia="ru-RU"/>
        </w:rPr>
        <w:t>*</w:t>
      </w:r>
      <w:r w:rsidR="00607D97">
        <w:rPr>
          <w:lang w:val="en-US" w:eastAsia="ru-RU"/>
        </w:rPr>
        <w:t>=MAC</w:t>
      </w:r>
      <w:r w:rsidR="008B4F5E">
        <w:rPr>
          <w:lang w:val="en-US" w:eastAsia="ru-RU"/>
        </w:rPr>
        <w:t xml:space="preserve">, </w:t>
      </w:r>
      <w:r w:rsidR="008B4F5E">
        <w:rPr>
          <w:lang w:eastAsia="ru-RU"/>
        </w:rPr>
        <w:t xml:space="preserve">то порушення цілісності </w:t>
      </w:r>
      <w:r w:rsidRPr="00C170E3">
        <w:rPr>
          <w:lang w:val="en-US" w:eastAsia="ru-RU"/>
        </w:rPr>
        <w:t xml:space="preserve">повідомлення </w:t>
      </w:r>
      <w:r w:rsidR="008B4F5E">
        <w:rPr>
          <w:lang w:eastAsia="ru-RU"/>
        </w:rPr>
        <w:t xml:space="preserve">немає і воно </w:t>
      </w:r>
      <w:r w:rsidRPr="00C170E3">
        <w:rPr>
          <w:lang w:val="en-US" w:eastAsia="ru-RU"/>
        </w:rPr>
        <w:t>приймається до обробки.</w:t>
      </w:r>
    </w:p>
    <w:p w14:paraId="2AC39217" w14:textId="73053827" w:rsidR="00C170E3" w:rsidRDefault="00995836" w:rsidP="00C17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lastRenderedPageBreak/>
        <w:t>Представлення протоколу у вигляді послідовності інформаційних кроків наведено у табл. 2.1.</w:t>
      </w:r>
    </w:p>
    <w:p w14:paraId="2A48232F" w14:textId="44D35418" w:rsidR="00995836" w:rsidRDefault="00995836" w:rsidP="00C17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Таблиця 2.1 – Послідовність інформаційних кроків протоколу</w:t>
      </w:r>
    </w:p>
    <w:tbl>
      <w:tblPr>
        <w:tblStyle w:val="aff"/>
        <w:tblW w:w="0" w:type="auto"/>
        <w:tblLook w:val="04A0" w:firstRow="1" w:lastRow="0" w:firstColumn="1" w:lastColumn="0" w:noHBand="0" w:noVBand="1"/>
      </w:tblPr>
      <w:tblGrid>
        <w:gridCol w:w="784"/>
        <w:gridCol w:w="1415"/>
        <w:gridCol w:w="7344"/>
      </w:tblGrid>
      <w:tr w:rsidR="00995836" w14:paraId="339EBAF9" w14:textId="77777777" w:rsidTr="00C44911">
        <w:tc>
          <w:tcPr>
            <w:tcW w:w="784" w:type="dxa"/>
          </w:tcPr>
          <w:p w14:paraId="35487584" w14:textId="4D367A81" w:rsidR="00995836" w:rsidRDefault="00995836"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Етап</w:t>
            </w:r>
          </w:p>
        </w:tc>
        <w:tc>
          <w:tcPr>
            <w:tcW w:w="1415" w:type="dxa"/>
          </w:tcPr>
          <w:p w14:paraId="37D116A8" w14:textId="63405A2C" w:rsidR="00995836" w:rsidRDefault="00995836"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Напрямок</w:t>
            </w:r>
          </w:p>
        </w:tc>
        <w:tc>
          <w:tcPr>
            <w:tcW w:w="7344" w:type="dxa"/>
          </w:tcPr>
          <w:p w14:paraId="6B5EEC5E" w14:textId="7BE2ADA9" w:rsidR="00995836" w:rsidRDefault="00995836"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Опис дії</w:t>
            </w:r>
          </w:p>
        </w:tc>
      </w:tr>
      <w:tr w:rsidR="00995836" w14:paraId="032BD512" w14:textId="77777777" w:rsidTr="00C44911">
        <w:tc>
          <w:tcPr>
            <w:tcW w:w="784" w:type="dxa"/>
            <w:vAlign w:val="center"/>
          </w:tcPr>
          <w:p w14:paraId="6B77C0CA" w14:textId="5B73AA0D" w:rsidR="00995836" w:rsidRDefault="00715B78"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1</w:t>
            </w:r>
          </w:p>
        </w:tc>
        <w:tc>
          <w:tcPr>
            <w:tcW w:w="1415" w:type="dxa"/>
          </w:tcPr>
          <w:p w14:paraId="6C2BF985" w14:textId="46B467F0" w:rsidR="00995836" w:rsidRDefault="00715B78"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6E105222" w14:textId="07B9D171" w:rsidR="00995836"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Надсилання запиту на ініціацію обміну</w:t>
            </w:r>
          </w:p>
        </w:tc>
      </w:tr>
      <w:tr w:rsidR="00995836" w14:paraId="25B6C0B6" w14:textId="77777777" w:rsidTr="00C44911">
        <w:tc>
          <w:tcPr>
            <w:tcW w:w="784" w:type="dxa"/>
            <w:vAlign w:val="center"/>
          </w:tcPr>
          <w:p w14:paraId="4399CA9D" w14:textId="7F4F9B5F" w:rsidR="00995836" w:rsidRDefault="00715B78"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2</w:t>
            </w:r>
          </w:p>
        </w:tc>
        <w:tc>
          <w:tcPr>
            <w:tcW w:w="1415" w:type="dxa"/>
          </w:tcPr>
          <w:p w14:paraId="7DFEAFEB" w14:textId="44029B8D" w:rsidR="00995836" w:rsidRDefault="00715B78"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B→A</m:t>
                </m:r>
              </m:oMath>
            </m:oMathPara>
          </w:p>
        </w:tc>
        <w:tc>
          <w:tcPr>
            <w:tcW w:w="7344" w:type="dxa"/>
          </w:tcPr>
          <w:p w14:paraId="2EAFB4C5" w14:textId="793CC00F" w:rsidR="00995836"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Підтвердження прийняття та передача узгоджених параметрів</w:t>
            </w:r>
          </w:p>
        </w:tc>
      </w:tr>
      <w:tr w:rsidR="00995836" w14:paraId="658D4530" w14:textId="77777777" w:rsidTr="00C44911">
        <w:tc>
          <w:tcPr>
            <w:tcW w:w="784" w:type="dxa"/>
            <w:vAlign w:val="center"/>
          </w:tcPr>
          <w:p w14:paraId="6F0BC31B" w14:textId="2C0885DF" w:rsidR="00995836" w:rsidRDefault="00715B78"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3</w:t>
            </w:r>
          </w:p>
        </w:tc>
        <w:tc>
          <w:tcPr>
            <w:tcW w:w="1415" w:type="dxa"/>
          </w:tcPr>
          <w:p w14:paraId="3148DD78" w14:textId="618AB77E" w:rsidR="00995836" w:rsidRDefault="00715B78"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53650568" w14:textId="0D1C75C8" w:rsidR="00995836"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 xml:space="preserve">Обмін відкритими ключами згідно за протоколом Діфі-Гелмана </w:t>
            </w:r>
          </w:p>
        </w:tc>
      </w:tr>
      <w:tr w:rsidR="00995836" w14:paraId="3D5F1AD5" w14:textId="77777777" w:rsidTr="00C44911">
        <w:tc>
          <w:tcPr>
            <w:tcW w:w="784" w:type="dxa"/>
            <w:vAlign w:val="center"/>
          </w:tcPr>
          <w:p w14:paraId="77A43D8B" w14:textId="5E048750" w:rsidR="00995836" w:rsidRDefault="00715B78"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4</w:t>
            </w:r>
          </w:p>
        </w:tc>
        <w:tc>
          <w:tcPr>
            <w:tcW w:w="1415" w:type="dxa"/>
          </w:tcPr>
          <w:p w14:paraId="72D9E80B" w14:textId="202DA196" w:rsidR="00995836" w:rsidRDefault="00715B78"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2CA7D33A" w14:textId="1C5276CA" w:rsidR="00995836" w:rsidRPr="00041A3A"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val="en-US" w:eastAsia="ru-RU"/>
              </w:rPr>
            </w:pPr>
            <w:r>
              <w:rPr>
                <w:lang w:eastAsia="ru-RU"/>
              </w:rPr>
              <w:t xml:space="preserve">Обчислення спільного секрету </w:t>
            </w:r>
            <w:r w:rsidRPr="00041A3A">
              <w:rPr>
                <w:i/>
                <w:lang w:eastAsia="ru-RU"/>
              </w:rPr>
              <w:t>K</w:t>
            </w:r>
          </w:p>
        </w:tc>
      </w:tr>
      <w:tr w:rsidR="00995836" w14:paraId="183DAF46" w14:textId="77777777" w:rsidTr="00C44911">
        <w:tc>
          <w:tcPr>
            <w:tcW w:w="784" w:type="dxa"/>
            <w:vAlign w:val="center"/>
          </w:tcPr>
          <w:p w14:paraId="04953127" w14:textId="6EC7F6F4" w:rsidR="00995836" w:rsidRDefault="00715B78"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5</w:t>
            </w:r>
          </w:p>
        </w:tc>
        <w:tc>
          <w:tcPr>
            <w:tcW w:w="1415" w:type="dxa"/>
          </w:tcPr>
          <w:p w14:paraId="6A8B5B7D" w14:textId="2C9B04DC" w:rsidR="00995836"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7F41BEB2" w14:textId="120FB7CF" w:rsidR="00995836" w:rsidRPr="00994045"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 xml:space="preserve">Формування робочого 64-бітного ключа </w:t>
            </w:r>
            <w:r w:rsidRPr="00041A3A">
              <w:rPr>
                <w:i/>
                <w:lang w:eastAsia="ru-RU"/>
              </w:rPr>
              <w:t>K</w:t>
            </w:r>
            <w:r w:rsidRPr="00041A3A">
              <w:rPr>
                <w:vertAlign w:val="subscript"/>
                <w:lang w:eastAsia="ru-RU"/>
              </w:rPr>
              <w:t>0</w:t>
            </w:r>
          </w:p>
        </w:tc>
      </w:tr>
      <w:tr w:rsidR="00994045" w14:paraId="26ABE553" w14:textId="77777777" w:rsidTr="00C44911">
        <w:tc>
          <w:tcPr>
            <w:tcW w:w="784" w:type="dxa"/>
            <w:vAlign w:val="center"/>
          </w:tcPr>
          <w:p w14:paraId="08CC700E" w14:textId="2B895A2D" w:rsidR="00994045" w:rsidRDefault="00994045"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6</w:t>
            </w:r>
          </w:p>
        </w:tc>
        <w:tc>
          <w:tcPr>
            <w:tcW w:w="1415" w:type="dxa"/>
          </w:tcPr>
          <w:p w14:paraId="25F370A6" w14:textId="1959C9ED" w:rsidR="00994045" w:rsidRDefault="00994045"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0735668D" w14:textId="1EE5EAD7" w:rsidR="00994045" w:rsidRDefault="00994045"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Формування матриці обертання</w:t>
            </w:r>
          </w:p>
        </w:tc>
      </w:tr>
      <w:tr w:rsidR="00995836" w14:paraId="1D8E966F" w14:textId="77777777" w:rsidTr="00C44911">
        <w:tc>
          <w:tcPr>
            <w:tcW w:w="784" w:type="dxa"/>
            <w:vAlign w:val="center"/>
          </w:tcPr>
          <w:p w14:paraId="1179C69B" w14:textId="119C7832" w:rsidR="00995836" w:rsidRDefault="00994045"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7</w:t>
            </w:r>
          </w:p>
        </w:tc>
        <w:tc>
          <w:tcPr>
            <w:tcW w:w="1415" w:type="dxa"/>
          </w:tcPr>
          <w:p w14:paraId="07C4E84D" w14:textId="2DC931C4" w:rsidR="00995836" w:rsidRDefault="00683CA6"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28108A19" w14:textId="02817A38" w:rsidR="00995836" w:rsidRPr="00041A3A" w:rsidRDefault="00683CA6"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Надсилання зашифрованого</w:t>
            </w:r>
            <w:r w:rsidR="00041A3A">
              <w:rPr>
                <w:lang w:eastAsia="ru-RU"/>
              </w:rPr>
              <w:t xml:space="preserve"> повідомленнями з </w:t>
            </w:r>
            <w:r w:rsidR="00041A3A">
              <w:rPr>
                <w:lang w:val="en-US" w:eastAsia="ru-RU"/>
              </w:rPr>
              <w:t>MAC-</w:t>
            </w:r>
            <w:r w:rsidR="00041A3A">
              <w:rPr>
                <w:lang w:eastAsia="ru-RU"/>
              </w:rPr>
              <w:t>код</w:t>
            </w:r>
            <w:r>
              <w:rPr>
                <w:lang w:eastAsia="ru-RU"/>
              </w:rPr>
              <w:t>ом</w:t>
            </w:r>
          </w:p>
        </w:tc>
      </w:tr>
      <w:tr w:rsidR="00715B78" w14:paraId="08F86ACA" w14:textId="77777777" w:rsidTr="00C44911">
        <w:tc>
          <w:tcPr>
            <w:tcW w:w="784" w:type="dxa"/>
            <w:vAlign w:val="center"/>
          </w:tcPr>
          <w:p w14:paraId="63E13C83" w14:textId="539D6E72" w:rsidR="00715B78" w:rsidRDefault="00994045"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8</w:t>
            </w:r>
          </w:p>
        </w:tc>
        <w:tc>
          <w:tcPr>
            <w:tcW w:w="1415" w:type="dxa"/>
          </w:tcPr>
          <w:p w14:paraId="52DB5E5B" w14:textId="2A30B57D" w:rsidR="00715B78"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B</m:t>
                </m:r>
              </m:oMath>
            </m:oMathPara>
          </w:p>
        </w:tc>
        <w:tc>
          <w:tcPr>
            <w:tcW w:w="7344" w:type="dxa"/>
          </w:tcPr>
          <w:p w14:paraId="44BFB10F" w14:textId="6106E8A8" w:rsidR="00715B78"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 xml:space="preserve">Перевірка автентичності та підтвердження </w:t>
            </w:r>
            <w:r w:rsidR="00683CA6">
              <w:rPr>
                <w:lang w:eastAsia="ru-RU"/>
              </w:rPr>
              <w:t xml:space="preserve">цілісності </w:t>
            </w:r>
            <w:r>
              <w:rPr>
                <w:lang w:eastAsia="ru-RU"/>
              </w:rPr>
              <w:t>повідомлення</w:t>
            </w:r>
          </w:p>
        </w:tc>
      </w:tr>
    </w:tbl>
    <w:p w14:paraId="7D7CC201" w14:textId="77777777" w:rsidR="00C44911" w:rsidRDefault="00C44911"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1E1ADCD5" w14:textId="0CD7B184" w:rsidR="00020A48" w:rsidRDefault="00C44911"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Узагальнений протокол обміну інформацією є симетричним, оскільки обидві сторони незалежно обчислюють однаковий спільний секретний ключ, не передаючи його через канал зв’язку. </w:t>
      </w:r>
      <w:r w:rsidR="00020A48">
        <w:t>Стійкість цього процесу базується на проблемі</w:t>
      </w:r>
      <w:r w:rsidR="00020A48" w:rsidRPr="00020A48">
        <w:t xml:space="preserve"> </w:t>
      </w:r>
      <w:r w:rsidR="00020A48">
        <w:t>дискретного логарифма.</w:t>
      </w:r>
    </w:p>
    <w:p w14:paraId="26F82959" w14:textId="7CA5F4F7" w:rsidR="009815B4" w:rsidRDefault="00C44911"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Автентичність повідомлень забезпечується використанням MAC-коду, який підтверджує </w:t>
      </w:r>
      <w:r w:rsidR="00091759">
        <w:t xml:space="preserve">їх </w:t>
      </w:r>
      <w:r>
        <w:t>цілісність. Висока криптографічна стійкість досягається поєднанням класичних математичних принципів і кватерніонної алгебри при формуванні ключів.</w:t>
      </w:r>
    </w:p>
    <w:p w14:paraId="2117A4D0" w14:textId="6043D4B8" w:rsidR="00AA6FB4" w:rsidRDefault="00AA6FB4"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Таким чином, узагальнений протокол обміну інформацією у розробленій системі забезпечує повний цикл захищеної взаємодії – від ініціації з’єднання та узгодження параметрів до передачі автентифікованих зашифрованих даних.</w:t>
      </w:r>
    </w:p>
    <w:p w14:paraId="77569E71" w14:textId="4208205D" w:rsidR="00AA6FB4" w:rsidRPr="001A12D6" w:rsidRDefault="00AA6FB4"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t>Протокол інтегрує в собі механізм узгодження ключа на основі протоколу Діфі–Гелмана, модуль генерування 64-бітного кватерніонного ключа та схему автентифікованого шифрування, що разом утворюють єдиний комплекс безпечного обміну інформацією.</w:t>
      </w:r>
    </w:p>
    <w:p w14:paraId="5EFEDE05" w14:textId="4CD8B205" w:rsidR="00EA6B54" w:rsidRDefault="00FF0F66" w:rsidP="008E6E95">
      <w:pPr>
        <w:pStyle w:val="2"/>
      </w:pPr>
      <w:r>
        <w:rPr>
          <w:lang w:val="uk-UA"/>
        </w:rPr>
        <w:t xml:space="preserve"> </w:t>
      </w:r>
      <w:r w:rsidR="00E65AE0">
        <w:t>Реалізація протоколу Діфі-Гелмана</w:t>
      </w:r>
    </w:p>
    <w:p w14:paraId="5826CB22" w14:textId="6F7291B3" w:rsidR="00FD1BB6" w:rsidRDefault="004126C4"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lastRenderedPageBreak/>
        <w:t xml:space="preserve">Реалізація протоколу Діфі–Гелмана у розробленій системі забезпечує узгодження спільного секретного ключа між двома сторонами </w:t>
      </w:r>
      <w:r w:rsidR="00AD0DCA">
        <w:rPr>
          <w:lang w:val="en-US" w:eastAsia="ru-RU"/>
        </w:rPr>
        <w:t xml:space="preserve">– </w:t>
      </w:r>
      <w:r>
        <w:rPr>
          <w:lang w:eastAsia="ru-RU"/>
        </w:rPr>
        <w:t xml:space="preserve"> користувачами </w:t>
      </w:r>
      <w:r>
        <w:rPr>
          <w:lang w:val="en-US" w:eastAsia="ru-RU"/>
        </w:rPr>
        <w:t>A</w:t>
      </w:r>
      <w:r>
        <w:rPr>
          <w:lang w:eastAsia="ru-RU"/>
        </w:rPr>
        <w:t xml:space="preserve"> та </w:t>
      </w:r>
      <w:r>
        <w:rPr>
          <w:lang w:val="en-US" w:eastAsia="ru-RU"/>
        </w:rPr>
        <w:t>B</w:t>
      </w:r>
      <w:r w:rsidR="00AD0DCA">
        <w:rPr>
          <w:lang w:val="en-US" w:eastAsia="ru-RU"/>
        </w:rPr>
        <w:t xml:space="preserve"> </w:t>
      </w:r>
      <w:r>
        <w:rPr>
          <w:lang w:eastAsia="ru-RU"/>
        </w:rPr>
        <w:t>через незахищений канал зв’язку без попереднього обміну секретною інформацією. Основу протоколу становлять операції модульного піднесення до степеня в мультиплікативній групі залишків за простим модулем, що гарантує криптографічну стійкість на основі складності задачі дискретного логарифмування.</w:t>
      </w:r>
    </w:p>
    <w:p w14:paraId="194C840E" w14:textId="1023C0F3" w:rsidR="00AD0DCA" w:rsidRDefault="00AD0DC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Обидві сторони домовляються про використання спільних відкритих параметрів:</w:t>
      </w:r>
    </w:p>
    <w:p w14:paraId="46ADDC7B" w14:textId="77777777" w:rsidR="00AD0DCA" w:rsidRDefault="00AD0DC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AD0DCA" w:rsidRPr="00033848" w14:paraId="573B11B9" w14:textId="77777777" w:rsidTr="00FF0F66">
        <w:tc>
          <w:tcPr>
            <w:tcW w:w="8884" w:type="dxa"/>
          </w:tcPr>
          <w:p w14:paraId="028579E9" w14:textId="6F471EC3" w:rsidR="00AD0DCA" w:rsidRPr="00AD0DCA" w:rsidRDefault="00AD0DCA"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
              <m:r>
                <w:rPr>
                  <w:rFonts w:ascii="Cambria Math" w:hAnsi="Cambria Math"/>
                  <w:lang w:eastAsia="ru-RU"/>
                </w:rPr>
                <m:t xml:space="preserve">p-велике просте число, g-первісний корінь </m:t>
              </m:r>
              <m:d>
                <m:dPr>
                  <m:ctrlPr>
                    <w:rPr>
                      <w:rFonts w:ascii="Cambria Math" w:hAnsi="Cambria Math"/>
                      <w:i/>
                      <w:lang w:eastAsia="ru-RU"/>
                    </w:rPr>
                  </m:ctrlPr>
                </m:dPr>
                <m:e>
                  <m:r>
                    <w:rPr>
                      <w:rFonts w:ascii="Cambria Math" w:hAnsi="Cambria Math"/>
                      <w:lang w:eastAsia="ru-RU"/>
                    </w:rPr>
                    <m:t>генератор</m:t>
                  </m:r>
                </m:e>
              </m:d>
              <m:r>
                <w:rPr>
                  <w:rFonts w:ascii="Cambria Math" w:hAnsi="Cambria Math"/>
                  <w:lang w:eastAsia="ru-RU"/>
                </w:rPr>
                <m:t xml:space="preserve">у </m:t>
              </m:r>
              <m:sSubSup>
                <m:sSubSupPr>
                  <m:ctrlPr>
                    <w:rPr>
                      <w:rFonts w:ascii="Cambria Math" w:hAnsi="Cambria Math"/>
                      <w:i/>
                      <w:lang w:eastAsia="ru-RU"/>
                    </w:rPr>
                  </m:ctrlPr>
                </m:sSubSupPr>
                <m:e>
                  <m:r>
                    <w:rPr>
                      <w:rFonts w:ascii="Cambria Math" w:hAnsi="Cambria Math"/>
                      <w:lang w:val="en-US" w:eastAsia="ru-RU"/>
                    </w:rPr>
                    <m:t>Z</m:t>
                  </m:r>
                </m:e>
                <m:sub>
                  <m:r>
                    <w:rPr>
                      <w:rFonts w:ascii="Cambria Math" w:hAnsi="Cambria Math"/>
                      <w:lang w:eastAsia="ru-RU"/>
                    </w:rPr>
                    <m:t>p</m:t>
                  </m:r>
                </m:sub>
                <m:sup>
                  <m:r>
                    <w:rPr>
                      <w:rFonts w:ascii="Cambria Math" w:hAnsi="Cambria Math"/>
                      <w:lang w:eastAsia="ru-RU"/>
                    </w:rPr>
                    <m:t>*</m:t>
                  </m:r>
                </m:sup>
              </m:sSubSup>
            </m:oMath>
            <w:r w:rsidRPr="00AD0DCA">
              <w:rPr>
                <w:lang w:val="en-US" w:eastAsia="ru-RU"/>
              </w:rPr>
              <w:t>,</w:t>
            </w:r>
          </w:p>
        </w:tc>
        <w:tc>
          <w:tcPr>
            <w:tcW w:w="753" w:type="dxa"/>
          </w:tcPr>
          <w:p w14:paraId="55A287A8" w14:textId="77777777" w:rsidR="00AD0DCA" w:rsidRPr="00033848" w:rsidRDefault="00AD0DCA"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78A2A25C" w14:textId="4EC69E30" w:rsidR="00AD0DCA" w:rsidRDefault="00AD0DC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34AF6D15" w14:textId="3CAD4BAF" w:rsidR="00AD0DCA" w:rsidRDefault="00AD0DC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де </w:t>
      </w:r>
      <m:oMath>
        <m:r>
          <w:rPr>
            <w:rFonts w:ascii="Cambria Math" w:hAnsi="Cambria Math"/>
            <w:lang w:eastAsia="ru-RU"/>
          </w:rPr>
          <m:t>2≤g≤p-2</m:t>
        </m:r>
      </m:oMath>
      <w:r w:rsidR="006F7868">
        <w:rPr>
          <w:lang w:val="en-US" w:eastAsia="ru-RU"/>
        </w:rPr>
        <w:t>.</w:t>
      </w:r>
    </w:p>
    <w:p w14:paraId="5F3D466C" w14:textId="5812B0CC" w:rsidR="006F7868"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F7868">
        <w:rPr>
          <w:lang w:eastAsia="ru-RU"/>
        </w:rPr>
        <w:t xml:space="preserve">Вибір параметра </w:t>
      </w:r>
      <m:oMath>
        <m:r>
          <w:rPr>
            <w:rFonts w:ascii="Cambria Math" w:hAnsi="Cambria Math"/>
            <w:lang w:eastAsia="ru-RU"/>
          </w:rPr>
          <m:t>p</m:t>
        </m:r>
      </m:oMath>
      <w:r w:rsidRPr="006F7868">
        <w:rPr>
          <w:lang w:eastAsia="ru-RU"/>
        </w:rPr>
        <w:t xml:space="preserve"> здійснюється з використанням </w:t>
      </w:r>
      <w:r w:rsidRPr="006F7868">
        <w:rPr>
          <w:bCs/>
          <w:lang w:eastAsia="ru-RU"/>
        </w:rPr>
        <w:t>тесту простоти Мілера–Рабіна</w:t>
      </w:r>
      <w:r w:rsidRPr="006F7868">
        <w:rPr>
          <w:lang w:eastAsia="ru-RU"/>
        </w:rPr>
        <w:t xml:space="preserve">, що гарантує з високою ймовірністю його простоту. Для цього </w:t>
      </w:r>
      <m:oMath>
        <m:r>
          <w:rPr>
            <w:rFonts w:ascii="Cambria Math" w:hAnsi="Cambria Math"/>
            <w:lang w:eastAsia="ru-RU"/>
          </w:rPr>
          <m:t>p</m:t>
        </m:r>
      </m:oMath>
      <w:r>
        <w:rPr>
          <w:lang w:val="en-US" w:eastAsia="ru-RU"/>
        </w:rPr>
        <w:t xml:space="preserve"> </w:t>
      </w:r>
      <w:r w:rsidRPr="006F7868">
        <w:rPr>
          <w:lang w:eastAsia="ru-RU"/>
        </w:rPr>
        <w:t>формується як непарне випадкове число заданої довжини (наприклад, 1024 біт) і перевіряється за умовами:</w:t>
      </w:r>
    </w:p>
    <w:p w14:paraId="76639EAB" w14:textId="77777777" w:rsidR="006F7868" w:rsidRPr="006F7868"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6F7868" w:rsidRPr="00033848" w14:paraId="10D50AF9" w14:textId="77777777" w:rsidTr="006F7868">
        <w:tc>
          <w:tcPr>
            <w:tcW w:w="8800" w:type="dxa"/>
          </w:tcPr>
          <w:p w14:paraId="62937FE6" w14:textId="589322EC" w:rsidR="006F7868" w:rsidRPr="00AD0DCA" w:rsidRDefault="006F7868"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
              <m:r>
                <w:rPr>
                  <w:rFonts w:ascii="Cambria Math" w:hAnsi="Cambria Math"/>
                  <w:lang w:eastAsia="ru-RU"/>
                </w:rPr>
                <m:t>p-1=</m:t>
              </m:r>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s</m:t>
                  </m:r>
                </m:sup>
              </m:sSup>
              <m:r>
                <w:rPr>
                  <w:rFonts w:ascii="Cambria Math" w:hAnsi="Cambria Math"/>
                  <w:lang w:eastAsia="ru-RU"/>
                </w:rPr>
                <m:t>t,   t-непарне</m:t>
              </m:r>
              <m:r>
                <w:rPr>
                  <w:rFonts w:ascii="Cambria Math" w:hAnsi="Cambria Math"/>
                  <w:lang w:val="en-US" w:eastAsia="ru-RU"/>
                </w:rPr>
                <m:t>, s≥1</m:t>
              </m:r>
            </m:oMath>
            <w:r>
              <w:rPr>
                <w:lang w:val="en-US" w:eastAsia="ru-RU"/>
              </w:rPr>
              <w:t>,</w:t>
            </w:r>
          </w:p>
        </w:tc>
        <w:tc>
          <w:tcPr>
            <w:tcW w:w="753" w:type="dxa"/>
          </w:tcPr>
          <w:p w14:paraId="4F9E8EB1" w14:textId="77777777" w:rsidR="006F7868" w:rsidRPr="00033848" w:rsidRDefault="006F7868"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219ABAC9" w14:textId="77777777" w:rsidR="006F7868"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14E4442B" w14:textId="11488908" w:rsidR="00AD0DCA"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після чого перевіряється виконання критерію:</w:t>
      </w:r>
    </w:p>
    <w:p w14:paraId="26BDA3D1" w14:textId="77777777" w:rsidR="006F7868"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6F7868" w:rsidRPr="00033848" w14:paraId="4B29A8C2" w14:textId="77777777" w:rsidTr="00FF0F66">
        <w:tc>
          <w:tcPr>
            <w:tcW w:w="8800" w:type="dxa"/>
          </w:tcPr>
          <w:p w14:paraId="00B7A6B1" w14:textId="50A5CAB9" w:rsidR="006F7868" w:rsidRPr="00AD0DCA" w:rsidRDefault="002B6190"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 xml:space="preserve">≡±1 </m:t>
                </m:r>
                <m:d>
                  <m:dPr>
                    <m:ctrlPr>
                      <w:rPr>
                        <w:rFonts w:ascii="Cambria Math" w:hAnsi="Cambria Math"/>
                        <w:i/>
                        <w:lang w:eastAsia="ru-RU"/>
                      </w:rPr>
                    </m:ctrlPr>
                  </m:dPr>
                  <m:e>
                    <m:r>
                      <w:rPr>
                        <w:rFonts w:ascii="Cambria Math" w:hAnsi="Cambria Math"/>
                        <w:lang w:eastAsia="ru-RU"/>
                      </w:rPr>
                      <m:t>mod p</m:t>
                    </m:r>
                  </m:e>
                </m:d>
                <m:r>
                  <w:rPr>
                    <w:rFonts w:ascii="Cambria Math" w:hAnsi="Cambria Math"/>
                    <w:lang w:eastAsia="ru-RU"/>
                  </w:rPr>
                  <m:t xml:space="preserve"> або </m:t>
                </m:r>
                <m:sSup>
                  <m:sSupPr>
                    <m:ctrlPr>
                      <w:rPr>
                        <w:rFonts w:ascii="Cambria Math" w:hAnsi="Cambria Math"/>
                        <w:i/>
                        <w:lang w:eastAsia="ru-RU"/>
                      </w:rPr>
                    </m:ctrlPr>
                  </m:sSupPr>
                  <m:e>
                    <m:r>
                      <w:rPr>
                        <w:rFonts w:ascii="Cambria Math" w:hAnsi="Cambria Math"/>
                        <w:lang w:eastAsia="ru-RU"/>
                      </w:rPr>
                      <m:t>a</m:t>
                    </m:r>
                  </m:e>
                  <m:sup>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r</m:t>
                        </m:r>
                      </m:sup>
                    </m:sSup>
                    <m:r>
                      <w:rPr>
                        <w:rFonts w:ascii="Cambria Math" w:hAnsi="Cambria Math"/>
                        <w:lang w:eastAsia="ru-RU"/>
                      </w:rPr>
                      <m:t>t</m:t>
                    </m:r>
                  </m:sup>
                </m:sSup>
                <m:r>
                  <w:rPr>
                    <w:rFonts w:ascii="Cambria Math" w:hAnsi="Cambria Math"/>
                    <w:lang w:eastAsia="ru-RU"/>
                  </w:rPr>
                  <m:t xml:space="preserve">≡-1 </m:t>
                </m:r>
                <m:d>
                  <m:dPr>
                    <m:ctrlPr>
                      <w:rPr>
                        <w:rFonts w:ascii="Cambria Math" w:hAnsi="Cambria Math"/>
                        <w:i/>
                        <w:lang w:eastAsia="ru-RU"/>
                      </w:rPr>
                    </m:ctrlPr>
                  </m:dPr>
                  <m:e>
                    <m:r>
                      <w:rPr>
                        <w:rFonts w:ascii="Cambria Math" w:hAnsi="Cambria Math"/>
                        <w:lang w:eastAsia="ru-RU"/>
                      </w:rPr>
                      <m:t>mod p</m:t>
                    </m:r>
                  </m:e>
                </m:d>
              </m:oMath>
            </m:oMathPara>
          </w:p>
        </w:tc>
        <w:tc>
          <w:tcPr>
            <w:tcW w:w="753" w:type="dxa"/>
          </w:tcPr>
          <w:p w14:paraId="20828B60" w14:textId="77777777" w:rsidR="006F7868" w:rsidRPr="00033848" w:rsidRDefault="006F7868"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7008D5D2" w14:textId="035EEBC2" w:rsidR="006F7868"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6B872F11" w14:textId="054E6DC9" w:rsidR="00963EE7" w:rsidRDefault="00963EE7"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Pr>
          <w:lang w:eastAsia="ru-RU"/>
        </w:rPr>
        <w:t xml:space="preserve">для кількох баз </w:t>
      </w:r>
      <m:oMath>
        <m:r>
          <w:rPr>
            <w:rFonts w:ascii="Cambria Math" w:hAnsi="Cambria Math"/>
            <w:lang w:eastAsia="ru-RU"/>
          </w:rPr>
          <m:t>a∈</m:t>
        </m:r>
        <m:d>
          <m:dPr>
            <m:begChr m:val="["/>
            <m:endChr m:val="]"/>
            <m:ctrlPr>
              <w:rPr>
                <w:rFonts w:ascii="Cambria Math" w:hAnsi="Cambria Math"/>
                <w:i/>
                <w:lang w:eastAsia="ru-RU"/>
              </w:rPr>
            </m:ctrlPr>
          </m:dPr>
          <m:e>
            <m:r>
              <w:rPr>
                <w:rFonts w:ascii="Cambria Math" w:hAnsi="Cambria Math"/>
                <w:lang w:eastAsia="ru-RU"/>
              </w:rPr>
              <m:t>2,p-2</m:t>
            </m:r>
          </m:e>
        </m:d>
      </m:oMath>
      <w:r>
        <w:rPr>
          <w:lang w:val="en-US" w:eastAsia="ru-RU"/>
        </w:rPr>
        <w:t>.</w:t>
      </w:r>
      <w:r w:rsidRPr="00963EE7">
        <w:t xml:space="preserve"> </w:t>
      </w:r>
      <w:r>
        <w:t>Якщо хоча б один тест не виконується, число відкидається.</w:t>
      </w:r>
    </w:p>
    <w:p w14:paraId="2CD67C95" w14:textId="0A1ECDBC" w:rsidR="00963EE7" w:rsidRDefault="00963EE7"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 xml:space="preserve">Користувач </w:t>
      </w:r>
      <w:r>
        <w:rPr>
          <w:lang w:val="en-US" w:eastAsia="ru-RU"/>
        </w:rPr>
        <w:t>A</w:t>
      </w:r>
      <w:r>
        <w:t xml:space="preserve"> генерує випадкове приватне число</w:t>
      </w:r>
      <w:r w:rsidR="0004276A">
        <w:rPr>
          <w:lang w:val="en-US"/>
        </w:rPr>
        <w:t>:</w:t>
      </w:r>
    </w:p>
    <w:p w14:paraId="5AC754BA" w14:textId="77777777" w:rsidR="0004276A" w:rsidRDefault="0004276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04276A" w:rsidRPr="00033848" w14:paraId="2121008C" w14:textId="77777777" w:rsidTr="00FF0F66">
        <w:tc>
          <w:tcPr>
            <w:tcW w:w="8800" w:type="dxa"/>
          </w:tcPr>
          <w:p w14:paraId="6D597EEE" w14:textId="151E0EC5" w:rsidR="0004276A" w:rsidRPr="0004276A" w:rsidRDefault="002B6190"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m:oMath>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A</m:t>
                  </m:r>
                </m:sub>
              </m:sSub>
              <m:r>
                <w:rPr>
                  <w:rFonts w:ascii="Cambria Math" w:hAnsi="Cambria Math"/>
                  <w:lang w:eastAsia="ru-RU"/>
                </w:rPr>
                <m:t>∈[2,p-2]</m:t>
              </m:r>
            </m:oMath>
            <w:r w:rsidR="0004276A" w:rsidRPr="0004276A">
              <w:rPr>
                <w:lang w:val="en-US" w:eastAsia="ru-RU"/>
              </w:rPr>
              <w:t>,</w:t>
            </w:r>
          </w:p>
        </w:tc>
        <w:tc>
          <w:tcPr>
            <w:tcW w:w="753" w:type="dxa"/>
          </w:tcPr>
          <w:p w14:paraId="1D675B29" w14:textId="77777777" w:rsidR="0004276A" w:rsidRPr="00033848" w:rsidRDefault="0004276A"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4C67B988" w14:textId="77777777" w:rsidR="0004276A" w:rsidRDefault="0004276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2F5C5DD3" w14:textId="05883E20" w:rsidR="00503E87" w:rsidRPr="0004276A" w:rsidRDefault="0004276A" w:rsidP="0050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lastRenderedPageBreak/>
        <w:t xml:space="preserve">використовуючи криптографічно стійкий генератор випадкових бітів, що відповідає стандарту </w:t>
      </w:r>
      <w:r w:rsidRPr="0004276A">
        <w:rPr>
          <w:bCs/>
        </w:rPr>
        <w:t>ISO/IEC 18031</w:t>
      </w:r>
      <w:r>
        <w:t>, який забезпечує непередбачуваність і рівномірний розподіл значень.</w:t>
      </w:r>
      <w:r>
        <w:rPr>
          <w:lang w:val="en-US"/>
        </w:rPr>
        <w:t xml:space="preserve"> </w:t>
      </w:r>
      <w:r>
        <w:t>Відповідний відкритий ключ обчислюється за формулою:</w:t>
      </w:r>
    </w:p>
    <w:p w14:paraId="4FDAA068" w14:textId="4565FFF1" w:rsidR="006F7868" w:rsidRDefault="00E933BE" w:rsidP="00E9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Pr>
          <w:noProof/>
        </w:rPr>
        <w:drawing>
          <wp:inline distT="0" distB="0" distL="0" distR="0" wp14:anchorId="6AF9EC0E" wp14:editId="10E1BAEB">
            <wp:extent cx="1571625" cy="4000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71625" cy="400050"/>
                    </a:xfrm>
                    <a:prstGeom prst="rect">
                      <a:avLst/>
                    </a:prstGeom>
                  </pic:spPr>
                </pic:pic>
              </a:graphicData>
            </a:graphic>
          </wp:inline>
        </w:drawing>
      </w:r>
    </w:p>
    <w:p w14:paraId="75188AF4" w14:textId="056F6A1D" w:rsidR="00E933BE" w:rsidRDefault="00503E87" w:rsidP="0050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Аналогічно користувач </w:t>
      </w:r>
      <w:r w:rsidRPr="00503E87">
        <w:t>B</w:t>
      </w:r>
      <w:r>
        <w:t xml:space="preserve"> генерує приватний параметр</w:t>
      </w:r>
    </w:p>
    <w:p w14:paraId="1E468FA9" w14:textId="77777777" w:rsidR="00503E87" w:rsidRDefault="00503E87" w:rsidP="0050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581463E9" w14:textId="3728069A" w:rsidR="00E933BE" w:rsidRDefault="00503E87" w:rsidP="00E9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Pr>
          <w:noProof/>
        </w:rPr>
        <w:drawing>
          <wp:inline distT="0" distB="0" distL="0" distR="0" wp14:anchorId="787FCDC3" wp14:editId="5A059EEF">
            <wp:extent cx="1485900" cy="342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85900" cy="342900"/>
                    </a:xfrm>
                    <a:prstGeom prst="rect">
                      <a:avLst/>
                    </a:prstGeom>
                  </pic:spPr>
                </pic:pic>
              </a:graphicData>
            </a:graphic>
          </wp:inline>
        </w:drawing>
      </w:r>
    </w:p>
    <w:p w14:paraId="767BC7A8" w14:textId="77777777" w:rsidR="00503E87" w:rsidRDefault="00503E87" w:rsidP="00E9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p>
    <w:p w14:paraId="15920934" w14:textId="15764D2F" w:rsidR="00503E87" w:rsidRDefault="00503E87" w:rsidP="0050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і обчислює відкритий ключ:</w:t>
      </w:r>
    </w:p>
    <w:p w14:paraId="77D02DCD" w14:textId="42315DC8" w:rsidR="00503E87" w:rsidRDefault="00503E87" w:rsidP="00E9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Pr>
          <w:noProof/>
        </w:rPr>
        <w:drawing>
          <wp:inline distT="0" distB="0" distL="0" distR="0" wp14:anchorId="7C1A6202" wp14:editId="1B2EDD31">
            <wp:extent cx="1676400" cy="4000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76400" cy="400050"/>
                    </a:xfrm>
                    <a:prstGeom prst="rect">
                      <a:avLst/>
                    </a:prstGeom>
                  </pic:spPr>
                </pic:pic>
              </a:graphicData>
            </a:graphic>
          </wp:inline>
        </w:drawing>
      </w:r>
    </w:p>
    <w:p w14:paraId="7AE78B3C" w14:textId="168D65C0" w:rsidR="00503E87" w:rsidRDefault="00503E87"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Користувач </w:t>
      </w:r>
      <w:r>
        <w:rPr>
          <w:lang w:val="en-US"/>
        </w:rPr>
        <w:t>A</w:t>
      </w:r>
      <w:r>
        <w:t xml:space="preserve"> передає </w:t>
      </w:r>
      <m:oMath>
        <m:sSub>
          <m:sSubPr>
            <m:ctrlPr>
              <w:rPr>
                <w:rFonts w:ascii="Cambria Math" w:hAnsi="Cambria Math"/>
                <w:i/>
              </w:rPr>
            </m:ctrlPr>
          </m:sSubPr>
          <m:e>
            <m:r>
              <w:rPr>
                <w:rFonts w:ascii="Cambria Math" w:hAnsi="Cambria Math"/>
              </w:rPr>
              <m:t>y</m:t>
            </m:r>
          </m:e>
          <m:sub>
            <m:r>
              <w:rPr>
                <w:rFonts w:ascii="Cambria Math" w:hAnsi="Cambria Math"/>
              </w:rPr>
              <m:t>A</m:t>
            </m:r>
          </m:sub>
        </m:sSub>
      </m:oMath>
      <w:r w:rsidRPr="00503E87">
        <w:t>​</w:t>
      </w:r>
      <w:r>
        <w:t xml:space="preserve"> користувачу </w:t>
      </w:r>
      <w:r w:rsidR="005D551F">
        <w:rPr>
          <w:lang w:val="en-US"/>
        </w:rPr>
        <w:t>B</w:t>
      </w:r>
      <w:r>
        <w:t xml:space="preserve">, а користувач </w:t>
      </w:r>
      <w:r w:rsidR="005D551F">
        <w:rPr>
          <w:lang w:val="en-US"/>
        </w:rPr>
        <w:t>B</w:t>
      </w:r>
      <w:r>
        <w:t xml:space="preserve"> надсилає </w:t>
      </w:r>
      <m:oMath>
        <m:sSub>
          <m:sSubPr>
            <m:ctrlPr>
              <w:rPr>
                <w:rFonts w:ascii="Cambria Math" w:hAnsi="Cambria Math"/>
                <w:i/>
              </w:rPr>
            </m:ctrlPr>
          </m:sSubPr>
          <m:e>
            <m:r>
              <w:rPr>
                <w:rFonts w:ascii="Cambria Math" w:hAnsi="Cambria Math"/>
              </w:rPr>
              <m:t>y</m:t>
            </m:r>
          </m:e>
          <m:sub>
            <m:r>
              <w:rPr>
                <w:rFonts w:ascii="Cambria Math" w:hAnsi="Cambria Math"/>
              </w:rPr>
              <m:t>B</m:t>
            </m:r>
          </m:sub>
        </m:sSub>
      </m:oMath>
      <w:r w:rsidRPr="00503E87">
        <w:t>​</w:t>
      </w:r>
      <w:r>
        <w:t xml:space="preserve"> користувачу </w:t>
      </w:r>
      <w:r w:rsidR="005D551F">
        <w:rPr>
          <w:lang w:val="en-US"/>
        </w:rPr>
        <w:t>A</w:t>
      </w:r>
      <w:r>
        <w:t xml:space="preserve"> через відкритий канал.</w:t>
      </w:r>
      <w:r w:rsidR="005D551F">
        <w:rPr>
          <w:lang w:val="en-US"/>
        </w:rPr>
        <w:t xml:space="preserve"> </w:t>
      </w:r>
      <w:r>
        <w:t xml:space="preserve">Незважаючи на відкритість переданих значень, неможливо відновити приватні ключі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sidRPr="00503E87">
        <w:t xml:space="preserve">, </w:t>
      </w:r>
      <m:oMath>
        <m:sSub>
          <m:sSubPr>
            <m:ctrlPr>
              <w:rPr>
                <w:rFonts w:ascii="Cambria Math" w:hAnsi="Cambria Math"/>
                <w:i/>
              </w:rPr>
            </m:ctrlPr>
          </m:sSubPr>
          <m:e>
            <m:r>
              <w:rPr>
                <w:rFonts w:ascii="Cambria Math" w:hAnsi="Cambria Math"/>
              </w:rPr>
              <m:t>x</m:t>
            </m:r>
          </m:e>
          <m:sub>
            <m:r>
              <w:rPr>
                <w:rFonts w:ascii="Cambria Math" w:hAnsi="Cambria Math"/>
              </w:rPr>
              <m:t>B</m:t>
            </m:r>
          </m:sub>
        </m:sSub>
      </m:oMath>
      <w:r w:rsidRPr="00503E87">
        <w:t>​</w:t>
      </w:r>
      <w:r>
        <w:t>, оскільки для цього потрібно розв’язати задачу дискретного логарифмування:</w:t>
      </w:r>
    </w:p>
    <w:p w14:paraId="4985285A" w14:textId="7F41995B" w:rsidR="005D551F" w:rsidRDefault="005D551F"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center"/>
      </w:pPr>
      <w:r>
        <w:rPr>
          <w:noProof/>
        </w:rPr>
        <w:drawing>
          <wp:inline distT="0" distB="0" distL="0" distR="0" wp14:anchorId="12A53FC2" wp14:editId="688BA727">
            <wp:extent cx="1962150" cy="4191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62150" cy="419100"/>
                    </a:xfrm>
                    <a:prstGeom prst="rect">
                      <a:avLst/>
                    </a:prstGeom>
                  </pic:spPr>
                </pic:pic>
              </a:graphicData>
            </a:graphic>
          </wp:inline>
        </w:drawing>
      </w:r>
    </w:p>
    <w:p w14:paraId="0E8D3D65" w14:textId="03FBF734" w:rsidR="00BA7E7E" w:rsidRDefault="005D551F" w:rsidP="00BA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яка є обчислювально нездійсненною для великих </w:t>
      </w:r>
      <m:oMath>
        <m:r>
          <w:rPr>
            <w:rFonts w:ascii="Cambria Math" w:hAnsi="Cambria Math"/>
          </w:rPr>
          <m:t>p</m:t>
        </m:r>
      </m:oMath>
      <w:r>
        <w:t>.</w:t>
      </w:r>
    </w:p>
    <w:p w14:paraId="4CB69CB9" w14:textId="62741F8B" w:rsidR="00BA7E7E" w:rsidRDefault="00BA7E7E"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Після обміну відкритими ключами обидві сторони незалежно обчислюють спільний секретний ключ </w:t>
      </w:r>
      <w:r w:rsidRPr="00BA7E7E">
        <w:rPr>
          <w:rStyle w:val="katex-mathml"/>
          <w:i/>
          <w:lang w:val="en-US"/>
        </w:rPr>
        <w:t>K</w:t>
      </w:r>
      <w:r>
        <w:t>:</w:t>
      </w:r>
    </w:p>
    <w:p w14:paraId="1BEAF59C" w14:textId="5B10615D" w:rsidR="00BA7E7E" w:rsidRDefault="00BA7E7E" w:rsidP="00BA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Pr>
          <w:noProof/>
        </w:rPr>
        <w:drawing>
          <wp:inline distT="0" distB="0" distL="0" distR="0" wp14:anchorId="1F45F41D" wp14:editId="59B2BB79">
            <wp:extent cx="3143250" cy="8572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43250" cy="857250"/>
                    </a:xfrm>
                    <a:prstGeom prst="rect">
                      <a:avLst/>
                    </a:prstGeom>
                  </pic:spPr>
                </pic:pic>
              </a:graphicData>
            </a:graphic>
          </wp:inline>
        </w:drawing>
      </w:r>
    </w:p>
    <w:p w14:paraId="1E7400DB" w14:textId="672DCCDA" w:rsidR="00BA7E7E" w:rsidRDefault="00BA7E7E" w:rsidP="00BA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Таким чином, обидві сторони отримують однакове значення:</w:t>
      </w:r>
    </w:p>
    <w:p w14:paraId="6318A681" w14:textId="15A6052B" w:rsidR="00375BC5" w:rsidRDefault="00375BC5" w:rsidP="00375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Pr>
          <w:noProof/>
        </w:rPr>
        <w:drawing>
          <wp:inline distT="0" distB="0" distL="0" distR="0" wp14:anchorId="1D929CC7" wp14:editId="1C9543FB">
            <wp:extent cx="1714500" cy="3143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14500" cy="314325"/>
                    </a:xfrm>
                    <a:prstGeom prst="rect">
                      <a:avLst/>
                    </a:prstGeom>
                  </pic:spPr>
                </pic:pic>
              </a:graphicData>
            </a:graphic>
          </wp:inline>
        </w:drawing>
      </w:r>
    </w:p>
    <w:p w14:paraId="1D21120C" w14:textId="77777777" w:rsidR="00375BC5" w:rsidRDefault="00375BC5" w:rsidP="00375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p>
    <w:p w14:paraId="00501B2B" w14:textId="7B3B14BD" w:rsidR="00BA7E7E" w:rsidRDefault="00375BC5"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яке ніколи не передається по каналу зв’язку.</w:t>
      </w:r>
    </w:p>
    <w:p w14:paraId="72B59469" w14:textId="72FC56CD" w:rsidR="00375BC5" w:rsidRDefault="00375BC5" w:rsidP="00375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lastRenderedPageBreak/>
        <w:t xml:space="preserve">Для подальшого використання в системі автентифікованого шифрування спільний секрет </w:t>
      </w:r>
      <w:r w:rsidRPr="00375BC5">
        <w:rPr>
          <w:i/>
          <w:lang w:eastAsia="ru-RU"/>
        </w:rPr>
        <w:t>K</w:t>
      </w:r>
      <w:r>
        <w:rPr>
          <w:lang w:eastAsia="ru-RU"/>
        </w:rPr>
        <w:t xml:space="preserve"> виступає джерелом для формування 1024-бітного ключа </w:t>
      </w:r>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s</m:t>
            </m:r>
          </m:sub>
        </m:sSub>
      </m:oMath>
      <w:r w:rsidRPr="00375BC5">
        <w:rPr>
          <w:lang w:eastAsia="ru-RU"/>
        </w:rPr>
        <w:t>​</w:t>
      </w:r>
      <w:r>
        <w:rPr>
          <w:lang w:eastAsia="ru-RU"/>
        </w:rPr>
        <w:t xml:space="preserve">, який потім ущільнюється до 64-бітного значення </w:t>
      </w:r>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oMath>
      <w:r>
        <w:rPr>
          <w:lang w:val="en-US" w:eastAsia="ru-RU"/>
        </w:rPr>
        <w:t>.</w:t>
      </w:r>
      <w:r w:rsidRPr="00375BC5">
        <w:rPr>
          <w:lang w:eastAsia="ru-RU"/>
        </w:rPr>
        <w:t>​</w:t>
      </w:r>
    </w:p>
    <w:p w14:paraId="32BF720A" w14:textId="148831B5" w:rsidR="004936C6" w:rsidRDefault="004936C6" w:rsidP="004936C6">
      <w:pPr>
        <w:pStyle w:val="2"/>
        <w:rPr>
          <w:lang w:val="uk-UA"/>
        </w:rPr>
      </w:pPr>
      <w:r>
        <w:rPr>
          <w:lang w:val="uk-UA"/>
        </w:rPr>
        <w:t xml:space="preserve"> Процедура генерування секретного ключа</w:t>
      </w:r>
    </w:p>
    <w:p w14:paraId="601E7328" w14:textId="2E98DF49" w:rsidR="00D30B18" w:rsidRDefault="00714FE6" w:rsidP="00D3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Процес формування секретного ключа є початковим етапом. Його метою є створення 64-бітного ключа </w:t>
      </w: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0</m:t>
            </m:r>
          </m:sub>
        </m:sSub>
      </m:oMath>
      <w:r w:rsidRPr="001C432E">
        <w:rPr>
          <w:lang w:eastAsia="ru-RU"/>
        </w:rPr>
        <w:t>​</w:t>
      </w:r>
      <w:r w:rsidR="00DC2FA2">
        <w:rPr>
          <w:lang w:eastAsia="ru-RU"/>
        </w:rPr>
        <w:t xml:space="preserve"> з початкового 1024-бітного секретного ключа</w:t>
      </w:r>
      <w:r w:rsidR="00D30B18">
        <w:rPr>
          <w:lang w:eastAsia="ru-RU"/>
        </w:rPr>
        <w:t>, який отримано за протоколом Діфі-Гелмана.</w:t>
      </w:r>
    </w:p>
    <w:p w14:paraId="4B5B1DE6"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Початкове 1024-бітне число </w:t>
      </w:r>
      <m:oMath>
        <m:r>
          <w:rPr>
            <w:rFonts w:ascii="Cambria Math" w:hAnsi="Cambria Math"/>
            <w:lang w:val="en-US" w:eastAsia="ru-RU"/>
          </w:rPr>
          <m:t>K</m:t>
        </m:r>
      </m:oMath>
      <w:r>
        <w:t xml:space="preserve"> ділиться на чотири рівні частини по 256 біт кожна:</w:t>
      </w:r>
    </w:p>
    <w:p w14:paraId="0196F050"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14FE6" w:rsidRPr="00033848" w14:paraId="438BE170" w14:textId="77777777" w:rsidTr="00714FE6">
        <w:tc>
          <w:tcPr>
            <w:tcW w:w="8884" w:type="dxa"/>
          </w:tcPr>
          <w:p w14:paraId="168DF080" w14:textId="502245DE" w:rsidR="00714FE6" w:rsidRPr="00F764F9"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m:oMathPara>
              <m:oMath>
                <m:r>
                  <w:rPr>
                    <w:rFonts w:ascii="Cambria Math" w:hAnsi="Cambria Math"/>
                    <w:lang w:val="en-US" w:eastAsia="ru-RU"/>
                  </w:rPr>
                  <m:t>K=</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e>
                </m:d>
                <m:r>
                  <w:rPr>
                    <w:rFonts w:ascii="Cambria Math" w:hAnsi="Cambria Math"/>
                    <w:lang w:val="en-US" w:eastAsia="ru-RU"/>
                  </w:rPr>
                  <m:t xml:space="preserve">,   </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i</m:t>
                    </m:r>
                  </m:sub>
                </m:sSub>
                <m:r>
                  <w:rPr>
                    <w:rFonts w:ascii="Cambria Math" w:hAnsi="Cambria Math"/>
                    <w:lang w:val="en-US" w:eastAsia="ru-RU"/>
                  </w:rPr>
                  <m:t xml:space="preserve">∈ </m:t>
                </m:r>
                <m:r>
                  <m:rPr>
                    <m:sty m:val="p"/>
                  </m:rPr>
                  <w:rPr>
                    <w:rFonts w:ascii="Cambria Math" w:hAnsi="Cambria Math"/>
                  </w:rPr>
                  <m:t xml:space="preserve">[0, </m:t>
                </m:r>
                <m:sSup>
                  <m:sSupPr>
                    <m:ctrlPr>
                      <w:rPr>
                        <w:rFonts w:ascii="Cambria Math" w:hAnsi="Cambria Math"/>
                      </w:rPr>
                    </m:ctrlPr>
                  </m:sSupPr>
                  <m:e>
                    <m:r>
                      <m:rPr>
                        <m:sty m:val="p"/>
                      </m:rPr>
                      <w:rPr>
                        <w:rFonts w:ascii="Cambria Math" w:hAnsi="Cambria Math"/>
                      </w:rPr>
                      <m:t>2</m:t>
                    </m:r>
                  </m:e>
                  <m:sup>
                    <m:r>
                      <w:rPr>
                        <w:rFonts w:ascii="Cambria Math" w:hAnsi="Cambria Math"/>
                      </w:rPr>
                      <m:t>256</m:t>
                    </m:r>
                  </m:sup>
                </m:sSup>
                <m:r>
                  <w:rPr>
                    <w:rFonts w:ascii="Cambria Math" w:hAnsi="Cambria Math"/>
                  </w:rPr>
                  <m:t>-1</m:t>
                </m:r>
                <m:r>
                  <m:rPr>
                    <m:sty m:val="p"/>
                  </m:rPr>
                  <w:rPr>
                    <w:rFonts w:ascii="Cambria Math" w:hAnsi="Cambria Math"/>
                  </w:rPr>
                  <m:t>]</m:t>
                </m:r>
                <m:r>
                  <w:rPr>
                    <w:rFonts w:ascii="Cambria Math" w:hAnsi="Cambria Math"/>
                    <w:lang w:val="en-US" w:eastAsia="ru-RU"/>
                  </w:rPr>
                  <m:t>.</m:t>
                </m:r>
              </m:oMath>
            </m:oMathPara>
          </w:p>
        </w:tc>
        <w:tc>
          <w:tcPr>
            <w:tcW w:w="753" w:type="dxa"/>
          </w:tcPr>
          <w:p w14:paraId="5E502442" w14:textId="77777777"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68546598"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08CA653E"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Кожна частина далі поділяється на чотири 64-бітні компоненти:</w:t>
      </w:r>
    </w:p>
    <w:p w14:paraId="579ABA03"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14FE6" w:rsidRPr="00033848" w14:paraId="1061D8F2" w14:textId="77777777" w:rsidTr="00714FE6">
        <w:tc>
          <w:tcPr>
            <w:tcW w:w="8884" w:type="dxa"/>
          </w:tcPr>
          <w:p w14:paraId="65DEF1A9" w14:textId="145E31B4" w:rsidR="00714FE6" w:rsidRPr="00D02EAF" w:rsidRDefault="002B6190"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ParaPr>
                <m:jc m:val="center"/>
              </m:oMathParaP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e>
                </m:d>
                <m:r>
                  <w:rPr>
                    <w:rFonts w:ascii="Cambria Math" w:hAnsi="Cambria Math"/>
                    <w:lang w:val="en-US" w:eastAsia="ru-RU"/>
                  </w:rPr>
                  <m:t xml:space="preserve">, </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e>
                </m:d>
                <m:r>
                  <w:rPr>
                    <w:rFonts w:ascii="Cambria Math" w:hAnsi="Cambria Math"/>
                    <w:lang w:val="en-US" w:eastAsia="ru-RU"/>
                  </w:rPr>
                  <m:t xml:space="preserve">, </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e>
                </m:d>
                <m:r>
                  <w:rPr>
                    <w:rFonts w:ascii="Cambria Math" w:hAnsi="Cambria Math"/>
                    <w:lang w:val="en-US" w:eastAsia="ru-RU"/>
                  </w:rPr>
                  <m:t>,</m:t>
                </m:r>
              </m:oMath>
            </m:oMathPara>
          </w:p>
          <w:p w14:paraId="34E9C1CD" w14:textId="2347C349" w:rsidR="00714FE6" w:rsidRPr="00D02EAF" w:rsidRDefault="002B6190"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e>
              </m:d>
            </m:oMath>
            <w:r w:rsidR="00714FE6" w:rsidRPr="00D02EAF">
              <w:rPr>
                <w:lang w:val="en-US" w:eastAsia="ru-RU"/>
              </w:rPr>
              <w:t>,</w:t>
            </w:r>
          </w:p>
        </w:tc>
        <w:tc>
          <w:tcPr>
            <w:tcW w:w="753" w:type="dxa"/>
          </w:tcPr>
          <w:p w14:paraId="06BCB469" w14:textId="77777777"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2</w:t>
            </w:r>
            <w:r w:rsidRPr="00033848">
              <w:rPr>
                <w:lang w:val="en-US" w:eastAsia="ru-RU"/>
              </w:rPr>
              <w:t>)</w:t>
            </w:r>
          </w:p>
        </w:tc>
      </w:tr>
    </w:tbl>
    <w:p w14:paraId="14CC6341"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000875F4" w14:textId="2E622EBE"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 xml:space="preserve">де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 xml:space="preserve">∈[0,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r>
          <w:rPr>
            <w:rFonts w:ascii="Cambria Math" w:hAnsi="Cambria Math"/>
          </w:rPr>
          <m:t>-1</m:t>
        </m:r>
        <m:r>
          <m:rPr>
            <m:sty m:val="p"/>
          </m:rPr>
          <w:rPr>
            <w:rFonts w:ascii="Cambria Math" w:hAnsi="Cambria Math"/>
          </w:rPr>
          <m:t>]</m:t>
        </m:r>
      </m:oMath>
      <w:r>
        <w:rPr>
          <w:lang w:val="en-US"/>
        </w:rPr>
        <w:t>.</w:t>
      </w:r>
    </w:p>
    <w:p w14:paraId="5E52C7B4" w14:textId="508A12A4" w:rsidR="00714FE6" w:rsidRDefault="00710AED"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Далі кожна частина подається як кватерніон</w:t>
      </w:r>
      <w:r w:rsidR="002621F4">
        <w:rPr>
          <w:lang w:val="en-US"/>
        </w:rPr>
        <w:t>:</w:t>
      </w:r>
    </w:p>
    <w:p w14:paraId="5BFA0FEB" w14:textId="77777777" w:rsidR="002621F4" w:rsidRPr="002621F4" w:rsidRDefault="002621F4"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14FE6" w:rsidRPr="00033848" w14:paraId="336AC3F9" w14:textId="77777777" w:rsidTr="0079773D">
        <w:tc>
          <w:tcPr>
            <w:tcW w:w="8884" w:type="dxa"/>
          </w:tcPr>
          <w:p w14:paraId="6574A0EF" w14:textId="223520D3" w:rsidR="00714FE6" w:rsidRPr="002621F4" w:rsidRDefault="002B6190"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r>
                  <w:rPr>
                    <w:rFonts w:ascii="Cambria Math" w:hAnsi="Cambria Math"/>
                    <w:lang w:val="en-US" w:eastAsia="ru-RU"/>
                  </w:rPr>
                  <m:t xml:space="preserve">k, </m:t>
                </m:r>
              </m:oMath>
            </m:oMathPara>
          </w:p>
          <w:p w14:paraId="0A45A567" w14:textId="6B38FF9D" w:rsidR="002621F4" w:rsidRPr="002621F4" w:rsidRDefault="002B6190"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k,</m:t>
                </m:r>
              </m:oMath>
            </m:oMathPara>
          </w:p>
          <w:p w14:paraId="5CAB41C5" w14:textId="601B59FB" w:rsidR="002621F4" w:rsidRPr="002621F4" w:rsidRDefault="002B6190"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r>
                <w:rPr>
                  <w:rFonts w:ascii="Cambria Math" w:hAnsi="Cambria Math"/>
                  <w:lang w:val="en-US" w:eastAsia="ru-RU"/>
                </w:rPr>
                <m:t>k</m:t>
              </m:r>
            </m:oMath>
            <w:r w:rsidR="002621F4">
              <w:rPr>
                <w:rFonts w:ascii="Cambria Math" w:hAnsi="Cambria Math"/>
                <w:i/>
                <w:lang w:val="en-US" w:eastAsia="ru-RU"/>
              </w:rPr>
              <w:t>,</w:t>
            </w:r>
          </w:p>
          <w:p w14:paraId="0BB95635" w14:textId="766BC4EA" w:rsidR="002621F4" w:rsidRPr="002621F4" w:rsidRDefault="002B6190"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k.</m:t>
                </m:r>
              </m:oMath>
            </m:oMathPara>
          </w:p>
        </w:tc>
        <w:tc>
          <w:tcPr>
            <w:tcW w:w="753" w:type="dxa"/>
            <w:vAlign w:val="center"/>
          </w:tcPr>
          <w:p w14:paraId="602CD817" w14:textId="77777777" w:rsidR="00714FE6" w:rsidRPr="00033848" w:rsidRDefault="00714FE6" w:rsidP="00797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Pr>
                <w:lang w:val="en-US" w:eastAsia="ru-RU"/>
              </w:rPr>
              <w:t>3</w:t>
            </w:r>
            <w:r w:rsidRPr="00033848">
              <w:rPr>
                <w:lang w:val="en-US" w:eastAsia="ru-RU"/>
              </w:rPr>
              <w:t>)</w:t>
            </w:r>
          </w:p>
        </w:tc>
      </w:tr>
    </w:tbl>
    <w:p w14:paraId="6B06AEA0" w14:textId="77777777" w:rsidR="002621F4" w:rsidRDefault="002621F4"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5405A67A"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Далі виконується послідовне множення кватерніонів</w:t>
      </w:r>
      <w:r>
        <w:rPr>
          <w:lang w:val="en-US"/>
        </w:rPr>
        <w:t>:</w:t>
      </w:r>
    </w:p>
    <w:p w14:paraId="77D06BA9"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14FE6" w:rsidRPr="00033848" w14:paraId="1CCD67FB" w14:textId="77777777" w:rsidTr="00A071BB">
        <w:tc>
          <w:tcPr>
            <w:tcW w:w="8800" w:type="dxa"/>
          </w:tcPr>
          <w:p w14:paraId="4FD8821E" w14:textId="77777777" w:rsidR="00714FE6" w:rsidRPr="00EF4A07" w:rsidRDefault="002B6190"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d>
                  <m:dPr>
                    <m:begChr m:val="{"/>
                    <m:endChr m:val=""/>
                    <m:ctrlPr>
                      <w:rPr>
                        <w:rFonts w:ascii="Cambria Math" w:hAnsi="Cambria Math"/>
                        <w:i/>
                        <w:lang w:val="en-US" w:eastAsia="ru-RU"/>
                      </w:rPr>
                    </m:ctrlPr>
                  </m:dPr>
                  <m:e>
                    <m:eqArr>
                      <m:eqArrPr>
                        <m:ctrlPr>
                          <w:rPr>
                            <w:rFonts w:ascii="Cambria Math" w:hAnsi="Cambria Math"/>
                            <w:i/>
                            <w:lang w:val="en-US" w:eastAsia="ru-RU"/>
                          </w:rPr>
                        </m:ctrlPr>
                      </m:eqArr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r>
                          <w:rPr>
                            <w:rFonts w:ascii="Cambria Math" w:hAnsi="Cambria Math"/>
                            <w:lang w:val="en-US" w:eastAsia="ru-RU"/>
                          </w:rPr>
                          <m:t>,</m:t>
                        </m:r>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e>
                    </m:eqArr>
                  </m:e>
                </m:d>
              </m:oMath>
            </m:oMathPara>
          </w:p>
          <w:p w14:paraId="40049FC6" w14:textId="77777777" w:rsidR="00EF4A07" w:rsidRDefault="002B6190" w:rsidP="00E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m:oMathPara>
              <m:oMath>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r>
                  <w:rPr>
                    <w:rFonts w:ascii="Cambria Math" w:hAnsi="Cambria Math"/>
                    <w:lang w:val="en-US" w:eastAsia="ru-RU"/>
                  </w:rPr>
                  <m:t>=</m:t>
                </m:r>
                <m:d>
                  <m:dPr>
                    <m:begChr m:val="{"/>
                    <m:endChr m:val=""/>
                    <m:ctrlPr>
                      <w:rPr>
                        <w:rFonts w:ascii="Cambria Math" w:hAnsi="Cambria Math"/>
                        <w:i/>
                        <w:lang w:val="en-US" w:eastAsia="ru-RU"/>
                      </w:rPr>
                    </m:ctrlPr>
                  </m:dPr>
                  <m:e>
                    <m:eqArr>
                      <m:eqArrPr>
                        <m:ctrlPr>
                          <w:rPr>
                            <w:rFonts w:ascii="Cambria Math" w:hAnsi="Cambria Math"/>
                            <w:i/>
                            <w:lang w:val="en-US" w:eastAsia="ru-RU"/>
                          </w:rPr>
                        </m:ctrlPr>
                      </m:eqArr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e>
                    </m:eqArr>
                  </m:e>
                </m:d>
              </m:oMath>
            </m:oMathPara>
          </w:p>
          <w:p w14:paraId="2C017550" w14:textId="77777777" w:rsidR="0099338D" w:rsidRPr="00493663" w:rsidRDefault="0099338D" w:rsidP="0099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m:oMathPara>
              <m:oMath>
                <m:r>
                  <w:rPr>
                    <w:rFonts w:ascii="Cambria Math" w:hAnsi="Cambria Math"/>
                    <w:lang w:val="en-US" w:eastAsia="ru-RU"/>
                  </w:rPr>
                  <m:t>Q=</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d>
                  <m:dPr>
                    <m:begChr m:val="{"/>
                    <m:endChr m:val=""/>
                    <m:ctrlPr>
                      <w:rPr>
                        <w:rFonts w:ascii="Cambria Math" w:hAnsi="Cambria Math"/>
                        <w:i/>
                        <w:lang w:val="en-US" w:eastAsia="ru-RU"/>
                      </w:rPr>
                    </m:ctrlPr>
                  </m:dPr>
                  <m:e>
                    <m:eqArr>
                      <m:eqArrPr>
                        <m:ctrlPr>
                          <w:rPr>
                            <w:rFonts w:ascii="Cambria Math" w:hAnsi="Cambria Math"/>
                            <w:i/>
                            <w:lang w:val="en-US" w:eastAsia="ru-RU"/>
                          </w:rPr>
                        </m:ctrlPr>
                      </m:eqArrPr>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1</m:t>
                            </m:r>
                          </m:sub>
                        </m:sSub>
                      </m:e>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2</m:t>
                            </m:r>
                          </m:sub>
                        </m:sSub>
                      </m:e>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3</m:t>
                            </m:r>
                          </m:sub>
                        </m:sSub>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4</m:t>
                            </m:r>
                          </m:sub>
                        </m:sSub>
                      </m:e>
                    </m:eqArr>
                  </m:e>
                </m:d>
              </m:oMath>
            </m:oMathPara>
          </w:p>
          <w:p w14:paraId="11BF2E54" w14:textId="21F1AF22" w:rsidR="00EF4A07" w:rsidRPr="00517886" w:rsidRDefault="00EF4A07"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w:p>
        </w:tc>
        <w:tc>
          <w:tcPr>
            <w:tcW w:w="753" w:type="dxa"/>
            <w:vAlign w:val="center"/>
          </w:tcPr>
          <w:p w14:paraId="6E6110C6" w14:textId="77777777"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Pr>
                <w:lang w:val="en-US" w:eastAsia="ru-RU"/>
              </w:rPr>
              <w:t>5</w:t>
            </w:r>
            <w:r w:rsidRPr="00033848">
              <w:rPr>
                <w:lang w:val="en-US" w:eastAsia="ru-RU"/>
              </w:rPr>
              <w:t>)</w:t>
            </w:r>
          </w:p>
        </w:tc>
      </w:tr>
    </w:tbl>
    <w:p w14:paraId="368C01CA" w14:textId="2BAE18D8" w:rsidR="00493663" w:rsidRDefault="00714FE6" w:rsidP="0099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Усі операції виконуються </w:t>
      </w:r>
      <w:r w:rsidR="00F6213F">
        <w:t>за</w:t>
      </w:r>
      <w:r>
        <w:t xml:space="preserve"> модул</w:t>
      </w:r>
      <w:r w:rsidR="00F6213F">
        <w:t xml:space="preserve">ем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w:p>
    <w:p w14:paraId="50FBD389" w14:textId="77777777" w:rsidR="0099338D" w:rsidRDefault="0099338D" w:rsidP="0099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0144E6B9" w14:textId="699B272A" w:rsidR="0073314E" w:rsidRDefault="002B6190"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m:oMathPara>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r>
            <w:rPr>
              <w:rFonts w:ascii="Cambria Math" w:hAnsi="Cambria Math"/>
              <w:lang w:eastAsia="ru-RU"/>
            </w:rPr>
            <m:t>=</m:t>
          </m:r>
          <m:d>
            <m:dPr>
              <m:ctrlPr>
                <w:rPr>
                  <w:rFonts w:ascii="Cambria Math" w:hAnsi="Cambria Math"/>
                  <w:i/>
                  <w:lang w:eastAsia="ru-RU"/>
                </w:rPr>
              </m:ctrlPr>
            </m:dPr>
            <m:e>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4</m:t>
                  </m:r>
                </m:sub>
              </m:sSub>
            </m:e>
          </m:d>
          <m:r>
            <w:rPr>
              <w:rFonts w:ascii="Cambria Math" w:hAnsi="Cambria Math"/>
              <w:lang w:eastAsia="ru-RU"/>
            </w:rPr>
            <m:t xml:space="preserve"> mod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m:oMathPara>
    </w:p>
    <w:p w14:paraId="08E0631E" w14:textId="77777777" w:rsidR="00714FE6" w:rsidRDefault="00714FE6" w:rsidP="0099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2347330B"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Таким чином, початковий 1024-бітний ключ згортається до 64-бітного представлення.</w:t>
      </w:r>
    </w:p>
    <w:p w14:paraId="7D7DE8DC" w14:textId="667E095C"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w:t>
      </w:r>
      <w:r w:rsidRPr="00135359">
        <w:t xml:space="preserve">роцедура </w:t>
      </w:r>
      <w:r>
        <w:t xml:space="preserve">ущільнення </w:t>
      </w:r>
      <w:r w:rsidRPr="00135359">
        <w:t>має такі властивості:</w:t>
      </w:r>
    </w:p>
    <w:p w14:paraId="0C39F6F3" w14:textId="677EA59D" w:rsidR="002D6AE0" w:rsidRPr="0001413A" w:rsidRDefault="002B6190" w:rsidP="0001413A">
      <w:pPr>
        <w:pStyle w:val="a0"/>
        <w:numPr>
          <w:ilvl w:val="0"/>
          <w:numId w:val="19"/>
        </w:numPr>
        <w:tabs>
          <w:tab w:val="clear" w:pos="709"/>
          <w:tab w:val="left" w:pos="993"/>
        </w:tabs>
        <w:spacing w:line="360" w:lineRule="auto"/>
        <w:ind w:left="0" w:firstLine="709"/>
        <w:jc w:val="both"/>
        <w:rPr>
          <w:lang w:val="en-US"/>
        </w:rPr>
      </w:pPr>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oMath>
      <w:r w:rsidR="002D6AE0" w:rsidRPr="0001413A">
        <w:rPr>
          <w:lang w:eastAsia="ru-RU"/>
        </w:rPr>
        <w:t xml:space="preserve"> </w:t>
      </w:r>
      <w:r w:rsidR="002D6AE0">
        <w:rPr>
          <w:lang w:eastAsia="ru-RU"/>
        </w:rPr>
        <w:t>є геш-значенням для коду</w:t>
      </w:r>
      <w:r w:rsidR="0001413A">
        <w:rPr>
          <w:lang w:val="en-US" w:eastAsia="ru-RU"/>
        </w:rPr>
        <w:t xml:space="preserve"> </w:t>
      </w:r>
      <m:oMath>
        <m:r>
          <w:rPr>
            <w:rFonts w:ascii="Cambria Math" w:hAnsi="Cambria Math"/>
            <w:lang w:val="en-US" w:eastAsia="ru-RU"/>
          </w:rPr>
          <m:t>K</m:t>
        </m:r>
      </m:oMath>
      <w:r w:rsidR="0001413A">
        <w:rPr>
          <w:lang w:val="en-US" w:eastAsia="ru-RU"/>
        </w:rPr>
        <w:t>.</w:t>
      </w:r>
    </w:p>
    <w:p w14:paraId="627874C8" w14:textId="77777777" w:rsidR="00714FE6" w:rsidRPr="00135359" w:rsidRDefault="00714FE6" w:rsidP="004E4627">
      <w:pPr>
        <w:pStyle w:val="a0"/>
        <w:numPr>
          <w:ilvl w:val="0"/>
          <w:numId w:val="19"/>
        </w:numPr>
        <w:tabs>
          <w:tab w:val="clear" w:pos="709"/>
          <w:tab w:val="left" w:pos="993"/>
        </w:tabs>
        <w:spacing w:line="360" w:lineRule="auto"/>
        <w:ind w:left="0" w:firstLine="709"/>
        <w:jc w:val="both"/>
        <w:rPr>
          <w:lang w:eastAsia="ru-RU"/>
        </w:rPr>
      </w:pPr>
      <w:r w:rsidRPr="00135359">
        <w:rPr>
          <w:lang w:eastAsia="ru-RU"/>
        </w:rPr>
        <w:t>Нелінійність</w:t>
      </w:r>
      <w:r>
        <w:rPr>
          <w:lang w:eastAsia="ru-RU"/>
        </w:rPr>
        <w:t xml:space="preserve"> – </w:t>
      </w:r>
      <w:r w:rsidRPr="00135359">
        <w:rPr>
          <w:lang w:eastAsia="ru-RU"/>
        </w:rPr>
        <w:t>кватерніонне множення створює складну залежність між вхідними частинами, що унеможливлює лінійне відновлення початкових компонент.</w:t>
      </w:r>
    </w:p>
    <w:p w14:paraId="4224FC6A" w14:textId="1BBF970B" w:rsidR="00714FE6" w:rsidRPr="00135359" w:rsidRDefault="00714FE6" w:rsidP="004E4627">
      <w:pPr>
        <w:pStyle w:val="a0"/>
        <w:numPr>
          <w:ilvl w:val="0"/>
          <w:numId w:val="19"/>
        </w:numPr>
        <w:tabs>
          <w:tab w:val="clear" w:pos="709"/>
          <w:tab w:val="left" w:pos="993"/>
        </w:tabs>
        <w:spacing w:line="360" w:lineRule="auto"/>
        <w:ind w:left="0" w:firstLine="709"/>
        <w:jc w:val="both"/>
        <w:rPr>
          <w:lang w:eastAsia="ru-RU"/>
        </w:rPr>
      </w:pPr>
      <w:r w:rsidRPr="00135359">
        <w:rPr>
          <w:lang w:eastAsia="ru-RU"/>
        </w:rPr>
        <w:t>Незворотність</w:t>
      </w:r>
      <w:r>
        <w:rPr>
          <w:lang w:eastAsia="ru-RU"/>
        </w:rPr>
        <w:t xml:space="preserve"> – </w:t>
      </w:r>
      <w:r w:rsidRPr="00135359">
        <w:rPr>
          <w:lang w:eastAsia="ru-RU"/>
        </w:rPr>
        <w:t xml:space="preserve">через </w:t>
      </w:r>
      <w:r w:rsidR="00F84E48">
        <w:rPr>
          <w:lang w:eastAsia="ru-RU"/>
        </w:rPr>
        <w:t>геш-значення.</w:t>
      </w:r>
    </w:p>
    <w:p w14:paraId="72AC5AF4" w14:textId="66FCEBC7" w:rsidR="00714FE6" w:rsidRDefault="00714FE6" w:rsidP="00F84E48">
      <w:pPr>
        <w:pStyle w:val="a0"/>
        <w:numPr>
          <w:ilvl w:val="0"/>
          <w:numId w:val="19"/>
        </w:numPr>
        <w:tabs>
          <w:tab w:val="clear" w:pos="709"/>
          <w:tab w:val="left" w:pos="993"/>
        </w:tabs>
        <w:spacing w:line="360" w:lineRule="auto"/>
        <w:ind w:left="0" w:firstLine="709"/>
        <w:jc w:val="both"/>
        <w:rPr>
          <w:lang w:eastAsia="ru-RU"/>
        </w:rPr>
      </w:pPr>
      <w:r w:rsidRPr="00135359">
        <w:rPr>
          <w:lang w:eastAsia="ru-RU"/>
        </w:rPr>
        <w:t>Ентропійність</w:t>
      </w:r>
      <w:r>
        <w:rPr>
          <w:lang w:eastAsia="ru-RU"/>
        </w:rPr>
        <w:t xml:space="preserve"> – </w:t>
      </w:r>
      <w:r w:rsidRPr="00135359">
        <w:rPr>
          <w:lang w:eastAsia="ru-RU"/>
        </w:rPr>
        <w:t xml:space="preserve">усі 1024 біти початкового ключа впливають на кінцеве значення </w:t>
      </w:r>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oMath>
      <w:r w:rsidRPr="00135359">
        <w:rPr>
          <w:lang w:eastAsia="ru-RU"/>
        </w:rPr>
        <w:t>​, забезпечуючи повне змішування.</w:t>
      </w:r>
    </w:p>
    <w:p w14:paraId="6388B129" w14:textId="3D02486F" w:rsidR="004936C6" w:rsidRDefault="00F84E48" w:rsidP="004936C6">
      <w:pPr>
        <w:pStyle w:val="2"/>
        <w:rPr>
          <w:lang w:val="uk-UA"/>
        </w:rPr>
      </w:pPr>
      <w:r>
        <w:rPr>
          <w:lang w:val="uk-UA"/>
        </w:rPr>
        <w:t xml:space="preserve"> </w:t>
      </w:r>
      <w:r w:rsidR="004936C6">
        <w:rPr>
          <w:lang w:val="uk-UA"/>
        </w:rPr>
        <w:t>Обчислення матриці обертання</w:t>
      </w:r>
    </w:p>
    <w:p w14:paraId="6C33CB41"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Після отримання 64-бітного ключа </w:t>
      </w:r>
      <m:oMath>
        <m:sSub>
          <m:sSubPr>
            <m:ctrlPr>
              <w:rPr>
                <w:rFonts w:ascii="Cambria Math" w:hAnsi="Cambria Math"/>
              </w:rPr>
            </m:ctrlPr>
          </m:sSubPr>
          <m:e>
            <m:r>
              <w:rPr>
                <w:rFonts w:ascii="Cambria Math" w:hAnsi="Cambria Math"/>
              </w:rPr>
              <m:t>K</m:t>
            </m:r>
          </m:e>
          <m:sub>
            <m:r>
              <m:rPr>
                <m:sty m:val="p"/>
              </m:rPr>
              <w:rPr>
                <w:rFonts w:ascii="Cambria Math" w:hAnsi="Cambria Math"/>
              </w:rPr>
              <m:t>0</m:t>
            </m:r>
          </m:sub>
        </m:sSub>
      </m:oMath>
      <w:r w:rsidRPr="00D56FD4">
        <w:t>​</w:t>
      </w:r>
      <w:r>
        <w:t xml:space="preserve">, що є результатом багатоступеневої процедури згортання початкового 1024-бітного секретного значення, </w:t>
      </w:r>
      <w:r>
        <w:lastRenderedPageBreak/>
        <w:t xml:space="preserve">виконується його перетворення у кватерніон, на основі якого формується матриця обертання. </w:t>
      </w:r>
    </w:p>
    <w:p w14:paraId="1A096CDC"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Цей етап має важливе значення, оскільки саме кватерніонна форма представлення ключа забезпечує можливість побудови ортогональної матриці, що використовується для реалізації першої стадії шифрування – блочного матричного перетворення.</w:t>
      </w:r>
    </w:p>
    <w:p w14:paraId="76A1EB4A"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Отримане 64-бітне число </w:t>
      </w:r>
      <m:oMath>
        <m:sSub>
          <m:sSubPr>
            <m:ctrlPr>
              <w:rPr>
                <w:rFonts w:ascii="Cambria Math" w:hAnsi="Cambria Math"/>
              </w:rPr>
            </m:ctrlPr>
          </m:sSubPr>
          <m:e>
            <m:r>
              <w:rPr>
                <w:rFonts w:ascii="Cambria Math" w:hAnsi="Cambria Math"/>
              </w:rPr>
              <m:t>K</m:t>
            </m:r>
          </m:e>
          <m:sub>
            <m:r>
              <m:rPr>
                <m:sty m:val="p"/>
              </m:rPr>
              <w:rPr>
                <w:rFonts w:ascii="Cambria Math" w:hAnsi="Cambria Math"/>
              </w:rPr>
              <m:t>0</m:t>
            </m:r>
          </m:sub>
        </m:sSub>
      </m:oMath>
      <w:r>
        <w:t xml:space="preserve"> розбивається на чотири 16-бітні складові:</w:t>
      </w:r>
    </w:p>
    <w:p w14:paraId="3CCC7F01" w14:textId="77777777" w:rsidR="00714FE6" w:rsidRDefault="00714FE6" w:rsidP="00714FE6">
      <w:pPr>
        <w:pStyle w:val="a0"/>
        <w:tabs>
          <w:tab w:val="left" w:pos="916"/>
        </w:tabs>
        <w:spacing w:line="360" w:lineRule="auto"/>
        <w:ind w:left="360" w:firstLine="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7FE04DF9" w14:textId="77777777" w:rsidTr="00714FE6">
        <w:tc>
          <w:tcPr>
            <w:tcW w:w="8884" w:type="dxa"/>
          </w:tcPr>
          <w:p w14:paraId="0C310C6D" w14:textId="77777777" w:rsidR="00714FE6" w:rsidRDefault="002B6190"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r>
                <w:rPr>
                  <w:rFonts w:ascii="Cambria Math" w:hAnsi="Cambria Math"/>
                  <w:lang w:eastAsia="ru-RU"/>
                </w:rPr>
                <m:t>=</m:t>
              </m:r>
              <m:d>
                <m:dPr>
                  <m:ctrlPr>
                    <w:rPr>
                      <w:rFonts w:ascii="Cambria Math" w:hAnsi="Cambria Math"/>
                      <w:i/>
                      <w:lang w:eastAsia="ru-RU"/>
                    </w:rPr>
                  </m:ctrlPr>
                </m:dPr>
                <m:e>
                  <m:r>
                    <w:rPr>
                      <w:rFonts w:ascii="Cambria Math" w:hAnsi="Cambria Math"/>
                      <w:lang w:eastAsia="ru-RU"/>
                    </w:rPr>
                    <m:t>w,x,y,z</m:t>
                  </m:r>
                </m:e>
              </m:d>
            </m:oMath>
            <w:r w:rsidR="00714FE6">
              <w:rPr>
                <w:lang w:eastAsia="ru-RU"/>
              </w:rPr>
              <w:t>,</w:t>
            </w:r>
          </w:p>
          <w:p w14:paraId="50B67AE0" w14:textId="77777777" w:rsidR="00714FE6" w:rsidRPr="00E77659"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p>
        </w:tc>
        <w:tc>
          <w:tcPr>
            <w:tcW w:w="753" w:type="dxa"/>
          </w:tcPr>
          <w:p w14:paraId="0394D5F2" w14:textId="2403096D"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10</w:t>
            </w:r>
            <w:r w:rsidRPr="00033848">
              <w:rPr>
                <w:lang w:val="en-US" w:eastAsia="ru-RU"/>
              </w:rPr>
              <w:t>)</w:t>
            </w:r>
          </w:p>
        </w:tc>
      </w:tr>
    </w:tbl>
    <w:p w14:paraId="5B1C37FA"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де </w:t>
      </w: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 xml:space="preserve">∈[0,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16</m:t>
            </m:r>
          </m:sup>
        </m:sSup>
        <m:r>
          <m:rPr>
            <m:sty m:val="p"/>
          </m:rPr>
          <w:rPr>
            <w:rFonts w:ascii="Cambria Math" w:hAnsi="Cambria Math"/>
          </w:rPr>
          <m:t>)</m:t>
        </m:r>
      </m:oMath>
      <w:r>
        <w:t>.</w:t>
      </w:r>
    </w:p>
    <w:p w14:paraId="649C48A9"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Кожна з цих компонент визначає параметри обертання у чотиривимірному просторі, а їх поєднання утворює кватерніон:</w:t>
      </w:r>
    </w:p>
    <w:p w14:paraId="5A9C693D" w14:textId="77777777" w:rsidR="00714FE6" w:rsidRDefault="00714FE6" w:rsidP="00714FE6">
      <w:pPr>
        <w:pStyle w:val="a0"/>
        <w:tabs>
          <w:tab w:val="left" w:pos="916"/>
        </w:tabs>
        <w:spacing w:line="360" w:lineRule="auto"/>
        <w:ind w:left="360" w:firstLine="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3EDD6BE9" w14:textId="77777777" w:rsidTr="00714FE6">
        <w:tc>
          <w:tcPr>
            <w:tcW w:w="8884" w:type="dxa"/>
          </w:tcPr>
          <w:p w14:paraId="3D7E2DF0" w14:textId="77777777" w:rsidR="00714FE6" w:rsidRPr="00E77659"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r>
                <w:rPr>
                  <w:rFonts w:ascii="Cambria Math" w:hAnsi="Cambria Math"/>
                  <w:lang w:eastAsia="ru-RU"/>
                </w:rPr>
                <m:t>q=w+xi+yj+zk</m:t>
              </m:r>
            </m:oMath>
            <w:r>
              <w:rPr>
                <w:lang w:eastAsia="ru-RU"/>
              </w:rPr>
              <w:t>,</w:t>
            </w:r>
          </w:p>
        </w:tc>
        <w:tc>
          <w:tcPr>
            <w:tcW w:w="753" w:type="dxa"/>
          </w:tcPr>
          <w:p w14:paraId="2CB535CB" w14:textId="67A944B9"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11</w:t>
            </w:r>
            <w:r w:rsidRPr="00033848">
              <w:rPr>
                <w:lang w:val="en-US" w:eastAsia="ru-RU"/>
              </w:rPr>
              <w:t>)</w:t>
            </w:r>
          </w:p>
        </w:tc>
      </w:tr>
    </w:tbl>
    <w:p w14:paraId="4F81A834" w14:textId="77777777" w:rsidR="00714FE6" w:rsidRDefault="00714FE6" w:rsidP="00714FE6">
      <w:pPr>
        <w:pStyle w:val="a0"/>
        <w:tabs>
          <w:tab w:val="left" w:pos="916"/>
        </w:tabs>
        <w:ind w:left="360" w:firstLine="0"/>
        <w:rPr>
          <w:lang w:eastAsia="ru-RU"/>
        </w:rPr>
      </w:pPr>
    </w:p>
    <w:p w14:paraId="3C1EB592" w14:textId="77777777" w:rsidR="00714FE6" w:rsidRPr="00C80C5D"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що задовольняє класичні правила множення базових елементів</w:t>
      </w:r>
      <w:r w:rsidRPr="00C80C5D">
        <w:t>:</w:t>
      </w:r>
    </w:p>
    <w:p w14:paraId="01288459" w14:textId="77777777" w:rsidR="00714FE6" w:rsidRPr="00C80C5D" w:rsidRDefault="00714FE6" w:rsidP="00714FE6">
      <w:pPr>
        <w:pStyle w:val="a0"/>
        <w:tabs>
          <w:tab w:val="left" w:pos="916"/>
        </w:tabs>
        <w:spacing w:line="360" w:lineRule="auto"/>
        <w:ind w:left="360" w:firstLine="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17E1E169" w14:textId="77777777" w:rsidTr="00714FE6">
        <w:tc>
          <w:tcPr>
            <w:tcW w:w="8884" w:type="dxa"/>
          </w:tcPr>
          <w:p w14:paraId="0A6A09CD" w14:textId="77777777" w:rsidR="00714FE6" w:rsidRPr="00AD4823" w:rsidRDefault="002B6190"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p>
                  <m:sSupPr>
                    <m:ctrlPr>
                      <w:rPr>
                        <w:rFonts w:ascii="Cambria Math" w:hAnsi="Cambria Math"/>
                        <w:i/>
                        <w:lang w:eastAsia="ru-RU"/>
                      </w:rPr>
                    </m:ctrlPr>
                  </m:sSupPr>
                  <m:e>
                    <m:r>
                      <w:rPr>
                        <w:rFonts w:ascii="Cambria Math" w:hAnsi="Cambria Math"/>
                        <w:lang w:eastAsia="ru-RU"/>
                      </w:rPr>
                      <m:t>i</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j</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=k</m:t>
                    </m:r>
                  </m:e>
                  <m:sup>
                    <m:r>
                      <w:rPr>
                        <w:rFonts w:ascii="Cambria Math" w:hAnsi="Cambria Math"/>
                        <w:lang w:eastAsia="ru-RU"/>
                      </w:rPr>
                      <m:t>2</m:t>
                    </m:r>
                  </m:sup>
                </m:sSup>
                <m:r>
                  <w:rPr>
                    <w:rFonts w:ascii="Cambria Math" w:hAnsi="Cambria Math"/>
                    <w:lang w:eastAsia="ru-RU"/>
                  </w:rPr>
                  <m:t>=ijk=-1</m:t>
                </m:r>
              </m:oMath>
            </m:oMathPara>
          </w:p>
        </w:tc>
        <w:tc>
          <w:tcPr>
            <w:tcW w:w="753" w:type="dxa"/>
          </w:tcPr>
          <w:p w14:paraId="2106AB2F" w14:textId="1B0D2C90"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12</w:t>
            </w:r>
            <w:r w:rsidRPr="00033848">
              <w:rPr>
                <w:lang w:val="en-US" w:eastAsia="ru-RU"/>
              </w:rPr>
              <w:t>)</w:t>
            </w:r>
          </w:p>
        </w:tc>
      </w:tr>
    </w:tbl>
    <w:p w14:paraId="4F91453C" w14:textId="77777777" w:rsidR="00714FE6" w:rsidRDefault="00714FE6" w:rsidP="00714FE6">
      <w:pPr>
        <w:pStyle w:val="a0"/>
        <w:tabs>
          <w:tab w:val="left" w:pos="916"/>
        </w:tabs>
        <w:spacing w:line="360" w:lineRule="auto"/>
        <w:ind w:left="360" w:firstLine="0"/>
        <w:jc w:val="both"/>
      </w:pPr>
    </w:p>
    <w:p w14:paraId="1319E6F4"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Таким чином, кватерніон </w:t>
      </w:r>
      <m:oMath>
        <m:r>
          <w:rPr>
            <w:rFonts w:ascii="Cambria Math" w:hAnsi="Cambria Math"/>
          </w:rPr>
          <m:t>q</m:t>
        </m:r>
      </m:oMath>
      <w:r>
        <w:t xml:space="preserve"> є узагальненням поняття комплексного числа та забезпечує компактне і зручне математичне представлення просторових обертань.</w:t>
      </w:r>
    </w:p>
    <w:p w14:paraId="63BDD9D5"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Норма кватерніона визначається як сума квадратів його компонент за модулем обраного простого числа</w:t>
      </w:r>
      <w:r w:rsidRPr="00714FE6">
        <w:t xml:space="preserve"> </w:t>
      </w:r>
      <m:oMath>
        <m:r>
          <m:rPr>
            <m:sty m:val="p"/>
          </m:rPr>
          <w:rPr>
            <w:rFonts w:ascii="Cambria Math" w:hAnsi="Cambria Math"/>
          </w:rPr>
          <m:t xml:space="preserve"> </m:t>
        </m:r>
        <m:r>
          <w:rPr>
            <w:rFonts w:ascii="Cambria Math" w:hAnsi="Cambria Math"/>
          </w:rPr>
          <m:t>p</m:t>
        </m:r>
        <m:r>
          <m:rPr>
            <m:sty m:val="p"/>
          </m:rPr>
          <w:rPr>
            <w:rFonts w:ascii="Cambria Math" w:hAnsi="Cambria Math"/>
          </w:rPr>
          <m:t>=65537</m:t>
        </m:r>
      </m:oMath>
      <w:r>
        <w:t>:</w:t>
      </w:r>
    </w:p>
    <w:p w14:paraId="055AAD41" w14:textId="77777777" w:rsidR="00714FE6" w:rsidRPr="00E21210" w:rsidRDefault="00714FE6" w:rsidP="00714FE6">
      <w:pPr>
        <w:pStyle w:val="a0"/>
        <w:tabs>
          <w:tab w:val="left" w:pos="916"/>
        </w:tabs>
        <w:spacing w:line="360" w:lineRule="auto"/>
        <w:ind w:left="360" w:firstLine="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3B4D9233" w14:textId="77777777" w:rsidTr="00714FE6">
        <w:tc>
          <w:tcPr>
            <w:tcW w:w="8884" w:type="dxa"/>
          </w:tcPr>
          <w:p w14:paraId="02B5472C" w14:textId="77777777" w:rsidR="00714FE6" w:rsidRPr="00CC26EB" w:rsidRDefault="002B6190"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p>
                  <m:sSupPr>
                    <m:ctrlPr>
                      <w:rPr>
                        <w:rFonts w:ascii="Cambria Math" w:hAnsi="Cambria Math"/>
                        <w:i/>
                        <w:lang w:eastAsia="ru-RU"/>
                      </w:rPr>
                    </m:ctrlPr>
                  </m:sSupPr>
                  <m:e>
                    <m:r>
                      <w:rPr>
                        <w:rFonts w:ascii="Cambria Math" w:hAnsi="Cambria Math"/>
                        <w:lang w:eastAsia="ru-RU"/>
                      </w:rPr>
                      <m:t>N=(w</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y</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 xml:space="preserve"> z</m:t>
                    </m:r>
                  </m:e>
                  <m:sup>
                    <m:r>
                      <w:rPr>
                        <w:rFonts w:ascii="Cambria Math" w:hAnsi="Cambria Math"/>
                        <w:lang w:eastAsia="ru-RU"/>
                      </w:rPr>
                      <m:t>2</m:t>
                    </m:r>
                  </m:sup>
                </m:sSup>
                <m:r>
                  <w:rPr>
                    <w:rFonts w:ascii="Cambria Math" w:hAnsi="Cambria Math"/>
                    <w:lang w:eastAsia="ru-RU"/>
                  </w:rPr>
                  <m:t>) mod p</m:t>
                </m:r>
              </m:oMath>
            </m:oMathPara>
          </w:p>
        </w:tc>
        <w:tc>
          <w:tcPr>
            <w:tcW w:w="753" w:type="dxa"/>
          </w:tcPr>
          <w:p w14:paraId="7F780B11" w14:textId="370BAB8E"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13</w:t>
            </w:r>
            <w:r w:rsidRPr="00033848">
              <w:rPr>
                <w:lang w:val="en-US" w:eastAsia="ru-RU"/>
              </w:rPr>
              <w:t>)</w:t>
            </w:r>
          </w:p>
        </w:tc>
      </w:tr>
    </w:tbl>
    <w:p w14:paraId="29EE8539" w14:textId="77777777" w:rsidR="00714FE6" w:rsidRDefault="00714FE6" w:rsidP="00714FE6">
      <w:pPr>
        <w:pStyle w:val="a0"/>
        <w:tabs>
          <w:tab w:val="left" w:pos="916"/>
        </w:tabs>
        <w:spacing w:line="360" w:lineRule="auto"/>
        <w:ind w:left="360" w:firstLine="0"/>
        <w:jc w:val="both"/>
      </w:pPr>
    </w:p>
    <w:p w14:paraId="3E799541" w14:textId="77777777" w:rsidR="00714FE6" w:rsidRPr="001E7D9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1E7D98">
        <w:t xml:space="preserve">Норма характеризує </w:t>
      </w:r>
      <w:r w:rsidRPr="0055324D">
        <w:t>«</w:t>
      </w:r>
      <w:r w:rsidRPr="001E7D98">
        <w:t>довжину</w:t>
      </w:r>
      <w:r w:rsidRPr="0055324D">
        <w:t>»</w:t>
      </w:r>
      <w:r>
        <w:t xml:space="preserve"> </w:t>
      </w:r>
      <w:r w:rsidRPr="001E7D98">
        <w:t xml:space="preserve">кватерніона у чотиривимірному просторі. Для побудови ортогональної матриці необхідно, щоб кватерніон був </w:t>
      </w:r>
      <w:r w:rsidRPr="001E7D98">
        <w:lastRenderedPageBreak/>
        <w:t>одиничним, тобто мав норму, рівну 1. Якщо ця умова не виконується, потрібно виконати нормування.</w:t>
      </w:r>
    </w:p>
    <w:p w14:paraId="595FA545"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Нормування полягає у приведенні довжини кватерніона до одиниці. Для цього вводиться масштабувальний коефіцієнт </w:t>
      </w:r>
      <m:oMath>
        <m:r>
          <w:rPr>
            <w:rFonts w:ascii="Cambria Math" w:hAnsi="Cambria Math"/>
          </w:rPr>
          <m:t>t</m:t>
        </m:r>
      </m:oMath>
      <w:r>
        <w:t>, який задовольняє рівняння:</w:t>
      </w:r>
    </w:p>
    <w:p w14:paraId="45542CEB" w14:textId="77777777" w:rsidR="00714FE6" w:rsidRDefault="00714FE6" w:rsidP="00714FE6">
      <w:pPr>
        <w:pStyle w:val="a0"/>
        <w:tabs>
          <w:tab w:val="left" w:pos="916"/>
        </w:tabs>
        <w:spacing w:line="360" w:lineRule="auto"/>
        <w:ind w:left="360" w:firstLine="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225932F1" w14:textId="77777777" w:rsidTr="00714FE6">
        <w:tc>
          <w:tcPr>
            <w:tcW w:w="8884" w:type="dxa"/>
          </w:tcPr>
          <w:p w14:paraId="494C1FF1" w14:textId="77777777" w:rsidR="00714FE6" w:rsidRPr="00DF21A1" w:rsidRDefault="002B6190"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ru-RU" w:eastAsia="ru-RU"/>
              </w:rPr>
            </w:pPr>
            <m:oMath>
              <m:sSup>
                <m:sSupPr>
                  <m:ctrlPr>
                    <w:rPr>
                      <w:rFonts w:ascii="Cambria Math" w:hAnsi="Cambria Math"/>
                      <w:i/>
                      <w:lang w:eastAsia="ru-RU"/>
                    </w:rPr>
                  </m:ctrlPr>
                </m:sSupPr>
                <m:e>
                  <m:r>
                    <w:rPr>
                      <w:rFonts w:ascii="Cambria Math" w:hAnsi="Cambria Math"/>
                      <w:lang w:eastAsia="ru-RU"/>
                    </w:rPr>
                    <m:t>t</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N</m:t>
                  </m:r>
                </m:e>
                <m:sup>
                  <m:r>
                    <w:rPr>
                      <w:rFonts w:ascii="Cambria Math" w:hAnsi="Cambria Math"/>
                      <w:lang w:eastAsia="ru-RU"/>
                    </w:rPr>
                    <m:t>-1</m:t>
                  </m:r>
                </m:sup>
              </m:sSup>
              <m:r>
                <w:rPr>
                  <w:rFonts w:ascii="Cambria Math" w:hAnsi="Cambria Math"/>
                  <w:lang w:eastAsia="ru-RU"/>
                </w:rPr>
                <m:t xml:space="preserve"> (mod p)</m:t>
              </m:r>
            </m:oMath>
            <w:r w:rsidR="00714FE6">
              <w:rPr>
                <w:lang w:val="ru-RU" w:eastAsia="ru-RU"/>
              </w:rPr>
              <w:t>,</w:t>
            </w:r>
          </w:p>
        </w:tc>
        <w:tc>
          <w:tcPr>
            <w:tcW w:w="753" w:type="dxa"/>
          </w:tcPr>
          <w:p w14:paraId="087241F6" w14:textId="35F6F6C3"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14</w:t>
            </w:r>
            <w:r w:rsidRPr="00033848">
              <w:rPr>
                <w:lang w:val="en-US" w:eastAsia="ru-RU"/>
              </w:rPr>
              <w:t>)</w:t>
            </w:r>
          </w:p>
        </w:tc>
      </w:tr>
    </w:tbl>
    <w:p w14:paraId="53040058" w14:textId="77777777" w:rsidR="00714FE6" w:rsidRDefault="00714FE6" w:rsidP="00714FE6">
      <w:pPr>
        <w:pStyle w:val="a0"/>
        <w:tabs>
          <w:tab w:val="left" w:pos="916"/>
        </w:tabs>
        <w:spacing w:line="360" w:lineRule="auto"/>
        <w:ind w:left="360" w:firstLine="0"/>
        <w:jc w:val="both"/>
      </w:pPr>
    </w:p>
    <w:p w14:paraId="5B8E2408"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14FE6">
        <w:t xml:space="preserve">де </w:t>
      </w:r>
      <m:oMath>
        <m:sSup>
          <m:sSupPr>
            <m:ctrlPr>
              <w:rPr>
                <w:rFonts w:ascii="Cambria Math" w:hAnsi="Cambria Math"/>
              </w:rPr>
            </m:ctrlPr>
          </m:sSupPr>
          <m:e>
            <m:r>
              <w:rPr>
                <w:rFonts w:ascii="Cambria Math" w:hAnsi="Cambria Math"/>
              </w:rPr>
              <m:t>N</m:t>
            </m:r>
          </m:e>
          <m:sup>
            <m:r>
              <m:rPr>
                <m:sty m:val="p"/>
              </m:rPr>
              <w:rPr>
                <w:rFonts w:ascii="Cambria Math" w:hAnsi="Cambria Math"/>
              </w:rPr>
              <m:t>-1</m:t>
            </m:r>
          </m:sup>
        </m:sSup>
      </m:oMath>
      <w:r w:rsidRPr="00714FE6">
        <w:t xml:space="preserve"> – </w:t>
      </w:r>
      <w:r>
        <w:t xml:space="preserve">мультиплікативно обернене до </w:t>
      </w:r>
      <m:oMath>
        <m:r>
          <w:rPr>
            <w:rFonts w:ascii="Cambria Math" w:hAnsi="Cambria Math"/>
          </w:rPr>
          <m:t>N</m:t>
        </m:r>
      </m:oMath>
      <w:r w:rsidRPr="00714FE6">
        <w:t xml:space="preserve"> число в полі </w:t>
      </w:r>
      <m:oMath>
        <m:sSub>
          <m:sSubPr>
            <m:ctrlPr>
              <w:rPr>
                <w:rFonts w:ascii="Cambria Math" w:hAnsi="Cambria Math"/>
              </w:rPr>
            </m:ctrlPr>
          </m:sSubPr>
          <m:e>
            <m:r>
              <w:rPr>
                <w:rFonts w:ascii="Cambria Math" w:hAnsi="Cambria Math"/>
              </w:rPr>
              <m:t>Z</m:t>
            </m:r>
          </m:e>
          <m:sub>
            <m:r>
              <w:rPr>
                <w:rFonts w:ascii="Cambria Math" w:hAnsi="Cambria Math"/>
              </w:rPr>
              <m:t>p</m:t>
            </m:r>
          </m:sub>
        </m:sSub>
      </m:oMath>
      <w:r>
        <w:t>.</w:t>
      </w:r>
    </w:p>
    <w:p w14:paraId="364DD922" w14:textId="5EC74D08" w:rsidR="00714FE6" w:rsidRP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Нормований кватерніон обчислюється за формулою</w:t>
      </w:r>
      <w:r w:rsidRPr="00714FE6">
        <w:t>:</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12D6F0CA" w14:textId="77777777" w:rsidTr="00714FE6">
        <w:tc>
          <w:tcPr>
            <w:tcW w:w="8884" w:type="dxa"/>
          </w:tcPr>
          <w:bookmarkStart w:id="3" w:name="_Hlk210898078"/>
          <w:p w14:paraId="638FCBAF" w14:textId="77777777" w:rsidR="00714FE6" w:rsidRPr="00E77659" w:rsidRDefault="002B6190"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acc>
                <m:accPr>
                  <m:ctrlPr>
                    <w:rPr>
                      <w:rFonts w:ascii="Cambria Math" w:hAnsi="Cambria Math"/>
                      <w:i/>
                      <w:lang w:eastAsia="ru-RU"/>
                    </w:rPr>
                  </m:ctrlPr>
                </m:accPr>
                <m:e>
                  <m:r>
                    <w:rPr>
                      <w:rFonts w:ascii="Cambria Math" w:hAnsi="Cambria Math"/>
                      <w:lang w:eastAsia="ru-RU"/>
                    </w:rPr>
                    <m:t>q</m:t>
                  </m:r>
                </m:e>
              </m:acc>
              <m:r>
                <w:rPr>
                  <w:rFonts w:ascii="Cambria Math" w:hAnsi="Cambria Math"/>
                  <w:lang w:eastAsia="ru-RU"/>
                </w:rPr>
                <m:t>=t⋅q mod p</m:t>
              </m:r>
            </m:oMath>
            <w:r w:rsidR="00714FE6">
              <w:rPr>
                <w:lang w:eastAsia="ru-RU"/>
              </w:rPr>
              <w:t>,</w:t>
            </w:r>
            <w:bookmarkEnd w:id="3"/>
          </w:p>
        </w:tc>
        <w:tc>
          <w:tcPr>
            <w:tcW w:w="753" w:type="dxa"/>
          </w:tcPr>
          <w:p w14:paraId="1E85ECB7" w14:textId="0AA490EB"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15</w:t>
            </w:r>
            <w:r w:rsidRPr="00033848">
              <w:rPr>
                <w:lang w:val="en-US" w:eastAsia="ru-RU"/>
              </w:rPr>
              <w:t>)</w:t>
            </w:r>
          </w:p>
        </w:tc>
      </w:tr>
    </w:tbl>
    <w:p w14:paraId="5AE033B9" w14:textId="77777777" w:rsidR="00714FE6" w:rsidRPr="00DF5C33" w:rsidRDefault="00714FE6" w:rsidP="00714FE6">
      <w:pPr>
        <w:pStyle w:val="a0"/>
        <w:tabs>
          <w:tab w:val="left" w:pos="916"/>
        </w:tabs>
        <w:spacing w:line="360" w:lineRule="auto"/>
        <w:ind w:left="360" w:firstLine="0"/>
        <w:jc w:val="both"/>
        <w:rPr>
          <w:lang w:val="en-US" w:eastAsia="ru-RU"/>
        </w:rPr>
      </w:pPr>
    </w:p>
    <w:p w14:paraId="662D1ED7" w14:textId="77777777" w:rsidR="00714FE6" w:rsidRP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після чого забезпечується властивість</w:t>
      </w:r>
      <w:r w:rsidRPr="00714FE6">
        <w:t>:</w:t>
      </w:r>
    </w:p>
    <w:p w14:paraId="6C0507C1" w14:textId="77777777" w:rsidR="00714FE6" w:rsidRPr="00714FE6" w:rsidRDefault="00714FE6" w:rsidP="00714FE6">
      <w:pPr>
        <w:pStyle w:val="a0"/>
        <w:tabs>
          <w:tab w:val="left" w:pos="916"/>
        </w:tabs>
        <w:spacing w:line="360" w:lineRule="auto"/>
        <w:ind w:left="360" w:firstLine="0"/>
        <w:jc w:val="both"/>
        <w:rPr>
          <w:lang w:val="en-US"/>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405A1DFB" w14:textId="77777777" w:rsidTr="00714FE6">
        <w:tc>
          <w:tcPr>
            <w:tcW w:w="8884" w:type="dxa"/>
          </w:tcPr>
          <w:p w14:paraId="1807554D" w14:textId="77777777" w:rsidR="00714FE6" w:rsidRPr="000F2FC1" w:rsidRDefault="002B6190"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
              <m:sSup>
                <m:sSupPr>
                  <m:ctrlPr>
                    <w:rPr>
                      <w:rFonts w:ascii="Cambria Math" w:hAnsi="Cambria Math"/>
                      <w:i/>
                      <w:lang w:eastAsia="ru-RU"/>
                    </w:rPr>
                  </m:ctrlPr>
                </m:sSupPr>
                <m:e>
                  <m:r>
                    <w:rPr>
                      <w:rFonts w:ascii="Cambria Math" w:hAnsi="Cambria Math"/>
                      <w:lang w:eastAsia="ru-RU"/>
                    </w:rPr>
                    <m:t>||</m:t>
                  </m:r>
                  <m:acc>
                    <m:accPr>
                      <m:ctrlPr>
                        <w:rPr>
                          <w:rFonts w:ascii="Cambria Math" w:hAnsi="Cambria Math"/>
                          <w:i/>
                          <w:lang w:eastAsia="ru-RU"/>
                        </w:rPr>
                      </m:ctrlPr>
                    </m:accPr>
                    <m:e>
                      <m:r>
                        <w:rPr>
                          <w:rFonts w:ascii="Cambria Math" w:hAnsi="Cambria Math"/>
                          <w:lang w:eastAsia="ru-RU"/>
                        </w:rPr>
                        <m:t>q</m:t>
                      </m:r>
                    </m:e>
                  </m:acc>
                  <m:r>
                    <w:rPr>
                      <w:rFonts w:ascii="Cambria Math" w:hAnsi="Cambria Math"/>
                      <w:lang w:eastAsia="ru-RU"/>
                    </w:rPr>
                    <m:t>||</m:t>
                  </m:r>
                </m:e>
                <m:sup>
                  <m:r>
                    <w:rPr>
                      <w:rFonts w:ascii="Cambria Math" w:hAnsi="Cambria Math"/>
                      <w:lang w:eastAsia="ru-RU"/>
                    </w:rPr>
                    <m:t>2</m:t>
                  </m:r>
                </m:sup>
              </m:sSup>
              <m:r>
                <w:rPr>
                  <w:rFonts w:ascii="Cambria Math" w:hAnsi="Cambria Math"/>
                  <w:lang w:eastAsia="ru-RU"/>
                </w:rPr>
                <m:t>≡1 (mod p)</m:t>
              </m:r>
            </m:oMath>
            <w:r w:rsidR="00714FE6">
              <w:rPr>
                <w:lang w:eastAsia="ru-RU"/>
              </w:rPr>
              <w:t>,</w:t>
            </w:r>
          </w:p>
        </w:tc>
        <w:tc>
          <w:tcPr>
            <w:tcW w:w="753" w:type="dxa"/>
          </w:tcPr>
          <w:p w14:paraId="6C602AE2" w14:textId="0A7457D3"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00637BA2">
              <w:rPr>
                <w:lang w:val="en-US" w:eastAsia="ru-RU"/>
              </w:rPr>
              <w:t>6</w:t>
            </w:r>
            <w:r w:rsidRPr="00033848">
              <w:rPr>
                <w:lang w:val="en-US" w:eastAsia="ru-RU"/>
              </w:rPr>
              <w:t>)</w:t>
            </w:r>
          </w:p>
        </w:tc>
      </w:tr>
    </w:tbl>
    <w:p w14:paraId="5C3D0604" w14:textId="77777777" w:rsidR="00714FE6" w:rsidRPr="00DF5C33" w:rsidRDefault="00714FE6" w:rsidP="00637BA2">
      <w:pPr>
        <w:pStyle w:val="a0"/>
        <w:tabs>
          <w:tab w:val="left" w:pos="916"/>
        </w:tabs>
        <w:spacing w:line="360" w:lineRule="auto"/>
        <w:ind w:left="360" w:firstLine="0"/>
        <w:jc w:val="both"/>
        <w:rPr>
          <w:lang w:val="en-US" w:eastAsia="ru-RU"/>
        </w:rPr>
      </w:pPr>
    </w:p>
    <w:p w14:paraId="2C1CAD82" w14:textId="77777777" w:rsidR="00714FE6"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тобто </w:t>
      </w:r>
      <m:oMath>
        <m:acc>
          <m:accPr>
            <m:ctrlPr>
              <w:rPr>
                <w:rFonts w:ascii="Cambria Math" w:hAnsi="Cambria Math"/>
              </w:rPr>
            </m:ctrlPr>
          </m:accPr>
          <m:e>
            <m:r>
              <w:rPr>
                <w:rFonts w:ascii="Cambria Math" w:hAnsi="Cambria Math"/>
              </w:rPr>
              <m:t>q</m:t>
            </m:r>
          </m:e>
        </m:acc>
      </m:oMath>
      <w:r>
        <w:t xml:space="preserve"> є одиничним нормованим кватерніоном. </w:t>
      </w:r>
    </w:p>
    <w:p w14:paraId="633916D6" w14:textId="77777777" w:rsidR="00714FE6"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 випадку, якщо </w:t>
      </w:r>
      <m:oMath>
        <m:r>
          <w:rPr>
            <w:rFonts w:ascii="Cambria Math" w:hAnsi="Cambria Math"/>
          </w:rPr>
          <m:t>N</m:t>
        </m:r>
      </m:oMath>
      <w:r>
        <w:t xml:space="preserve"> не є квадратичним лишком у полі </w:t>
      </w:r>
      <m:oMath>
        <m:sSub>
          <m:sSubPr>
            <m:ctrlPr>
              <w:rPr>
                <w:rFonts w:ascii="Cambria Math" w:hAnsi="Cambria Math"/>
              </w:rPr>
            </m:ctrlPr>
          </m:sSubPr>
          <m:e>
            <m:r>
              <w:rPr>
                <w:rFonts w:ascii="Cambria Math" w:hAnsi="Cambria Math"/>
              </w:rPr>
              <m:t>Z</m:t>
            </m:r>
          </m:e>
          <m:sub>
            <m:r>
              <w:rPr>
                <w:rFonts w:ascii="Cambria Math" w:hAnsi="Cambria Math"/>
              </w:rPr>
              <m:t>p</m:t>
            </m:r>
          </m:sub>
        </m:sSub>
      </m:oMath>
      <w:r>
        <w:t xml:space="preserve">, тобто рівняння для </w:t>
      </w:r>
      <m:oMath>
        <m:r>
          <w:rPr>
            <w:rFonts w:ascii="Cambria Math" w:hAnsi="Cambria Math"/>
          </w:rPr>
          <m:t>t</m:t>
        </m:r>
      </m:oMath>
      <w:r>
        <w:t xml:space="preserve"> немає розв’язку, виконується мінімальна корекція однієї з компонент (зазвичай </w:t>
      </w:r>
      <m:oMath>
        <m:r>
          <w:rPr>
            <w:rFonts w:ascii="Cambria Math" w:hAnsi="Cambria Math"/>
          </w:rPr>
          <m:t>z</m:t>
        </m:r>
      </m:oMath>
      <w:r>
        <w:t xml:space="preserve">) на невелике значення </w:t>
      </w:r>
      <m:oMath>
        <m:r>
          <w:rPr>
            <w:rFonts w:ascii="Cambria Math" w:hAnsi="Cambria Math"/>
          </w:rPr>
          <m:t>δ</m:t>
        </m:r>
      </m:oMath>
      <w:r>
        <w:t xml:space="preserve"> до тих пір, поки оновлена норма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sidRPr="00637BA2">
        <w:t xml:space="preserve"> </w:t>
      </w:r>
      <w:r>
        <w:t>не стане квадратичним лишком. Це гарантує існування квадратного кореня та можливість коректної нормалізації.</w:t>
      </w:r>
    </w:p>
    <w:p w14:paraId="202DFBF1" w14:textId="77777777" w:rsidR="00714FE6" w:rsidRPr="00D1023B"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Такий підхід мінімізує спотворення початкових даних і зберігає стійкість алгоритму.</w:t>
      </w:r>
    </w:p>
    <w:p w14:paraId="1F270B1E" w14:textId="77777777" w:rsidR="00714FE6" w:rsidRPr="00DC2702"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DC2702">
        <w:t xml:space="preserve">Після нормалізації кватерніона на його основі формується ортогональна </w:t>
      </w:r>
      <w:r w:rsidRPr="00637BA2">
        <w:t>матриця обертання</w:t>
      </w:r>
      <w:r w:rsidRPr="00DC2702">
        <w:t xml:space="preserve"> </w:t>
      </w:r>
      <m:oMath>
        <m:r>
          <m:rPr>
            <m:sty m:val="p"/>
          </m:rPr>
          <w:rPr>
            <w:rFonts w:ascii="Cambria Math" w:hAnsi="Cambria Math"/>
          </w:rPr>
          <m:t>Г(</m:t>
        </m:r>
        <m:acc>
          <m:accPr>
            <m:ctrlPr>
              <w:rPr>
                <w:rFonts w:ascii="Cambria Math" w:hAnsi="Cambria Math"/>
              </w:rPr>
            </m:ctrlPr>
          </m:accPr>
          <m:e>
            <m:r>
              <w:rPr>
                <w:rFonts w:ascii="Cambria Math" w:hAnsi="Cambria Math"/>
              </w:rPr>
              <m:t>q</m:t>
            </m:r>
          </m:e>
        </m:acc>
        <m:r>
          <m:rPr>
            <m:sty m:val="p"/>
          </m:rPr>
          <w:rPr>
            <w:rFonts w:ascii="Cambria Math" w:hAnsi="Cambria Math"/>
          </w:rPr>
          <m:t>)</m:t>
        </m:r>
      </m:oMath>
      <w:r w:rsidRPr="00DC2702">
        <w:t>, елементи якої визначаються за стандартною кватерніонною формулою:</w:t>
      </w:r>
    </w:p>
    <w:p w14:paraId="37E24B13" w14:textId="77777777" w:rsidR="00714FE6" w:rsidRPr="00714FE6" w:rsidRDefault="00714FE6" w:rsidP="00637BA2">
      <w:pPr>
        <w:pStyle w:val="a0"/>
        <w:tabs>
          <w:tab w:val="left" w:pos="916"/>
        </w:tabs>
        <w:spacing w:line="360" w:lineRule="auto"/>
        <w:ind w:left="360" w:firstLine="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418AA806" w14:textId="77777777" w:rsidTr="00714FE6">
        <w:tc>
          <w:tcPr>
            <w:tcW w:w="8884" w:type="dxa"/>
          </w:tcPr>
          <w:p w14:paraId="7F66F52F" w14:textId="77777777" w:rsidR="00714FE6" w:rsidRPr="00AD4823"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r>
                  <w:rPr>
                    <w:rFonts w:ascii="Cambria Math" w:hAnsi="Cambria Math"/>
                    <w:lang w:eastAsia="ru-RU"/>
                  </w:rPr>
                  <m:t>Г</m:t>
                </m:r>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d>
                  <m:dPr>
                    <m:begChr m:val="["/>
                    <m:endChr m:val="]"/>
                    <m:ctrlPr>
                      <w:rPr>
                        <w:rFonts w:ascii="Cambria Math" w:hAnsi="Cambria Math"/>
                        <w:i/>
                        <w:lang w:eastAsia="ru-RU"/>
                      </w:rPr>
                    </m:ctrlPr>
                  </m:dPr>
                  <m:e>
                    <m:m>
                      <m:mPr>
                        <m:mcs>
                          <m:mc>
                            <m:mcPr>
                              <m:count m:val="3"/>
                              <m:mcJc m:val="center"/>
                            </m:mcPr>
                          </m:mc>
                        </m:mcs>
                        <m:ctrlPr>
                          <w:rPr>
                            <w:rFonts w:ascii="Cambria Math" w:hAnsi="Cambria Math"/>
                            <w:i/>
                            <w:lang w:eastAsia="ru-RU"/>
                          </w:rPr>
                        </m:ctrlPr>
                      </m:mPr>
                      <m:mr>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z</m:t>
                              </m:r>
                            </m:e>
                            <m:sup>
                              <m:r>
                                <w:rPr>
                                  <w:rFonts w:ascii="Cambria Math" w:hAnsi="Cambria Math"/>
                                  <w:lang w:eastAsia="ru-RU"/>
                                </w:rPr>
                                <m:t>2</m:t>
                              </m:r>
                            </m:sup>
                          </m:sSup>
                          <m:r>
                            <w:rPr>
                              <w:rFonts w:ascii="Cambria Math" w:hAnsi="Cambria Math"/>
                              <w:lang w:eastAsia="ru-RU"/>
                            </w:rPr>
                            <m:t>)</m:t>
                          </m:r>
                        </m:e>
                        <m:e>
                          <m:r>
                            <w:rPr>
                              <w:rFonts w:ascii="Cambria Math" w:hAnsi="Cambria Math"/>
                              <w:lang w:eastAsia="ru-RU"/>
                            </w:rPr>
                            <m:t>2(xy-wz)</m:t>
                          </m:r>
                        </m:e>
                        <m:e>
                          <m:r>
                            <w:rPr>
                              <w:rFonts w:ascii="Cambria Math" w:hAnsi="Cambria Math"/>
                              <w:lang w:eastAsia="ru-RU"/>
                            </w:rPr>
                            <m:t>2(xz+wy)</m:t>
                          </m:r>
                        </m:e>
                      </m:mr>
                      <m:mr>
                        <m:e>
                          <m:r>
                            <w:rPr>
                              <w:rFonts w:ascii="Cambria Math" w:hAnsi="Cambria Math"/>
                              <w:lang w:eastAsia="ru-RU"/>
                            </w:rPr>
                            <m:t>2(xy+wz)</m:t>
                          </m:r>
                        </m:e>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z</m:t>
                              </m:r>
                            </m:e>
                            <m:sup>
                              <m:r>
                                <w:rPr>
                                  <w:rFonts w:ascii="Cambria Math" w:hAnsi="Cambria Math"/>
                                  <w:lang w:eastAsia="ru-RU"/>
                                </w:rPr>
                                <m:t>2</m:t>
                              </m:r>
                            </m:sup>
                          </m:sSup>
                          <m:r>
                            <w:rPr>
                              <w:rFonts w:ascii="Cambria Math" w:hAnsi="Cambria Math"/>
                              <w:lang w:eastAsia="ru-RU"/>
                            </w:rPr>
                            <m:t>)</m:t>
                          </m:r>
                        </m:e>
                        <m:e>
                          <m:r>
                            <w:rPr>
                              <w:rFonts w:ascii="Cambria Math" w:hAnsi="Cambria Math"/>
                              <w:lang w:eastAsia="ru-RU"/>
                            </w:rPr>
                            <m:t>2(yz-wx)</m:t>
                          </m:r>
                        </m:e>
                      </m:mr>
                      <m:mr>
                        <m:e>
                          <m:r>
                            <w:rPr>
                              <w:rFonts w:ascii="Cambria Math" w:hAnsi="Cambria Math"/>
                              <w:lang w:eastAsia="ru-RU"/>
                            </w:rPr>
                            <m:t>2(xz-wy)</m:t>
                          </m:r>
                        </m:e>
                        <m:e>
                          <m:r>
                            <w:rPr>
                              <w:rFonts w:ascii="Cambria Math" w:hAnsi="Cambria Math"/>
                              <w:lang w:eastAsia="ru-RU"/>
                            </w:rPr>
                            <m:t>2(yz+wx)</m:t>
                          </m:r>
                        </m:e>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y</m:t>
                              </m:r>
                            </m:e>
                            <m:sup>
                              <m:r>
                                <w:rPr>
                                  <w:rFonts w:ascii="Cambria Math" w:hAnsi="Cambria Math"/>
                                  <w:lang w:eastAsia="ru-RU"/>
                                </w:rPr>
                                <m:t>2</m:t>
                              </m:r>
                            </m:sup>
                          </m:sSup>
                          <m:r>
                            <w:rPr>
                              <w:rFonts w:ascii="Cambria Math" w:hAnsi="Cambria Math"/>
                              <w:lang w:eastAsia="ru-RU"/>
                            </w:rPr>
                            <m:t>)</m:t>
                          </m:r>
                        </m:e>
                      </m:mr>
                    </m:m>
                  </m:e>
                </m:d>
              </m:oMath>
            </m:oMathPara>
          </w:p>
        </w:tc>
        <w:tc>
          <w:tcPr>
            <w:tcW w:w="753" w:type="dxa"/>
          </w:tcPr>
          <w:p w14:paraId="2BD911BF" w14:textId="6BA1A373"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00637BA2">
              <w:rPr>
                <w:lang w:val="en-US" w:eastAsia="ru-RU"/>
              </w:rPr>
              <w:t>7</w:t>
            </w:r>
            <w:r w:rsidRPr="00033848">
              <w:rPr>
                <w:lang w:val="en-US" w:eastAsia="ru-RU"/>
              </w:rPr>
              <w:t>)</w:t>
            </w:r>
          </w:p>
        </w:tc>
      </w:tr>
    </w:tbl>
    <w:p w14:paraId="7F5CCDA3" w14:textId="77777777" w:rsidR="00714FE6" w:rsidRPr="00714FE6" w:rsidRDefault="00714FE6" w:rsidP="00637BA2">
      <w:pPr>
        <w:pStyle w:val="a0"/>
        <w:tabs>
          <w:tab w:val="left" w:pos="916"/>
        </w:tabs>
        <w:spacing w:line="360" w:lineRule="auto"/>
        <w:ind w:left="360" w:firstLine="0"/>
        <w:jc w:val="both"/>
        <w:rPr>
          <w:i/>
          <w:lang w:val="en-US" w:eastAsia="ru-RU"/>
        </w:rPr>
      </w:pPr>
    </w:p>
    <w:p w14:paraId="2649CFCA" w14:textId="77777777" w:rsidR="00714FE6"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Ця матриця описує тривимірне обертання, яке відповідає напрямку та величині, заданим кватерніоном </w:t>
      </w:r>
      <m:oMath>
        <m:acc>
          <m:accPr>
            <m:ctrlPr>
              <w:rPr>
                <w:rFonts w:ascii="Cambria Math" w:hAnsi="Cambria Math"/>
              </w:rPr>
            </m:ctrlPr>
          </m:accPr>
          <m:e>
            <m:r>
              <w:rPr>
                <w:rFonts w:ascii="Cambria Math" w:hAnsi="Cambria Math"/>
              </w:rPr>
              <m:t>q</m:t>
            </m:r>
          </m:e>
        </m:acc>
      </m:oMath>
      <w:r>
        <w:t>. Її головною властивістю є ортогональність:</w:t>
      </w:r>
    </w:p>
    <w:p w14:paraId="78B54FAC" w14:textId="77777777" w:rsidR="00714FE6" w:rsidRDefault="00714FE6" w:rsidP="00637BA2">
      <w:pPr>
        <w:pStyle w:val="a0"/>
        <w:tabs>
          <w:tab w:val="left" w:pos="916"/>
        </w:tabs>
        <w:spacing w:line="360" w:lineRule="auto"/>
        <w:ind w:left="360" w:firstLine="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5ACCB7D1" w14:textId="77777777" w:rsidTr="00714FE6">
        <w:tc>
          <w:tcPr>
            <w:tcW w:w="8744" w:type="dxa"/>
          </w:tcPr>
          <w:bookmarkStart w:id="4" w:name="_Hlk210898190"/>
          <w:p w14:paraId="5EBE6AC6" w14:textId="77777777" w:rsidR="00714FE6" w:rsidRPr="00DC2702" w:rsidRDefault="002B6190"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p>
                <m:sSupPr>
                  <m:ctrlPr>
                    <w:rPr>
                      <w:rFonts w:ascii="Cambria Math" w:hAnsi="Cambria Math"/>
                      <w:i/>
                      <w:lang w:eastAsia="ru-RU"/>
                    </w:rPr>
                  </m:ctrlPr>
                </m:sSupPr>
                <m:e>
                  <m:r>
                    <w:rPr>
                      <w:rFonts w:ascii="Cambria Math" w:hAnsi="Cambria Math"/>
                      <w:lang w:eastAsia="ru-RU"/>
                    </w:rPr>
                    <m:t>Г</m:t>
                  </m:r>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e>
                <m:sup>
                  <m:r>
                    <w:rPr>
                      <w:rFonts w:ascii="Cambria Math" w:hAnsi="Cambria Math"/>
                      <w:lang w:eastAsia="ru-RU"/>
                    </w:rPr>
                    <m:t>Т</m:t>
                  </m:r>
                </m:sup>
              </m:sSup>
              <m:r>
                <w:rPr>
                  <w:rFonts w:ascii="Cambria Math" w:hAnsi="Cambria Math"/>
                  <w:lang w:eastAsia="ru-RU"/>
                </w:rPr>
                <m:t>Г</m:t>
              </m:r>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r>
                <w:rPr>
                  <w:rFonts w:ascii="Cambria Math" w:hAnsi="Cambria Math"/>
                  <w:lang w:val="en-US" w:eastAsia="ru-RU"/>
                </w:rPr>
                <m:t>I (mod p)</m:t>
              </m:r>
            </m:oMath>
            <w:bookmarkEnd w:id="4"/>
            <w:r w:rsidR="00714FE6">
              <w:rPr>
                <w:lang w:val="en-US" w:eastAsia="ru-RU"/>
              </w:rPr>
              <w:t>,</w:t>
            </w:r>
          </w:p>
        </w:tc>
        <w:tc>
          <w:tcPr>
            <w:tcW w:w="893" w:type="dxa"/>
          </w:tcPr>
          <w:p w14:paraId="4A132058" w14:textId="651345A8"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00637BA2">
              <w:rPr>
                <w:lang w:val="en-US" w:eastAsia="ru-RU"/>
              </w:rPr>
              <w:t>8</w:t>
            </w:r>
            <w:r w:rsidRPr="00033848">
              <w:rPr>
                <w:lang w:val="en-US" w:eastAsia="ru-RU"/>
              </w:rPr>
              <w:t>)</w:t>
            </w:r>
          </w:p>
        </w:tc>
      </w:tr>
    </w:tbl>
    <w:p w14:paraId="7AB4C3AF" w14:textId="77777777" w:rsidR="00714FE6" w:rsidRDefault="00714FE6" w:rsidP="00637BA2">
      <w:pPr>
        <w:pStyle w:val="a0"/>
        <w:tabs>
          <w:tab w:val="left" w:pos="916"/>
        </w:tabs>
        <w:spacing w:line="360" w:lineRule="auto"/>
        <w:ind w:left="360" w:firstLine="0"/>
        <w:jc w:val="both"/>
        <w:rPr>
          <w:lang w:eastAsia="ru-RU"/>
        </w:rPr>
      </w:pPr>
    </w:p>
    <w:p w14:paraId="03C40CF6" w14:textId="77777777" w:rsidR="00714FE6"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де </w:t>
      </w:r>
      <m:oMath>
        <m:r>
          <w:rPr>
            <w:rFonts w:ascii="Cambria Math" w:hAnsi="Cambria Math"/>
          </w:rPr>
          <m:t>I</m:t>
        </m:r>
      </m:oMath>
      <w:r>
        <w:t xml:space="preserve"> – одинична матриця.  </w:t>
      </w:r>
      <w:r w:rsidRPr="00A929C9">
        <w:t xml:space="preserve">Це означає, що </w:t>
      </w:r>
      <w:r>
        <w:t>обернена матриця для розшифрування є транспонованою для матриці обертання.</w:t>
      </w:r>
    </w:p>
    <w:p w14:paraId="1331DA90" w14:textId="447301A9" w:rsidR="00714FE6"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Використання матриці обертання як блочного шифру забезпечує рівномірне розподілення впливу кожного біта ключа на елементи зашифрованого блоку. Завдяки цьому досягається висока дифузія та стійкість до статистичних атак. Крім того, ортогональність гарантує, що обернення процесу не призводить до накопичення похибок при багатократних обчисленнях у полі </w:t>
      </w:r>
      <m:oMath>
        <m:sSub>
          <m:sSubPr>
            <m:ctrlPr>
              <w:rPr>
                <w:rFonts w:ascii="Cambria Math" w:hAnsi="Cambria Math"/>
                <w:b/>
              </w:rPr>
            </m:ctrlPr>
          </m:sSubPr>
          <m:e>
            <m:r>
              <m:rPr>
                <m:sty m:val="b"/>
              </m:rPr>
              <w:rPr>
                <w:rFonts w:ascii="Cambria Math" w:hAnsi="Cambria Math"/>
              </w:rPr>
              <m:t>Z</m:t>
            </m:r>
          </m:e>
          <m:sub>
            <m:r>
              <w:rPr>
                <w:rFonts w:ascii="Cambria Math" w:hAnsi="Cambria Math"/>
              </w:rPr>
              <m:t>p</m:t>
            </m:r>
          </m:sub>
        </m:sSub>
      </m:oMath>
      <w:r w:rsidRPr="00637BA2">
        <w:t>​</w:t>
      </w:r>
      <w:r>
        <w:t>.</w:t>
      </w:r>
    </w:p>
    <w:p w14:paraId="5FAF8951" w14:textId="61FB1D3A" w:rsidR="00714FE6" w:rsidRPr="004936C6" w:rsidRDefault="00714FE6" w:rsidP="00417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Таким чином, матриця </w:t>
      </w:r>
      <m:oMath>
        <m:r>
          <m:rPr>
            <m:sty m:val="p"/>
          </m:rPr>
          <w:rPr>
            <w:rFonts w:ascii="Cambria Math" w:hAnsi="Cambria Math"/>
          </w:rPr>
          <m:t>Г</m:t>
        </m:r>
        <m:d>
          <m:dPr>
            <m:ctrlPr>
              <w:rPr>
                <w:rFonts w:ascii="Cambria Math" w:hAnsi="Cambria Math"/>
              </w:rPr>
            </m:ctrlPr>
          </m:dPr>
          <m:e>
            <m:acc>
              <m:accPr>
                <m:ctrlPr>
                  <w:rPr>
                    <w:rFonts w:ascii="Cambria Math" w:hAnsi="Cambria Math"/>
                  </w:rPr>
                </m:ctrlPr>
              </m:accPr>
              <m:e>
                <m:r>
                  <w:rPr>
                    <w:rFonts w:ascii="Cambria Math" w:hAnsi="Cambria Math"/>
                  </w:rPr>
                  <m:t>q</m:t>
                </m:r>
              </m:e>
            </m:acc>
          </m:e>
        </m:d>
      </m:oMath>
      <w:r>
        <w:t xml:space="preserve"> виступає ядром блочного шифру, яке зв’язує алгебраїчні властивості кватерніонів із практичними вимогами до безпеки криптографічних систем.</w:t>
      </w:r>
    </w:p>
    <w:p w14:paraId="323950F7" w14:textId="54714F14" w:rsidR="001D1539" w:rsidRDefault="004936C6" w:rsidP="00315E4C">
      <w:pPr>
        <w:pStyle w:val="2"/>
      </w:pPr>
      <w:r>
        <w:rPr>
          <w:lang w:val="uk-UA"/>
        </w:rPr>
        <w:t xml:space="preserve"> </w:t>
      </w:r>
      <w:r w:rsidR="00862244" w:rsidRPr="00862244">
        <w:t xml:space="preserve">Стандарти генерування випадкових чисел </w:t>
      </w:r>
    </w:p>
    <w:p w14:paraId="1C610B93" w14:textId="37F4F8A0" w:rsidR="000D11EA" w:rsidRPr="000D11EA" w:rsidRDefault="000D11EA" w:rsidP="000D1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D11EA">
        <w:rPr>
          <w:lang w:eastAsia="ru-RU"/>
        </w:rPr>
        <w:t>У сучасній криптографії та інформаційній безпеці генер</w:t>
      </w:r>
      <w:r w:rsidR="00922D03">
        <w:rPr>
          <w:lang w:eastAsia="ru-RU"/>
        </w:rPr>
        <w:t>ування</w:t>
      </w:r>
      <w:r w:rsidRPr="000D11EA">
        <w:rPr>
          <w:lang w:eastAsia="ru-RU"/>
        </w:rPr>
        <w:t xml:space="preserve"> випадкових чисел є фундаментальною складовою захищених обчислень. Від якості та непередбачуваності випадкових чисел залежить криптостійкість алгоритмів шифрування, надійність ключів, автентичність цифрових підписів і загальна безпека інформаційного обміну.</w:t>
      </w:r>
    </w:p>
    <w:p w14:paraId="5205C258" w14:textId="4482545B" w:rsidR="000D11EA" w:rsidRPr="000D11EA" w:rsidRDefault="000D11EA" w:rsidP="000D1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D11EA">
        <w:rPr>
          <w:lang w:eastAsia="ru-RU"/>
        </w:rPr>
        <w:t>Для забезпечення високого рівня безпеки створено низку міжнародних і національних стандартів, що регламентують методи генер</w:t>
      </w:r>
      <w:r w:rsidR="00922D03">
        <w:rPr>
          <w:lang w:eastAsia="ru-RU"/>
        </w:rPr>
        <w:t>ування</w:t>
      </w:r>
      <w:r w:rsidRPr="000D11EA">
        <w:rPr>
          <w:lang w:eastAsia="ru-RU"/>
        </w:rPr>
        <w:t xml:space="preserve"> випадкових і псевдовипадкових чисел, визначають вимоги до джерел ентропії, критерії статистичної оцінки випадковості та процедури валідації генераторів. </w:t>
      </w:r>
      <w:r w:rsidRPr="000D11EA">
        <w:rPr>
          <w:lang w:eastAsia="ru-RU"/>
        </w:rPr>
        <w:lastRenderedPageBreak/>
        <w:t>Використання таких стандартів забезпечує криптографічну стійкість систем, що реалізують цифрові підписи, шифрування даних і протоколи обміну ключами.</w:t>
      </w:r>
    </w:p>
    <w:p w14:paraId="7935BC5D" w14:textId="77777777" w:rsidR="000D11EA" w:rsidRPr="000D11EA" w:rsidRDefault="000D11EA" w:rsidP="000D1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D11EA">
        <w:rPr>
          <w:lang w:eastAsia="ru-RU"/>
        </w:rPr>
        <w:t>До найвідоміших належать:</w:t>
      </w:r>
    </w:p>
    <w:p w14:paraId="1D88359F" w14:textId="09AF1BC1" w:rsidR="000D11EA" w:rsidRPr="000D11EA" w:rsidRDefault="000D11EA" w:rsidP="004E4627">
      <w:pPr>
        <w:pStyle w:val="a0"/>
        <w:numPr>
          <w:ilvl w:val="0"/>
          <w:numId w:val="18"/>
        </w:numPr>
        <w:tabs>
          <w:tab w:val="clear" w:pos="709"/>
          <w:tab w:val="left" w:pos="993"/>
        </w:tabs>
        <w:spacing w:line="360" w:lineRule="auto"/>
        <w:ind w:left="0" w:firstLine="709"/>
        <w:jc w:val="both"/>
        <w:rPr>
          <w:lang w:eastAsia="ru-RU"/>
        </w:rPr>
      </w:pPr>
      <w:r w:rsidRPr="000D11EA">
        <w:rPr>
          <w:lang w:eastAsia="ru-RU"/>
        </w:rPr>
        <w:t xml:space="preserve">NIST SP 800-90A/B/C </w:t>
      </w:r>
      <w:r>
        <w:rPr>
          <w:lang w:eastAsia="ru-RU"/>
        </w:rPr>
        <w:t xml:space="preserve">– </w:t>
      </w:r>
      <w:r w:rsidRPr="000D11EA">
        <w:rPr>
          <w:lang w:eastAsia="ru-RU"/>
        </w:rPr>
        <w:t>стандарти, що описують архітектуру детермінованих генераторів випадкових чисел (DRBG) та вимоги до ентропійних джерел.</w:t>
      </w:r>
    </w:p>
    <w:p w14:paraId="0D7DD5BA" w14:textId="2D7A5C36" w:rsidR="000D11EA" w:rsidRPr="000D11EA" w:rsidRDefault="000D11EA" w:rsidP="004E4627">
      <w:pPr>
        <w:pStyle w:val="a0"/>
        <w:numPr>
          <w:ilvl w:val="0"/>
          <w:numId w:val="18"/>
        </w:numPr>
        <w:tabs>
          <w:tab w:val="clear" w:pos="709"/>
          <w:tab w:val="left" w:pos="993"/>
        </w:tabs>
        <w:spacing w:line="360" w:lineRule="auto"/>
        <w:ind w:left="0" w:firstLine="709"/>
        <w:jc w:val="both"/>
        <w:rPr>
          <w:lang w:eastAsia="ru-RU"/>
        </w:rPr>
      </w:pPr>
      <w:r w:rsidRPr="000D11EA">
        <w:rPr>
          <w:lang w:eastAsia="ru-RU"/>
        </w:rPr>
        <w:t xml:space="preserve">ISO/IEC 18031 </w:t>
      </w:r>
      <w:r>
        <w:rPr>
          <w:lang w:eastAsia="ru-RU"/>
        </w:rPr>
        <w:t xml:space="preserve">– </w:t>
      </w:r>
      <w:r w:rsidRPr="000D11EA">
        <w:rPr>
          <w:lang w:eastAsia="ru-RU"/>
        </w:rPr>
        <w:t>міжнародний стандарт, який визначає принципи, вимоги та алгоритмічні засоби генер</w:t>
      </w:r>
      <w:r w:rsidR="00922D03">
        <w:rPr>
          <w:lang w:eastAsia="ru-RU"/>
        </w:rPr>
        <w:t>ування</w:t>
      </w:r>
      <w:r w:rsidRPr="000D11EA">
        <w:rPr>
          <w:lang w:eastAsia="ru-RU"/>
        </w:rPr>
        <w:t xml:space="preserve"> випадкових і псевдовипадкових чисел у криптографічних додатках.</w:t>
      </w:r>
    </w:p>
    <w:p w14:paraId="2F7D068E" w14:textId="55EB92DD" w:rsidR="000D11EA" w:rsidRPr="000D11EA" w:rsidRDefault="000D11EA" w:rsidP="004E4627">
      <w:pPr>
        <w:pStyle w:val="a0"/>
        <w:numPr>
          <w:ilvl w:val="0"/>
          <w:numId w:val="18"/>
        </w:numPr>
        <w:tabs>
          <w:tab w:val="clear" w:pos="709"/>
          <w:tab w:val="left" w:pos="993"/>
        </w:tabs>
        <w:spacing w:line="360" w:lineRule="auto"/>
        <w:ind w:left="0" w:firstLine="709"/>
        <w:jc w:val="both"/>
        <w:rPr>
          <w:lang w:eastAsia="ru-RU"/>
        </w:rPr>
      </w:pPr>
      <w:r w:rsidRPr="000D11EA">
        <w:rPr>
          <w:lang w:eastAsia="ru-RU"/>
        </w:rPr>
        <w:t xml:space="preserve">FIPS 140-3 і FIPS 186-5 </w:t>
      </w:r>
      <w:r>
        <w:rPr>
          <w:lang w:eastAsia="ru-RU"/>
        </w:rPr>
        <w:t xml:space="preserve">– </w:t>
      </w:r>
      <w:r w:rsidRPr="000D11EA">
        <w:rPr>
          <w:lang w:eastAsia="ru-RU"/>
        </w:rPr>
        <w:t>стандарти, що визначають вимоги до криптографічних модулів і процесів генерування ключів для алгоритмів цифрового підпису.</w:t>
      </w:r>
    </w:p>
    <w:p w14:paraId="6A714216" w14:textId="6ADEF908" w:rsidR="000D11EA" w:rsidRPr="000D11EA" w:rsidRDefault="000D11EA" w:rsidP="004E4627">
      <w:pPr>
        <w:pStyle w:val="a0"/>
        <w:numPr>
          <w:ilvl w:val="0"/>
          <w:numId w:val="18"/>
        </w:numPr>
        <w:tabs>
          <w:tab w:val="clear" w:pos="709"/>
          <w:tab w:val="left" w:pos="993"/>
        </w:tabs>
        <w:spacing w:line="360" w:lineRule="auto"/>
        <w:ind w:left="0" w:firstLine="709"/>
        <w:jc w:val="both"/>
        <w:rPr>
          <w:lang w:eastAsia="ru-RU"/>
        </w:rPr>
      </w:pPr>
      <w:r w:rsidRPr="000D11EA">
        <w:rPr>
          <w:lang w:eastAsia="ru-RU"/>
        </w:rPr>
        <w:t xml:space="preserve">RFC 4086 </w:t>
      </w:r>
      <w:r>
        <w:rPr>
          <w:lang w:eastAsia="ru-RU"/>
        </w:rPr>
        <w:t xml:space="preserve">– </w:t>
      </w:r>
      <w:r w:rsidRPr="000D11EA">
        <w:rPr>
          <w:lang w:eastAsia="ru-RU"/>
        </w:rPr>
        <w:t>рекомендації IETF щодо безпечної генер</w:t>
      </w:r>
      <w:r w:rsidR="00922D03">
        <w:rPr>
          <w:lang w:eastAsia="ru-RU"/>
        </w:rPr>
        <w:t>ування</w:t>
      </w:r>
      <w:r w:rsidRPr="000D11EA">
        <w:rPr>
          <w:lang w:eastAsia="ru-RU"/>
        </w:rPr>
        <w:t xml:space="preserve"> випадкових чисел у мережевих протоколах.</w:t>
      </w:r>
    </w:p>
    <w:p w14:paraId="3F1A4797" w14:textId="416FA6B3" w:rsidR="00DE2A03" w:rsidRDefault="000C318B" w:rsidP="000C3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C318B">
        <w:rPr>
          <w:lang w:eastAsia="ru-RU"/>
        </w:rPr>
        <w:t xml:space="preserve">Для протоколу обміну ключами Діфі–Гелмана </w:t>
      </w:r>
      <w:r>
        <w:rPr>
          <w:lang w:eastAsia="ru-RU"/>
        </w:rPr>
        <w:t xml:space="preserve">було </w:t>
      </w:r>
      <w:r w:rsidRPr="000C318B">
        <w:rPr>
          <w:lang w:eastAsia="ru-RU"/>
        </w:rPr>
        <w:t xml:space="preserve">обрано міжнародний стандарт </w:t>
      </w:r>
      <w:r w:rsidRPr="000C318B">
        <w:rPr>
          <w:bCs/>
          <w:lang w:eastAsia="ru-RU"/>
        </w:rPr>
        <w:t>ISO/IEC 18031</w:t>
      </w:r>
      <w:r w:rsidRPr="000C318B">
        <w:rPr>
          <w:lang w:eastAsia="ru-RU"/>
        </w:rPr>
        <w:t xml:space="preserve">, який визначає вимоги до </w:t>
      </w:r>
      <w:r w:rsidRPr="000C318B">
        <w:rPr>
          <w:bCs/>
          <w:lang w:eastAsia="ru-RU"/>
        </w:rPr>
        <w:t>криптографічних генераторів випадкових бітів (RBG</w:t>
      </w:r>
      <w:r>
        <w:rPr>
          <w:bCs/>
          <w:lang w:eastAsia="ru-RU"/>
        </w:rPr>
        <w:t xml:space="preserve">, </w:t>
      </w:r>
      <w:r w:rsidRPr="000C318B">
        <w:rPr>
          <w:bCs/>
          <w:lang w:eastAsia="ru-RU"/>
        </w:rPr>
        <w:t>Random Bit Generators)</w:t>
      </w:r>
      <w:r w:rsidRPr="000C318B">
        <w:rPr>
          <w:lang w:eastAsia="ru-RU"/>
        </w:rPr>
        <w:t>.</w:t>
      </w:r>
    </w:p>
    <w:p w14:paraId="5EE77F9B" w14:textId="0BF9C9D5" w:rsidR="00FD3A13" w:rsidRPr="00FD3A13" w:rsidRDefault="00FD3A13" w:rsidP="00FD3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D3A13">
        <w:rPr>
          <w:lang w:eastAsia="ru-RU"/>
        </w:rPr>
        <w:t xml:space="preserve">Стандарт ISO/IEC 18031 описує принципи побудови, функціонування та оцінки генераторів випадкових бітів (ГВБ), що застосовуються у криптографічних системах. Його метою є забезпечення криптографічної надійності </w:t>
      </w:r>
      <w:r>
        <w:rPr>
          <w:lang w:eastAsia="ru-RU"/>
        </w:rPr>
        <w:t xml:space="preserve">– </w:t>
      </w:r>
      <w:r w:rsidRPr="00FD3A13">
        <w:rPr>
          <w:lang w:eastAsia="ru-RU"/>
        </w:rPr>
        <w:t>тобто неможливості передбачити вихідні значення навіть за умови часткового розкриття внутрішнього стану генератора.</w:t>
      </w:r>
    </w:p>
    <w:p w14:paraId="721742FC" w14:textId="77777777" w:rsidR="00FD3A13" w:rsidRPr="00FD3A13" w:rsidRDefault="00FD3A13" w:rsidP="00FD3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D3A13">
        <w:rPr>
          <w:lang w:eastAsia="ru-RU"/>
        </w:rPr>
        <w:t>Документ визначає дві основні категорії генераторів:</w:t>
      </w:r>
    </w:p>
    <w:p w14:paraId="4029D84C" w14:textId="609F220B" w:rsidR="00FD3A13" w:rsidRPr="00FD3A13" w:rsidRDefault="00FD3A13" w:rsidP="00FD3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1) </w:t>
      </w:r>
      <w:r w:rsidRPr="00FD3A13">
        <w:rPr>
          <w:lang w:val="en-US" w:eastAsia="ru-RU"/>
        </w:rPr>
        <w:t>Фізичні генератори випадкових чисел (TRNG</w:t>
      </w:r>
      <w:r>
        <w:rPr>
          <w:lang w:eastAsia="ru-RU"/>
        </w:rPr>
        <w:t xml:space="preserve">, </w:t>
      </w:r>
      <w:r w:rsidRPr="00FD3A13">
        <w:rPr>
          <w:lang w:val="en-US" w:eastAsia="ru-RU"/>
        </w:rPr>
        <w:t xml:space="preserve">True Random Number Generators) </w:t>
      </w:r>
      <w:r>
        <w:rPr>
          <w:lang w:eastAsia="ru-RU"/>
        </w:rPr>
        <w:t xml:space="preserve">– </w:t>
      </w:r>
      <w:r w:rsidRPr="00FD3A13">
        <w:rPr>
          <w:lang w:val="en-US" w:eastAsia="ru-RU"/>
        </w:rPr>
        <w:t>ґрунтуються на апаратних джерелах ентропії, таких як електричний шум, теплові флуктуації або квантові процеси.</w:t>
      </w:r>
    </w:p>
    <w:p w14:paraId="205BAC9C" w14:textId="5C0C2586" w:rsidR="00FD3A13" w:rsidRPr="00FD3A13" w:rsidRDefault="00FD3A13" w:rsidP="00FD3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2) </w:t>
      </w:r>
      <w:r w:rsidRPr="00FD3A13">
        <w:rPr>
          <w:lang w:val="en-US" w:eastAsia="ru-RU"/>
        </w:rPr>
        <w:t>Детерміновані генератори випадкових чисел (DRBG</w:t>
      </w:r>
      <w:r>
        <w:rPr>
          <w:lang w:eastAsia="ru-RU"/>
        </w:rPr>
        <w:t xml:space="preserve">, </w:t>
      </w:r>
      <w:r w:rsidRPr="00FD3A13">
        <w:rPr>
          <w:lang w:val="en-US" w:eastAsia="ru-RU"/>
        </w:rPr>
        <w:t xml:space="preserve">Deterministic Random Bit Generators) </w:t>
      </w:r>
      <w:r>
        <w:rPr>
          <w:lang w:eastAsia="ru-RU"/>
        </w:rPr>
        <w:t xml:space="preserve">– </w:t>
      </w:r>
      <w:r w:rsidRPr="00FD3A13">
        <w:rPr>
          <w:lang w:val="en-US" w:eastAsia="ru-RU"/>
        </w:rPr>
        <w:t>створюють послідовності бітів на основі криптографічних алгоритмів (наприклад, AES, SHA-2, HMAC, CTR), використовуючи початкове насіння (seed) з високою ентропією.</w:t>
      </w:r>
    </w:p>
    <w:p w14:paraId="085E0D89" w14:textId="77777777" w:rsidR="00F364AE" w:rsidRPr="00F364AE" w:rsidRDefault="00F364AE" w:rsidP="00F36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364AE">
        <w:rPr>
          <w:lang w:eastAsia="ru-RU"/>
        </w:rPr>
        <w:lastRenderedPageBreak/>
        <w:t>Генератор випадкових чисел відповідно до ISO/IEC 18031 має три основні компоненти:</w:t>
      </w:r>
    </w:p>
    <w:p w14:paraId="1B3A039C" w14:textId="2E4F2E89" w:rsidR="00F364AE" w:rsidRPr="00F364AE" w:rsidRDefault="00F364AE" w:rsidP="00F36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1) </w:t>
      </w:r>
      <w:r w:rsidRPr="00F364AE">
        <w:rPr>
          <w:lang w:eastAsia="ru-RU"/>
        </w:rPr>
        <w:t xml:space="preserve">Джерело ентропії </w:t>
      </w:r>
      <w:r>
        <w:rPr>
          <w:lang w:eastAsia="ru-RU"/>
        </w:rPr>
        <w:t xml:space="preserve">– </w:t>
      </w:r>
      <w:r w:rsidRPr="00F364AE">
        <w:rPr>
          <w:lang w:eastAsia="ru-RU"/>
        </w:rPr>
        <w:t>забезпечує отримання непередбачуваних фізичних подій для ініціалізації генератора.</w:t>
      </w:r>
    </w:p>
    <w:p w14:paraId="1BA92C0D" w14:textId="66EEC31F" w:rsidR="00F364AE" w:rsidRPr="00F364AE" w:rsidRDefault="00F364AE" w:rsidP="00F36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2) </w:t>
      </w:r>
      <w:r w:rsidRPr="00F364AE">
        <w:rPr>
          <w:lang w:eastAsia="ru-RU"/>
        </w:rPr>
        <w:t xml:space="preserve">Механізм обробки ентропії </w:t>
      </w:r>
      <w:r>
        <w:rPr>
          <w:lang w:eastAsia="ru-RU"/>
        </w:rPr>
        <w:t xml:space="preserve">– </w:t>
      </w:r>
      <w:r w:rsidRPr="00F364AE">
        <w:rPr>
          <w:lang w:eastAsia="ru-RU"/>
        </w:rPr>
        <w:t>перетворює «сирі» випадкові дані в однорідну, рівномірно розподілену послідовність бітів.</w:t>
      </w:r>
    </w:p>
    <w:p w14:paraId="440BA0ED" w14:textId="3B8E7A53" w:rsidR="00F364AE" w:rsidRPr="00F364AE" w:rsidRDefault="00F364AE" w:rsidP="00F36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3) </w:t>
      </w:r>
      <w:r w:rsidRPr="00F364AE">
        <w:rPr>
          <w:lang w:eastAsia="ru-RU"/>
        </w:rPr>
        <w:t xml:space="preserve">Детермінований криптографічний механізм </w:t>
      </w:r>
      <w:r>
        <w:rPr>
          <w:lang w:eastAsia="ru-RU"/>
        </w:rPr>
        <w:t xml:space="preserve">– </w:t>
      </w:r>
      <w:r w:rsidRPr="00F364AE">
        <w:rPr>
          <w:lang w:eastAsia="ru-RU"/>
        </w:rPr>
        <w:t>створює довгі криптографічно стійкі послідовності бітів із короткого насіння, підтримуючи властивості непередбачуваності та незалежності результатів.</w:t>
      </w:r>
    </w:p>
    <w:p w14:paraId="656E1034" w14:textId="77777777" w:rsidR="00890EDA" w:rsidRPr="00890EDA" w:rsidRDefault="00890EDA" w:rsidP="00890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890EDA">
        <w:rPr>
          <w:lang w:eastAsia="ru-RU"/>
        </w:rPr>
        <w:t>Відповідно до стандарту ISO/IEC 18031, генератор повинен відповідати таким вимогам:</w:t>
      </w:r>
    </w:p>
    <w:p w14:paraId="4A70904E" w14:textId="6D9322C8" w:rsidR="00890EDA" w:rsidRPr="00890EDA" w:rsidRDefault="00890EDA" w:rsidP="004E4627">
      <w:pPr>
        <w:pStyle w:val="a0"/>
        <w:numPr>
          <w:ilvl w:val="0"/>
          <w:numId w:val="18"/>
        </w:numPr>
        <w:tabs>
          <w:tab w:val="clear" w:pos="709"/>
          <w:tab w:val="left" w:pos="993"/>
        </w:tabs>
        <w:spacing w:line="360" w:lineRule="auto"/>
        <w:ind w:left="0" w:firstLine="709"/>
        <w:jc w:val="both"/>
        <w:rPr>
          <w:lang w:eastAsia="ru-RU"/>
        </w:rPr>
      </w:pPr>
      <w:r w:rsidRPr="00890EDA">
        <w:rPr>
          <w:lang w:eastAsia="ru-RU"/>
        </w:rPr>
        <w:t>Непередбачуваність</w:t>
      </w:r>
      <w:r>
        <w:rPr>
          <w:lang w:eastAsia="ru-RU"/>
        </w:rPr>
        <w:t>.</w:t>
      </w:r>
      <w:r w:rsidRPr="00890EDA">
        <w:rPr>
          <w:lang w:eastAsia="ru-RU"/>
        </w:rPr>
        <w:t xml:space="preserve"> </w:t>
      </w:r>
      <w:r>
        <w:rPr>
          <w:lang w:eastAsia="ru-RU"/>
        </w:rPr>
        <w:t>З</w:t>
      </w:r>
      <w:r w:rsidRPr="00890EDA">
        <w:rPr>
          <w:lang w:eastAsia="ru-RU"/>
        </w:rPr>
        <w:t>нання попередніх або наступних вихідних бітів не дозволяє обчислити поточні значення.</w:t>
      </w:r>
    </w:p>
    <w:p w14:paraId="5B5CCC03" w14:textId="0465E66B" w:rsidR="00890EDA" w:rsidRPr="00890EDA" w:rsidRDefault="00890EDA" w:rsidP="004E4627">
      <w:pPr>
        <w:pStyle w:val="a0"/>
        <w:numPr>
          <w:ilvl w:val="0"/>
          <w:numId w:val="18"/>
        </w:numPr>
        <w:tabs>
          <w:tab w:val="clear" w:pos="709"/>
          <w:tab w:val="left" w:pos="993"/>
        </w:tabs>
        <w:spacing w:line="360" w:lineRule="auto"/>
        <w:ind w:left="0" w:firstLine="709"/>
        <w:jc w:val="both"/>
        <w:rPr>
          <w:lang w:eastAsia="ru-RU"/>
        </w:rPr>
      </w:pPr>
      <w:r w:rsidRPr="00890EDA">
        <w:rPr>
          <w:lang w:eastAsia="ru-RU"/>
        </w:rPr>
        <w:t>Стійкість до компрометації</w:t>
      </w:r>
      <w:r>
        <w:rPr>
          <w:lang w:eastAsia="ru-RU"/>
        </w:rPr>
        <w:t>.</w:t>
      </w:r>
      <w:r w:rsidRPr="00890EDA">
        <w:rPr>
          <w:lang w:eastAsia="ru-RU"/>
        </w:rPr>
        <w:t xml:space="preserve"> </w:t>
      </w:r>
      <w:r>
        <w:rPr>
          <w:lang w:eastAsia="ru-RU"/>
        </w:rPr>
        <w:t>Н</w:t>
      </w:r>
      <w:r w:rsidRPr="00890EDA">
        <w:rPr>
          <w:lang w:eastAsia="ru-RU"/>
        </w:rPr>
        <w:t>авіть у разі витоку внутрішнього стану генератора попередні вихідні дані не повинні бути відновлені.</w:t>
      </w:r>
    </w:p>
    <w:p w14:paraId="120B7A77" w14:textId="6C3B76AE" w:rsidR="00890EDA" w:rsidRPr="00890EDA" w:rsidRDefault="00890EDA" w:rsidP="004E4627">
      <w:pPr>
        <w:pStyle w:val="a0"/>
        <w:numPr>
          <w:ilvl w:val="0"/>
          <w:numId w:val="18"/>
        </w:numPr>
        <w:tabs>
          <w:tab w:val="clear" w:pos="709"/>
          <w:tab w:val="left" w:pos="993"/>
        </w:tabs>
        <w:spacing w:line="360" w:lineRule="auto"/>
        <w:ind w:left="0" w:firstLine="709"/>
        <w:jc w:val="both"/>
        <w:rPr>
          <w:lang w:eastAsia="ru-RU"/>
        </w:rPr>
      </w:pPr>
      <w:r w:rsidRPr="00890EDA">
        <w:rPr>
          <w:lang w:eastAsia="ru-RU"/>
        </w:rPr>
        <w:t>Перевірюваність</w:t>
      </w:r>
      <w:r>
        <w:rPr>
          <w:lang w:eastAsia="ru-RU"/>
        </w:rPr>
        <w:t>. Г</w:t>
      </w:r>
      <w:r w:rsidRPr="00890EDA">
        <w:rPr>
          <w:lang w:eastAsia="ru-RU"/>
        </w:rPr>
        <w:t>енератор має проходити статистичні тести випадковості (наприклад, NIST SP 800-22 або Diehard tests).</w:t>
      </w:r>
    </w:p>
    <w:p w14:paraId="5D65E5DE" w14:textId="1BD26CA3" w:rsidR="00890EDA" w:rsidRPr="00890EDA" w:rsidRDefault="00890EDA" w:rsidP="004E4627">
      <w:pPr>
        <w:pStyle w:val="a0"/>
        <w:numPr>
          <w:ilvl w:val="0"/>
          <w:numId w:val="18"/>
        </w:numPr>
        <w:tabs>
          <w:tab w:val="clear" w:pos="709"/>
          <w:tab w:val="left" w:pos="993"/>
        </w:tabs>
        <w:spacing w:line="360" w:lineRule="auto"/>
        <w:ind w:left="0" w:firstLine="709"/>
        <w:jc w:val="both"/>
        <w:rPr>
          <w:lang w:eastAsia="ru-RU"/>
        </w:rPr>
      </w:pPr>
      <w:r w:rsidRPr="00890EDA">
        <w:rPr>
          <w:lang w:eastAsia="ru-RU"/>
        </w:rPr>
        <w:t>Самовідновлення</w:t>
      </w:r>
      <w:r>
        <w:rPr>
          <w:lang w:eastAsia="ru-RU"/>
        </w:rPr>
        <w:t>. Г</w:t>
      </w:r>
      <w:r w:rsidRPr="00890EDA">
        <w:rPr>
          <w:lang w:eastAsia="ru-RU"/>
        </w:rPr>
        <w:t>енератор повинен мати здатність до оновлення насіння для підвищення ентропії в процесі роботи.</w:t>
      </w:r>
    </w:p>
    <w:p w14:paraId="29307028" w14:textId="0415E6C2" w:rsidR="00890EDA" w:rsidRPr="00890EDA" w:rsidRDefault="00890EDA" w:rsidP="004E4627">
      <w:pPr>
        <w:pStyle w:val="a0"/>
        <w:numPr>
          <w:ilvl w:val="0"/>
          <w:numId w:val="18"/>
        </w:numPr>
        <w:tabs>
          <w:tab w:val="clear" w:pos="709"/>
          <w:tab w:val="left" w:pos="993"/>
        </w:tabs>
        <w:spacing w:line="360" w:lineRule="auto"/>
        <w:ind w:left="0" w:firstLine="709"/>
        <w:jc w:val="both"/>
        <w:rPr>
          <w:lang w:eastAsia="ru-RU"/>
        </w:rPr>
      </w:pPr>
      <w:r w:rsidRPr="00890EDA">
        <w:rPr>
          <w:lang w:eastAsia="ru-RU"/>
        </w:rPr>
        <w:t>Криптографічна узгодженість</w:t>
      </w:r>
      <w:r>
        <w:rPr>
          <w:lang w:eastAsia="ru-RU"/>
        </w:rPr>
        <w:t>. З</w:t>
      </w:r>
      <w:r w:rsidRPr="00890EDA">
        <w:rPr>
          <w:lang w:eastAsia="ru-RU"/>
        </w:rPr>
        <w:t>астосовувані механізми повинні відповідати алгоритмам, визнаним безпечними на міжнародному рівні (AES, HMAC, SHA-3 тощо).</w:t>
      </w:r>
    </w:p>
    <w:p w14:paraId="74AC1D28" w14:textId="77777777" w:rsidR="00662FBC" w:rsidRPr="00662FBC" w:rsidRDefault="00662FBC" w:rsidP="00662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62FBC">
        <w:rPr>
          <w:lang w:eastAsia="ru-RU"/>
        </w:rPr>
        <w:t>Згідно з ISO/IEC 18031, генератори випадкових чисел застосовуються для:</w:t>
      </w:r>
    </w:p>
    <w:p w14:paraId="09E76B6A" w14:textId="77777777" w:rsidR="00662FBC" w:rsidRPr="00662FBC" w:rsidRDefault="00662FBC" w:rsidP="004E4627">
      <w:pPr>
        <w:pStyle w:val="a0"/>
        <w:numPr>
          <w:ilvl w:val="0"/>
          <w:numId w:val="18"/>
        </w:numPr>
        <w:tabs>
          <w:tab w:val="clear" w:pos="709"/>
          <w:tab w:val="left" w:pos="993"/>
        </w:tabs>
        <w:spacing w:line="360" w:lineRule="auto"/>
        <w:ind w:left="0" w:firstLine="709"/>
        <w:jc w:val="both"/>
        <w:rPr>
          <w:lang w:eastAsia="ru-RU"/>
        </w:rPr>
      </w:pPr>
      <w:r w:rsidRPr="00662FBC">
        <w:rPr>
          <w:lang w:eastAsia="ru-RU"/>
        </w:rPr>
        <w:t>створення ключів шифрування та ініціалізаційних векторів (IV);</w:t>
      </w:r>
    </w:p>
    <w:p w14:paraId="0E1079EF" w14:textId="77777777" w:rsidR="00662FBC" w:rsidRPr="00662FBC" w:rsidRDefault="00662FBC" w:rsidP="004E4627">
      <w:pPr>
        <w:pStyle w:val="a0"/>
        <w:numPr>
          <w:ilvl w:val="0"/>
          <w:numId w:val="18"/>
        </w:numPr>
        <w:tabs>
          <w:tab w:val="clear" w:pos="709"/>
          <w:tab w:val="left" w:pos="993"/>
        </w:tabs>
        <w:spacing w:line="360" w:lineRule="auto"/>
        <w:ind w:left="0" w:firstLine="709"/>
        <w:jc w:val="both"/>
        <w:rPr>
          <w:lang w:eastAsia="ru-RU"/>
        </w:rPr>
      </w:pPr>
      <w:r w:rsidRPr="00662FBC">
        <w:rPr>
          <w:lang w:eastAsia="ru-RU"/>
        </w:rPr>
        <w:t>формування приватних ключів цифрових підписів;</w:t>
      </w:r>
    </w:p>
    <w:p w14:paraId="292270AF" w14:textId="27DFF01F" w:rsidR="00662FBC" w:rsidRPr="00662FBC" w:rsidRDefault="00662FBC" w:rsidP="004E4627">
      <w:pPr>
        <w:pStyle w:val="a0"/>
        <w:numPr>
          <w:ilvl w:val="0"/>
          <w:numId w:val="18"/>
        </w:numPr>
        <w:tabs>
          <w:tab w:val="clear" w:pos="709"/>
          <w:tab w:val="left" w:pos="993"/>
        </w:tabs>
        <w:spacing w:line="360" w:lineRule="auto"/>
        <w:ind w:left="0" w:firstLine="709"/>
        <w:jc w:val="both"/>
        <w:rPr>
          <w:lang w:eastAsia="ru-RU"/>
        </w:rPr>
      </w:pPr>
      <w:r w:rsidRPr="00662FBC">
        <w:rPr>
          <w:lang w:eastAsia="ru-RU"/>
        </w:rPr>
        <w:t>генер</w:t>
      </w:r>
      <w:r w:rsidR="00922D03">
        <w:rPr>
          <w:lang w:eastAsia="ru-RU"/>
        </w:rPr>
        <w:t>ування</w:t>
      </w:r>
      <w:r w:rsidRPr="00662FBC">
        <w:rPr>
          <w:lang w:eastAsia="ru-RU"/>
        </w:rPr>
        <w:t xml:space="preserve"> сеансових ключів у протоколах обміну інформацією;</w:t>
      </w:r>
    </w:p>
    <w:p w14:paraId="2949BF85" w14:textId="77777777" w:rsidR="00662FBC" w:rsidRPr="00662FBC" w:rsidRDefault="00662FBC" w:rsidP="004E4627">
      <w:pPr>
        <w:pStyle w:val="a0"/>
        <w:numPr>
          <w:ilvl w:val="0"/>
          <w:numId w:val="18"/>
        </w:numPr>
        <w:tabs>
          <w:tab w:val="clear" w:pos="709"/>
          <w:tab w:val="left" w:pos="993"/>
        </w:tabs>
        <w:spacing w:line="360" w:lineRule="auto"/>
        <w:ind w:left="0" w:firstLine="709"/>
        <w:jc w:val="both"/>
        <w:rPr>
          <w:lang w:eastAsia="ru-RU"/>
        </w:rPr>
      </w:pPr>
      <w:r w:rsidRPr="00662FBC">
        <w:rPr>
          <w:lang w:eastAsia="ru-RU"/>
        </w:rPr>
        <w:t>створення псевдовипадкових послідовностей для автентифікаційних механізмів;</w:t>
      </w:r>
    </w:p>
    <w:p w14:paraId="0D4511E8" w14:textId="77777777" w:rsidR="00662FBC" w:rsidRPr="00662FBC" w:rsidRDefault="00662FBC" w:rsidP="004E4627">
      <w:pPr>
        <w:pStyle w:val="a0"/>
        <w:numPr>
          <w:ilvl w:val="0"/>
          <w:numId w:val="18"/>
        </w:numPr>
        <w:tabs>
          <w:tab w:val="clear" w:pos="709"/>
          <w:tab w:val="left" w:pos="993"/>
        </w:tabs>
        <w:spacing w:line="360" w:lineRule="auto"/>
        <w:ind w:left="0" w:firstLine="709"/>
        <w:jc w:val="both"/>
        <w:rPr>
          <w:lang w:eastAsia="ru-RU"/>
        </w:rPr>
      </w:pPr>
      <w:r w:rsidRPr="00662FBC">
        <w:rPr>
          <w:lang w:eastAsia="ru-RU"/>
        </w:rPr>
        <w:t>формування одноразових паролів (OTP), PIN-кодів і токенів доступу.</w:t>
      </w:r>
    </w:p>
    <w:p w14:paraId="2DCCBACA" w14:textId="77777777" w:rsidR="00662FBC" w:rsidRPr="00662FBC" w:rsidRDefault="00662FBC" w:rsidP="00662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62FBC">
        <w:rPr>
          <w:lang w:eastAsia="ru-RU"/>
        </w:rPr>
        <w:lastRenderedPageBreak/>
        <w:t>Крім того, ISO/IEC 18031 передбачає, що криптографічно безпечний генератор має підтримувати періодичне оновлення внутрішнього стану для запобігання накопиченню корельованих результатів та зниженню рівня ентропії.</w:t>
      </w:r>
    </w:p>
    <w:p w14:paraId="5A62E8CC" w14:textId="557FDDC5" w:rsidR="000C318B" w:rsidRDefault="00662FBC" w:rsidP="000C3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Переваги використання стандарту </w:t>
      </w:r>
      <w:r>
        <w:rPr>
          <w:lang w:val="en-US" w:eastAsia="ru-RU"/>
        </w:rPr>
        <w:t xml:space="preserve">ISO/IEC 18031 </w:t>
      </w:r>
      <w:r>
        <w:rPr>
          <w:lang w:eastAsia="ru-RU"/>
        </w:rPr>
        <w:t>полягають у наступному</w:t>
      </w:r>
      <w:r>
        <w:rPr>
          <w:lang w:val="en-US" w:eastAsia="ru-RU"/>
        </w:rPr>
        <w:t>:</w:t>
      </w:r>
    </w:p>
    <w:p w14:paraId="46DEFEB0" w14:textId="1A6ADB5F" w:rsidR="00662FBC" w:rsidRDefault="00662FBC" w:rsidP="004E4627">
      <w:pPr>
        <w:pStyle w:val="a0"/>
        <w:numPr>
          <w:ilvl w:val="0"/>
          <w:numId w:val="18"/>
        </w:numPr>
        <w:tabs>
          <w:tab w:val="clear" w:pos="709"/>
          <w:tab w:val="left" w:pos="993"/>
        </w:tabs>
        <w:spacing w:line="360" w:lineRule="auto"/>
        <w:ind w:left="0" w:firstLine="709"/>
        <w:jc w:val="both"/>
        <w:rPr>
          <w:lang w:eastAsia="ru-RU"/>
        </w:rPr>
      </w:pPr>
      <w:r>
        <w:rPr>
          <w:lang w:eastAsia="ru-RU"/>
        </w:rPr>
        <w:t>забезпечує уніфікований підхід до побудови криптографічно стійких генераторів</w:t>
      </w:r>
      <w:r w:rsidR="003048B2">
        <w:rPr>
          <w:lang w:val="en-US" w:eastAsia="ru-RU"/>
        </w:rPr>
        <w:t>;</w:t>
      </w:r>
    </w:p>
    <w:p w14:paraId="73DD8398" w14:textId="77505C8A" w:rsidR="00662FBC" w:rsidRDefault="003048B2" w:rsidP="004E4627">
      <w:pPr>
        <w:pStyle w:val="a0"/>
        <w:numPr>
          <w:ilvl w:val="0"/>
          <w:numId w:val="18"/>
        </w:numPr>
        <w:tabs>
          <w:tab w:val="clear" w:pos="709"/>
          <w:tab w:val="left" w:pos="993"/>
        </w:tabs>
        <w:spacing w:line="360" w:lineRule="auto"/>
        <w:ind w:left="0" w:firstLine="709"/>
        <w:jc w:val="both"/>
        <w:rPr>
          <w:lang w:eastAsia="ru-RU"/>
        </w:rPr>
      </w:pPr>
      <w:r>
        <w:rPr>
          <w:lang w:eastAsia="ru-RU"/>
        </w:rPr>
        <w:t>п</w:t>
      </w:r>
      <w:r w:rsidR="00662FBC">
        <w:rPr>
          <w:lang w:eastAsia="ru-RU"/>
        </w:rPr>
        <w:t>ідвищує довіру до безпеки реалізованих систем</w:t>
      </w:r>
      <w:r>
        <w:rPr>
          <w:lang w:val="en-US" w:eastAsia="ru-RU"/>
        </w:rPr>
        <w:t>;</w:t>
      </w:r>
    </w:p>
    <w:p w14:paraId="140E605F" w14:textId="4A8DB0E6" w:rsidR="00662FBC" w:rsidRDefault="003048B2" w:rsidP="004E4627">
      <w:pPr>
        <w:pStyle w:val="a0"/>
        <w:numPr>
          <w:ilvl w:val="0"/>
          <w:numId w:val="18"/>
        </w:numPr>
        <w:tabs>
          <w:tab w:val="clear" w:pos="709"/>
          <w:tab w:val="left" w:pos="993"/>
        </w:tabs>
        <w:spacing w:line="360" w:lineRule="auto"/>
        <w:ind w:left="0" w:firstLine="709"/>
        <w:jc w:val="both"/>
        <w:rPr>
          <w:lang w:eastAsia="ru-RU"/>
        </w:rPr>
      </w:pPr>
      <w:r>
        <w:rPr>
          <w:lang w:eastAsia="ru-RU"/>
        </w:rPr>
        <w:t>д</w:t>
      </w:r>
      <w:r w:rsidR="00662FBC">
        <w:rPr>
          <w:lang w:eastAsia="ru-RU"/>
        </w:rPr>
        <w:t>озволяє проходити міжнародну сертифікацію криптографічних рішень</w:t>
      </w:r>
      <w:r>
        <w:rPr>
          <w:lang w:val="en-US" w:eastAsia="ru-RU"/>
        </w:rPr>
        <w:t>;</w:t>
      </w:r>
    </w:p>
    <w:p w14:paraId="08AFEE75" w14:textId="2A3653FE" w:rsidR="00FD3A13" w:rsidRPr="000C318B" w:rsidRDefault="003048B2" w:rsidP="004E4627">
      <w:pPr>
        <w:pStyle w:val="a0"/>
        <w:numPr>
          <w:ilvl w:val="0"/>
          <w:numId w:val="18"/>
        </w:numPr>
        <w:tabs>
          <w:tab w:val="clear" w:pos="709"/>
          <w:tab w:val="left" w:pos="993"/>
        </w:tabs>
        <w:spacing w:line="360" w:lineRule="auto"/>
        <w:ind w:left="0" w:firstLine="709"/>
        <w:jc w:val="both"/>
        <w:rPr>
          <w:lang w:eastAsia="ru-RU"/>
        </w:rPr>
      </w:pPr>
      <w:r>
        <w:rPr>
          <w:lang w:eastAsia="ru-RU"/>
        </w:rPr>
        <w:t>з</w:t>
      </w:r>
      <w:r w:rsidR="00662FBC">
        <w:rPr>
          <w:lang w:eastAsia="ru-RU"/>
        </w:rPr>
        <w:t>абезпечує сумісність із іншими стандартами, такими як ISO/IEC 19790 (вимоги до криптографічних модулів) та ISO/IEC 29192 (легковагова криптографія).</w:t>
      </w:r>
    </w:p>
    <w:p w14:paraId="46201B31" w14:textId="6E39361B" w:rsidR="00315E4C" w:rsidRPr="00EF2770" w:rsidRDefault="00DE2A03" w:rsidP="00315E4C">
      <w:pPr>
        <w:pStyle w:val="2"/>
        <w:rPr>
          <w:szCs w:val="28"/>
          <w:lang w:val="uk-UA"/>
        </w:rPr>
      </w:pPr>
      <w:r>
        <w:rPr>
          <w:lang w:val="uk-UA"/>
        </w:rPr>
        <w:t xml:space="preserve"> </w:t>
      </w:r>
      <w:r w:rsidR="00315E4C" w:rsidRPr="00315E4C">
        <w:t>Тест простоти Мілера-Рабіна</w:t>
      </w:r>
    </w:p>
    <w:p w14:paraId="760073D5" w14:textId="2B85E059" w:rsidR="004A0827" w:rsidRDefault="00710C21" w:rsidP="00EF2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10C21">
        <w:rPr>
          <w:lang w:eastAsia="ru-RU"/>
        </w:rPr>
        <w:t xml:space="preserve">Для ефективного та надійного визначення простоти чисел широко застосовується </w:t>
      </w:r>
      <w:r w:rsidRPr="00607901">
        <w:rPr>
          <w:lang w:eastAsia="ru-RU"/>
        </w:rPr>
        <w:t>тест Мілера-Рабіна</w:t>
      </w:r>
      <w:r w:rsidRPr="00710C21">
        <w:rPr>
          <w:lang w:eastAsia="ru-RU"/>
        </w:rPr>
        <w:t xml:space="preserve"> </w:t>
      </w:r>
      <w:r>
        <w:rPr>
          <w:lang w:eastAsia="ru-RU"/>
        </w:rPr>
        <w:t xml:space="preserve">– </w:t>
      </w:r>
      <w:r w:rsidRPr="00710C21">
        <w:rPr>
          <w:lang w:eastAsia="ru-RU"/>
        </w:rPr>
        <w:t>ймовірнісний алгоритм, який дозволяє перевіряти, чи є число простим, з високою ймовірністю. Цей тест використовується не лише для загальної генер</w:t>
      </w:r>
      <w:r w:rsidR="00922D03">
        <w:rPr>
          <w:lang w:eastAsia="ru-RU"/>
        </w:rPr>
        <w:t xml:space="preserve">ування </w:t>
      </w:r>
      <w:r w:rsidRPr="00710C21">
        <w:rPr>
          <w:lang w:eastAsia="ru-RU"/>
        </w:rPr>
        <w:t>простих чисел, а й безпосередньо в таких криптографічних протоколах, як протокол Діфі-Гелмана, де прості числа великого порядку слугують основою для обчислення ключів обміну та забезпечують стійкість шифрування до атак.</w:t>
      </w:r>
    </w:p>
    <w:p w14:paraId="2CDFEE64" w14:textId="2E350967" w:rsidR="00CA3A79" w:rsidRDefault="00607901"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07901">
        <w:rPr>
          <w:lang w:eastAsia="ru-RU"/>
        </w:rPr>
        <w:t>Мала теорема Ферма стверджує, що якщо </w:t>
      </w:r>
      <w:r w:rsidRPr="00C75BEA">
        <w:rPr>
          <w:i/>
          <w:lang w:val="en-US" w:eastAsia="ru-RU"/>
        </w:rPr>
        <w:t>m</w:t>
      </w:r>
      <w:r>
        <w:rPr>
          <w:lang w:val="en-US" w:eastAsia="ru-RU"/>
        </w:rPr>
        <w:t xml:space="preserve"> – </w:t>
      </w:r>
      <w:r w:rsidRPr="00607901">
        <w:rPr>
          <w:lang w:eastAsia="ru-RU"/>
        </w:rPr>
        <w:t>просте число, то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m-1</m:t>
            </m:r>
          </m:sup>
        </m:sSup>
        <m:r>
          <w:rPr>
            <w:rFonts w:ascii="Cambria Math" w:hAnsi="Cambria Math"/>
            <w:lang w:eastAsia="ru-RU"/>
          </w:rPr>
          <m:t>≡1(mod m)</m:t>
        </m:r>
      </m:oMath>
      <w:r w:rsidR="00C75BEA">
        <w:rPr>
          <w:lang w:val="en-US" w:eastAsia="ru-RU"/>
        </w:rPr>
        <w:t xml:space="preserve"> </w:t>
      </w:r>
      <w:r w:rsidRPr="00607901">
        <w:rPr>
          <w:lang w:eastAsia="ru-RU"/>
        </w:rPr>
        <w:t>для будь-якої основи </w:t>
      </w:r>
      <w:r w:rsidR="00C75BEA" w:rsidRPr="00C75BEA">
        <w:rPr>
          <w:i/>
          <w:lang w:val="en-US" w:eastAsia="ru-RU"/>
        </w:rPr>
        <w:t>a</w:t>
      </w:r>
      <w:r w:rsidRPr="00607901">
        <w:rPr>
          <w:lang w:eastAsia="ru-RU"/>
        </w:rPr>
        <w:t>, яка є взаємно простою з </w:t>
      </w:r>
      <w:r w:rsidR="00C75BEA">
        <w:rPr>
          <w:lang w:val="en-US" w:eastAsia="ru-RU"/>
        </w:rPr>
        <w:t>p</w:t>
      </w:r>
      <w:r w:rsidRPr="00607901">
        <w:rPr>
          <w:lang w:eastAsia="ru-RU"/>
        </w:rPr>
        <w:t>. Цю умову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p-1</m:t>
            </m:r>
          </m:sup>
        </m:sSup>
      </m:oMath>
      <w:r w:rsidR="00C75BEA">
        <w:rPr>
          <w:lang w:val="en-US" w:eastAsia="ru-RU"/>
        </w:rPr>
        <w:t xml:space="preserve"> </w:t>
      </w:r>
      <w:r w:rsidRPr="00607901">
        <w:rPr>
          <w:lang w:eastAsia="ru-RU"/>
        </w:rPr>
        <w:t>можна використовувати як тест на простоту. Якщо ця умова виконується, то ми кажемо, що</w:t>
      </w:r>
      <w:r w:rsidR="00C75BEA">
        <w:rPr>
          <w:lang w:val="en-US" w:eastAsia="ru-RU"/>
        </w:rPr>
        <w:t xml:space="preserve"> </w:t>
      </w:r>
      <w:r w:rsidR="00C75BEA" w:rsidRPr="00C75BEA">
        <w:rPr>
          <w:i/>
          <w:lang w:val="en-US" w:eastAsia="ru-RU"/>
        </w:rPr>
        <w:t>m</w:t>
      </w:r>
      <w:r w:rsidRPr="00607901">
        <w:rPr>
          <w:lang w:eastAsia="ru-RU"/>
        </w:rPr>
        <w:t xml:space="preserve"> </w:t>
      </w:r>
      <w:r w:rsidR="00C75BEA">
        <w:rPr>
          <w:lang w:val="en-US" w:eastAsia="ru-RU"/>
        </w:rPr>
        <w:t xml:space="preserve">– </w:t>
      </w:r>
      <w:r w:rsidRPr="00607901">
        <w:rPr>
          <w:lang w:eastAsia="ru-RU"/>
        </w:rPr>
        <w:t>ймовірне просте число з основою </w:t>
      </w:r>
      <w:r w:rsidR="00C75BEA" w:rsidRPr="00C75BEA">
        <w:rPr>
          <w:i/>
          <w:lang w:val="en-US" w:eastAsia="ru-RU"/>
        </w:rPr>
        <w:t>a</w:t>
      </w:r>
      <w:r w:rsidRPr="00607901">
        <w:rPr>
          <w:lang w:eastAsia="ru-RU"/>
        </w:rPr>
        <w:t>. На жаль, існують складені числа, </w:t>
      </w:r>
      <w:r w:rsidR="00C75BEA" w:rsidRPr="00D85C1E">
        <w:rPr>
          <w:i/>
          <w:lang w:val="en-US" w:eastAsia="ru-RU"/>
        </w:rPr>
        <w:t>m</w:t>
      </w:r>
      <w:r w:rsidR="00C75BEA">
        <w:rPr>
          <w:lang w:val="en-US" w:eastAsia="ru-RU"/>
        </w:rPr>
        <w:t xml:space="preserve"> </w:t>
      </w:r>
      <w:r w:rsidRPr="00607901">
        <w:rPr>
          <w:lang w:eastAsia="ru-RU"/>
        </w:rPr>
        <w:t>такі що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p-1</m:t>
            </m:r>
          </m:sup>
        </m:sSup>
        <m:r>
          <w:rPr>
            <w:rFonts w:ascii="Cambria Math" w:hAnsi="Cambria Math"/>
            <w:lang w:eastAsia="ru-RU"/>
          </w:rPr>
          <m:t>≡1(mod m)</m:t>
        </m:r>
      </m:oMath>
      <w:r w:rsidRPr="00607901">
        <w:rPr>
          <w:lang w:eastAsia="ru-RU"/>
        </w:rPr>
        <w:t> для всіх </w:t>
      </w:r>
      <w:r w:rsidR="00D85C1E" w:rsidRPr="00D85C1E">
        <w:rPr>
          <w:i/>
          <w:lang w:val="en-US" w:eastAsia="ru-RU"/>
        </w:rPr>
        <w:t>a</w:t>
      </w:r>
      <w:r w:rsidR="00D85C1E">
        <w:rPr>
          <w:lang w:val="en-US" w:eastAsia="ru-RU"/>
        </w:rPr>
        <w:t xml:space="preserve"> </w:t>
      </w:r>
      <w:r w:rsidRPr="00607901">
        <w:rPr>
          <w:lang w:eastAsia="ru-RU"/>
        </w:rPr>
        <w:t>чисел , які є взаємно простими з </w:t>
      </w:r>
      <w:r w:rsidR="00D85C1E" w:rsidRPr="00D85C1E">
        <w:rPr>
          <w:i/>
          <w:lang w:val="en-US" w:eastAsia="ru-RU"/>
        </w:rPr>
        <w:t>m</w:t>
      </w:r>
      <w:r w:rsidR="00D85C1E">
        <w:rPr>
          <w:i/>
          <w:lang w:val="en-US" w:eastAsia="ru-RU"/>
        </w:rPr>
        <w:t xml:space="preserve"> </w:t>
      </w:r>
      <w:r w:rsidRPr="00607901">
        <w:rPr>
          <w:lang w:eastAsia="ru-RU"/>
        </w:rPr>
        <w:t>(такі складені числа </w:t>
      </w:r>
      <w:r w:rsidR="00D85C1E" w:rsidRPr="00D85C1E">
        <w:rPr>
          <w:i/>
          <w:lang w:val="en-US" w:eastAsia="ru-RU"/>
        </w:rPr>
        <w:t>m</w:t>
      </w:r>
      <w:r w:rsidR="00D85C1E">
        <w:rPr>
          <w:lang w:val="en-US" w:eastAsia="ru-RU"/>
        </w:rPr>
        <w:t xml:space="preserve"> </w:t>
      </w:r>
      <w:r w:rsidRPr="00607901">
        <w:rPr>
          <w:lang w:eastAsia="ru-RU"/>
        </w:rPr>
        <w:t xml:space="preserve">називаються числами Кармайкла). Найменше число </w:t>
      </w:r>
      <w:r w:rsidRPr="00607901">
        <w:rPr>
          <w:lang w:eastAsia="ru-RU"/>
        </w:rPr>
        <w:lastRenderedPageBreak/>
        <w:t>Кармайкла дорівнює</w:t>
      </w:r>
      <w:r w:rsidR="0064180F">
        <w:rPr>
          <w:lang w:val="en-US" w:eastAsia="ru-RU"/>
        </w:rPr>
        <w:t xml:space="preserve"> </w:t>
      </w:r>
      <m:oMath>
        <m:r>
          <w:rPr>
            <w:rFonts w:ascii="Cambria Math" w:hAnsi="Cambria Math"/>
            <w:lang w:eastAsia="ru-RU"/>
          </w:rPr>
          <m:t>561=17×33</m:t>
        </m:r>
      </m:oMath>
      <w:r w:rsidRPr="00607901">
        <w:rPr>
          <w:lang w:eastAsia="ru-RU"/>
        </w:rPr>
        <w:t>. Застосовуючи Малу теорему Ферма до числа Кармайкла </w:t>
      </w:r>
      <w:r w:rsidR="00CA3A79" w:rsidRPr="00D85C1E">
        <w:rPr>
          <w:i/>
          <w:lang w:val="en-US" w:eastAsia="ru-RU"/>
        </w:rPr>
        <w:t>m</w:t>
      </w:r>
      <w:r w:rsidRPr="00607901">
        <w:rPr>
          <w:lang w:eastAsia="ru-RU"/>
        </w:rPr>
        <w:t xml:space="preserve">, ми можемо сплутати його з простим числом. </w:t>
      </w:r>
    </w:p>
    <w:p w14:paraId="3D15F224" w14:textId="6AB21B1D" w:rsidR="008C03CE" w:rsidRDefault="00607901"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07901">
        <w:rPr>
          <w:lang w:eastAsia="ru-RU"/>
        </w:rPr>
        <w:t xml:space="preserve">Тест Мілера-Рабіна є набагато кращим інструментом для ідентифікації чисел Кармайкла. </w:t>
      </w:r>
      <w:r w:rsidR="00CA3A79">
        <w:rPr>
          <w:lang w:eastAsia="ru-RU"/>
        </w:rPr>
        <w:t xml:space="preserve">Він є більш </w:t>
      </w:r>
      <w:r w:rsidR="00CA3A79" w:rsidRPr="00CA3A79">
        <w:rPr>
          <w:lang w:eastAsia="ru-RU"/>
        </w:rPr>
        <w:t>ефективним ймовірнісним тестом, в якому використовується критерій, в кінцевому рахунку, оснований на факті, що для простого модуля квадратними коренями з одиниці є лише числа </w:t>
      </w:r>
      <m:oMath>
        <m:r>
          <w:rPr>
            <w:rFonts w:ascii="Cambria Math" w:hAnsi="Cambria Math"/>
            <w:lang w:eastAsia="ru-RU"/>
          </w:rPr>
          <m:t>±1</m:t>
        </m:r>
      </m:oMath>
      <w:r w:rsidR="00CA3A79" w:rsidRPr="00CA3A79">
        <w:rPr>
          <w:lang w:eastAsia="ru-RU"/>
        </w:rPr>
        <w:t>, а для складеного непарного модуля </w:t>
      </w:r>
      <m:oMath>
        <m:r>
          <w:rPr>
            <w:rFonts w:ascii="Cambria Math" w:hAnsi="Cambria Math"/>
            <w:lang w:eastAsia="ru-RU"/>
          </w:rPr>
          <m:t>n=uv</m:t>
        </m:r>
      </m:oMath>
      <w:r w:rsidR="00CA3A79" w:rsidRPr="00CA3A79">
        <w:rPr>
          <w:lang w:eastAsia="ru-RU"/>
        </w:rPr>
        <w:t>,</w:t>
      </w:r>
      <m:oMath>
        <m:r>
          <w:rPr>
            <w:rFonts w:ascii="Cambria Math" w:hAnsi="Cambria Math"/>
            <w:lang w:eastAsia="ru-RU"/>
          </w:rPr>
          <m:t xml:space="preserve"> </m:t>
        </m:r>
        <m:d>
          <m:dPr>
            <m:ctrlPr>
              <w:rPr>
                <w:rFonts w:ascii="Cambria Math" w:hAnsi="Cambria Math"/>
                <w:i/>
                <w:lang w:eastAsia="ru-RU"/>
              </w:rPr>
            </m:ctrlPr>
          </m:dPr>
          <m:e>
            <m:r>
              <w:rPr>
                <w:rFonts w:ascii="Cambria Math" w:hAnsi="Cambria Math"/>
                <w:lang w:eastAsia="ru-RU"/>
              </w:rPr>
              <m:t>uv</m:t>
            </m:r>
          </m:e>
        </m:d>
        <m:r>
          <w:rPr>
            <w:rFonts w:ascii="Cambria Math" w:hAnsi="Cambria Math"/>
            <w:lang w:eastAsia="ru-RU"/>
          </w:rPr>
          <m:t>=1</m:t>
        </m:r>
      </m:oMath>
      <w:r w:rsidR="00CA3A79" w:rsidRPr="00CA3A79">
        <w:rPr>
          <w:lang w:eastAsia="ru-RU"/>
        </w:rPr>
        <w:t>, число таких коренів більше двох.</w:t>
      </w:r>
    </w:p>
    <w:p w14:paraId="06B1FB56" w14:textId="2D3197F7" w:rsidR="00344C50" w:rsidRDefault="00344C50"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Нехай </w:t>
      </w:r>
      <w:r w:rsidRPr="00344C50">
        <w:rPr>
          <w:i/>
          <w:lang w:val="en-US" w:eastAsia="ru-RU"/>
        </w:rPr>
        <w:t>n</w:t>
      </w:r>
      <w:r>
        <w:rPr>
          <w:lang w:val="en-US" w:eastAsia="ru-RU"/>
        </w:rPr>
        <w:t xml:space="preserve"> – </w:t>
      </w:r>
      <w:r>
        <w:rPr>
          <w:lang w:eastAsia="ru-RU"/>
        </w:rPr>
        <w:t>непарне натуральне число. Тоді можна записати</w:t>
      </w:r>
      <w:r>
        <w:rPr>
          <w:lang w:val="en-US" w:eastAsia="ru-RU"/>
        </w:rPr>
        <w:t>:</w:t>
      </w:r>
    </w:p>
    <w:p w14:paraId="226A7020" w14:textId="513C9C22" w:rsidR="00344C50" w:rsidRDefault="00344C50" w:rsidP="00A57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A576F0" w:rsidRPr="00C53585" w14:paraId="47DC230F" w14:textId="77777777" w:rsidTr="00C744B0">
        <w:tc>
          <w:tcPr>
            <w:tcW w:w="8884" w:type="dxa"/>
          </w:tcPr>
          <w:p w14:paraId="09CF1979" w14:textId="3D509098" w:rsidR="00A576F0" w:rsidRPr="00F130BF" w:rsidRDefault="00A576F0"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r>
                <w:rPr>
                  <w:rFonts w:ascii="Cambria Math" w:hAnsi="Cambria Math"/>
                  <w:lang w:eastAsia="ru-RU"/>
                </w:rPr>
                <m:t>n-1=</m:t>
              </m:r>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s</m:t>
                  </m:r>
                </m:sup>
              </m:sSup>
              <m:r>
                <w:rPr>
                  <w:rFonts w:ascii="Cambria Math" w:hAnsi="Cambria Math"/>
                  <w:lang w:eastAsia="ru-RU"/>
                </w:rPr>
                <m:t>t</m:t>
              </m:r>
            </m:oMath>
            <w:r w:rsidR="00F130BF">
              <w:rPr>
                <w:lang w:eastAsia="ru-RU"/>
              </w:rPr>
              <w:t>,</w:t>
            </w:r>
          </w:p>
        </w:tc>
        <w:tc>
          <w:tcPr>
            <w:tcW w:w="236" w:type="dxa"/>
          </w:tcPr>
          <w:p w14:paraId="6910E2DD" w14:textId="5164C9DD" w:rsidR="00A576F0" w:rsidRPr="00C53585" w:rsidRDefault="00A576F0"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2</w:t>
            </w:r>
            <w:r w:rsidRPr="00C53585">
              <w:rPr>
                <w:lang w:val="en-US" w:eastAsia="ru-RU"/>
              </w:rPr>
              <w:t>.</w:t>
            </w:r>
            <w:r>
              <w:rPr>
                <w:lang w:val="en-US" w:eastAsia="ru-RU"/>
              </w:rPr>
              <w:t>1</w:t>
            </w:r>
            <w:r w:rsidRPr="00C53585">
              <w:rPr>
                <w:lang w:val="en-US" w:eastAsia="ru-RU"/>
              </w:rPr>
              <w:t>)</w:t>
            </w:r>
          </w:p>
        </w:tc>
      </w:tr>
      <w:tr w:rsidR="00F130BF" w:rsidRPr="00C53585" w14:paraId="2F1CE408" w14:textId="77777777" w:rsidTr="00C744B0">
        <w:tc>
          <w:tcPr>
            <w:tcW w:w="8884" w:type="dxa"/>
          </w:tcPr>
          <w:p w14:paraId="54453C50" w14:textId="77777777" w:rsidR="00F130BF" w:rsidRPr="00F130BF" w:rsidRDefault="00F130BF"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p>
        </w:tc>
        <w:tc>
          <w:tcPr>
            <w:tcW w:w="236" w:type="dxa"/>
          </w:tcPr>
          <w:p w14:paraId="7F27A61F" w14:textId="77777777" w:rsidR="00F130BF" w:rsidRPr="00C53585" w:rsidRDefault="00F130BF"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p>
        </w:tc>
      </w:tr>
    </w:tbl>
    <w:p w14:paraId="1D3EA77C" w14:textId="10449281" w:rsidR="00A576F0" w:rsidRDefault="00F130BF"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де </w:t>
      </w:r>
      <w:r>
        <w:rPr>
          <w:lang w:val="en-US" w:eastAsia="ru-RU"/>
        </w:rPr>
        <w:t xml:space="preserve">t – </w:t>
      </w:r>
      <w:r>
        <w:rPr>
          <w:lang w:eastAsia="ru-RU"/>
        </w:rPr>
        <w:t xml:space="preserve">непарне і </w:t>
      </w:r>
      <m:oMath>
        <m:r>
          <w:rPr>
            <w:rFonts w:ascii="Cambria Math" w:hAnsi="Cambria Math"/>
            <w:lang w:eastAsia="ru-RU"/>
          </w:rPr>
          <m:t>s≥1</m:t>
        </m:r>
      </m:oMath>
      <w:r>
        <w:rPr>
          <w:lang w:eastAsia="ru-RU"/>
        </w:rPr>
        <w:t>.</w:t>
      </w:r>
    </w:p>
    <w:p w14:paraId="31B50D9F" w14:textId="7CB49824" w:rsidR="00F130BF" w:rsidRDefault="00F130BF"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F130BF">
        <w:rPr>
          <w:lang w:eastAsia="ru-RU"/>
        </w:rPr>
        <w:t xml:space="preserve">Якщо число </w:t>
      </w:r>
      <w:r w:rsidRPr="00F130BF">
        <w:rPr>
          <w:i/>
          <w:lang w:val="en-US" w:eastAsia="ru-RU"/>
        </w:rPr>
        <w:t>n</w:t>
      </w:r>
      <w:r w:rsidRPr="00F130BF">
        <w:rPr>
          <w:lang w:val="en-US" w:eastAsia="ru-RU"/>
        </w:rPr>
        <w:t xml:space="preserve"> – </w:t>
      </w:r>
      <w:r w:rsidRPr="00F130BF">
        <w:rPr>
          <w:lang w:eastAsia="ru-RU"/>
        </w:rPr>
        <w:t>непарне натуральне число. Тоді можна записати</w:t>
      </w:r>
      <w:r w:rsidRPr="00F130BF">
        <w:rPr>
          <w:lang w:val="en-US" w:eastAsia="ru-RU"/>
        </w:rPr>
        <w:t>:</w:t>
      </w:r>
    </w:p>
    <w:p w14:paraId="373D9B7C" w14:textId="77777777" w:rsidR="00F130BF" w:rsidRPr="00F130BF" w:rsidRDefault="00F130BF"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F130BF" w:rsidRPr="00C53585" w14:paraId="65E5D50C" w14:textId="77777777" w:rsidTr="00C744B0">
        <w:tc>
          <w:tcPr>
            <w:tcW w:w="8884" w:type="dxa"/>
          </w:tcPr>
          <w:p w14:paraId="0264C89F" w14:textId="2B9BC223" w:rsidR="000D1E87" w:rsidRPr="000D1E87" w:rsidRDefault="002B6190" w:rsidP="000D1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n-1</m:t>
                  </m:r>
                </m:sup>
              </m:sSup>
              <m:r>
                <w:rPr>
                  <w:rFonts w:ascii="Cambria Math" w:hAnsi="Cambria Math"/>
                  <w:lang w:eastAsia="ru-RU"/>
                </w:rPr>
                <m:t>≡1(mod n)</m:t>
              </m:r>
            </m:oMath>
            <w:r w:rsidR="000D1E87">
              <w:rPr>
                <w:lang w:val="en-US" w:eastAsia="ru-RU"/>
              </w:rPr>
              <w:t>,</w:t>
            </w:r>
          </w:p>
        </w:tc>
        <w:tc>
          <w:tcPr>
            <w:tcW w:w="236" w:type="dxa"/>
          </w:tcPr>
          <w:p w14:paraId="6F713AB3" w14:textId="1C7424E7" w:rsidR="00F130BF" w:rsidRPr="00C53585" w:rsidRDefault="00F130BF"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2</w:t>
            </w:r>
            <w:r w:rsidRPr="00C53585">
              <w:rPr>
                <w:lang w:val="en-US" w:eastAsia="ru-RU"/>
              </w:rPr>
              <w:t>.</w:t>
            </w:r>
            <w:r>
              <w:rPr>
                <w:lang w:val="en-US" w:eastAsia="ru-RU"/>
              </w:rPr>
              <w:t>2</w:t>
            </w:r>
            <w:r w:rsidRPr="00C53585">
              <w:rPr>
                <w:lang w:val="en-US" w:eastAsia="ru-RU"/>
              </w:rPr>
              <w:t>)</w:t>
            </w:r>
          </w:p>
        </w:tc>
      </w:tr>
    </w:tbl>
    <w:p w14:paraId="19D5A2BE" w14:textId="77777777" w:rsidR="000D1E87" w:rsidRDefault="000D1E87"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6C7338C9" w14:textId="4884DBE4" w:rsidR="00A576F0" w:rsidRDefault="000D1E87"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при (</w:t>
      </w:r>
      <w:r w:rsidRPr="000D1E87">
        <w:rPr>
          <w:i/>
          <w:lang w:eastAsia="ru-RU"/>
        </w:rPr>
        <w:t>a</w:t>
      </w:r>
      <w:r w:rsidRPr="000D1E87">
        <w:rPr>
          <w:lang w:eastAsia="ru-RU"/>
        </w:rPr>
        <w:t>,</w:t>
      </w:r>
      <w:r w:rsidRPr="000D1E87">
        <w:rPr>
          <w:i/>
          <w:lang w:eastAsia="ru-RU"/>
        </w:rPr>
        <w:t>n</w:t>
      </w:r>
      <w:r>
        <w:rPr>
          <w:lang w:eastAsia="ru-RU"/>
        </w:rPr>
        <w:t>)</w:t>
      </w:r>
      <w:r w:rsidRPr="000D1E87">
        <w:rPr>
          <w:lang w:eastAsia="ru-RU"/>
        </w:rPr>
        <w:t xml:space="preserve"> = 1</w:t>
      </w:r>
      <w:r>
        <w:rPr>
          <w:lang w:eastAsia="ru-RU"/>
        </w:rPr>
        <w:t>.</w:t>
      </w:r>
    </w:p>
    <w:p w14:paraId="2BF49D56" w14:textId="5BB76409" w:rsidR="0091649E" w:rsidRDefault="0091649E"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Тому квадратні корені з одиниці мають вигляд</w:t>
      </w:r>
      <w:r>
        <w:rPr>
          <w:lang w:val="en-US" w:eastAsia="ru-RU"/>
        </w:rPr>
        <w:t>:</w:t>
      </w:r>
    </w:p>
    <w:p w14:paraId="2585908D" w14:textId="77777777" w:rsidR="0091649E" w:rsidRDefault="0091649E"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91649E" w:rsidRPr="00C53585" w14:paraId="738DB146" w14:textId="77777777" w:rsidTr="00C744B0">
        <w:tc>
          <w:tcPr>
            <w:tcW w:w="8884" w:type="dxa"/>
          </w:tcPr>
          <w:p w14:paraId="11868473" w14:textId="41CA74EC" w:rsidR="0091649E" w:rsidRPr="000D1E87" w:rsidRDefault="002B6190"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(n-1)/2</m:t>
                  </m:r>
                </m:sup>
              </m:sSup>
              <m:r>
                <w:rPr>
                  <w:rFonts w:ascii="Cambria Math" w:hAnsi="Cambria Math"/>
                  <w:lang w:eastAsia="ru-RU"/>
                </w:rPr>
                <m:t>=±1(mod n)</m:t>
              </m:r>
            </m:oMath>
            <w:r w:rsidR="0091649E">
              <w:rPr>
                <w:lang w:val="en-US" w:eastAsia="ru-RU"/>
              </w:rPr>
              <w:t>,</w:t>
            </w:r>
          </w:p>
        </w:tc>
        <w:tc>
          <w:tcPr>
            <w:tcW w:w="236" w:type="dxa"/>
          </w:tcPr>
          <w:p w14:paraId="7093DCE2" w14:textId="00F76C16" w:rsidR="0091649E" w:rsidRPr="00C53585" w:rsidRDefault="0091649E"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2</w:t>
            </w:r>
            <w:r w:rsidRPr="00C53585">
              <w:rPr>
                <w:lang w:val="en-US" w:eastAsia="ru-RU"/>
              </w:rPr>
              <w:t>.</w:t>
            </w:r>
            <w:r>
              <w:rPr>
                <w:lang w:val="en-US" w:eastAsia="ru-RU"/>
              </w:rPr>
              <w:t>3</w:t>
            </w:r>
            <w:r w:rsidRPr="00C53585">
              <w:rPr>
                <w:lang w:val="en-US" w:eastAsia="ru-RU"/>
              </w:rPr>
              <w:t>)</w:t>
            </w:r>
          </w:p>
        </w:tc>
      </w:tr>
    </w:tbl>
    <w:p w14:paraId="33493805" w14:textId="5B0FF965" w:rsidR="0091649E" w:rsidRDefault="0091649E" w:rsidP="009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0EDF8816" w14:textId="7ACA4F28" w:rsidR="0091649E" w:rsidRDefault="0091649E" w:rsidP="009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де показник рівний </w:t>
      </w:r>
      <m:oMath>
        <m:sSup>
          <m:sSupPr>
            <m:ctrlPr>
              <w:rPr>
                <w:rFonts w:ascii="Cambria Math" w:hAnsi="Cambria Math"/>
                <w:i/>
                <w:lang w:eastAsia="ru-RU"/>
              </w:rPr>
            </m:ctrlPr>
          </m:sSupPr>
          <m:e>
            <m:r>
              <w:rPr>
                <w:rFonts w:ascii="Cambria Math" w:hAnsi="Cambria Math"/>
                <w:lang w:eastAsia="ru-RU"/>
              </w:rPr>
              <m:t>2</m:t>
            </m:r>
          </m:e>
          <m:sup>
            <m:r>
              <w:rPr>
                <w:rFonts w:ascii="Cambria Math" w:hAnsi="Cambria Math"/>
                <w:lang w:val="en-US" w:eastAsia="ru-RU"/>
              </w:rPr>
              <m:t>s-1</m:t>
            </m:r>
          </m:sup>
        </m:sSup>
        <m:r>
          <w:rPr>
            <w:rFonts w:ascii="Cambria Math" w:hAnsi="Cambria Math"/>
            <w:lang w:eastAsia="ru-RU"/>
          </w:rPr>
          <m:t>t</m:t>
        </m:r>
      </m:oMath>
      <w:r w:rsidR="00E90268">
        <w:rPr>
          <w:lang w:val="en-US" w:eastAsia="ru-RU"/>
        </w:rPr>
        <w:t>.</w:t>
      </w:r>
    </w:p>
    <w:p w14:paraId="3E4BBD6C" w14:textId="31F88A06" w:rsidR="00E90268" w:rsidRPr="00880972" w:rsidRDefault="00E90268" w:rsidP="009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744B0">
        <w:rPr>
          <w:lang w:eastAsia="ru-RU"/>
        </w:rPr>
        <w:t xml:space="preserve">Це означає, що в послідовності </w:t>
      </w:r>
      <m:oMath>
        <m:sSup>
          <m:sSupPr>
            <m:ctrlPr>
              <w:rPr>
                <w:rFonts w:ascii="Cambria Math" w:hAnsi="Cambria Math"/>
                <w:lang w:eastAsia="ru-RU"/>
              </w:rPr>
            </m:ctrlPr>
          </m:sSupPr>
          <m:e>
            <m:r>
              <w:rPr>
                <w:rFonts w:ascii="Cambria Math" w:hAnsi="Cambria Math"/>
                <w:lang w:eastAsia="ru-RU"/>
              </w:rPr>
              <m:t>a</m:t>
            </m:r>
          </m:e>
          <m:sup>
            <m:r>
              <w:rPr>
                <w:rFonts w:ascii="Cambria Math" w:hAnsi="Cambria Math"/>
                <w:lang w:eastAsia="ru-RU"/>
              </w:rPr>
              <m:t>t</m:t>
            </m:r>
          </m:sup>
        </m:sSup>
        <m:r>
          <m:rPr>
            <m:sty m:val="p"/>
          </m:rPr>
          <w:rPr>
            <w:rFonts w:ascii="Cambria Math" w:hAnsi="Cambria Math"/>
            <w:lang w:eastAsia="ru-RU"/>
          </w:rPr>
          <m:t xml:space="preserve">, </m:t>
        </m:r>
        <m:sSup>
          <m:sSupPr>
            <m:ctrlPr>
              <w:rPr>
                <w:rFonts w:ascii="Cambria Math" w:hAnsi="Cambria Math"/>
                <w:lang w:eastAsia="ru-RU"/>
              </w:rPr>
            </m:ctrlPr>
          </m:sSupPr>
          <m:e>
            <m:r>
              <w:rPr>
                <w:rFonts w:ascii="Cambria Math" w:hAnsi="Cambria Math"/>
                <w:lang w:eastAsia="ru-RU"/>
              </w:rPr>
              <m:t>a</m:t>
            </m:r>
          </m:e>
          <m:sup>
            <m:r>
              <m:rPr>
                <m:sty m:val="p"/>
              </m:rPr>
              <w:rPr>
                <w:rFonts w:ascii="Cambria Math" w:hAnsi="Cambria Math"/>
                <w:lang w:eastAsia="ru-RU"/>
              </w:rPr>
              <m:t>2</m:t>
            </m:r>
            <m:r>
              <w:rPr>
                <w:rFonts w:ascii="Cambria Math" w:hAnsi="Cambria Math"/>
                <w:lang w:eastAsia="ru-RU"/>
              </w:rPr>
              <m:t>t</m:t>
            </m:r>
          </m:sup>
        </m:sSup>
        <m:r>
          <m:rPr>
            <m:sty m:val="p"/>
          </m:rPr>
          <w:rPr>
            <w:rFonts w:ascii="Cambria Math" w:hAnsi="Cambria Math"/>
            <w:lang w:eastAsia="ru-RU"/>
          </w:rPr>
          <m:t>, … ,</m:t>
        </m:r>
        <m:sSup>
          <m:sSupPr>
            <m:ctrlPr>
              <w:rPr>
                <w:rFonts w:ascii="Cambria Math" w:hAnsi="Cambria Math"/>
                <w:lang w:eastAsia="ru-RU"/>
              </w:rPr>
            </m:ctrlPr>
          </m:sSupPr>
          <m:e>
            <m:r>
              <w:rPr>
                <w:rFonts w:ascii="Cambria Math" w:hAnsi="Cambria Math"/>
                <w:lang w:eastAsia="ru-RU"/>
              </w:rPr>
              <m:t>a</m:t>
            </m:r>
          </m:e>
          <m:sup>
            <m:sSup>
              <m:sSupPr>
                <m:ctrlPr>
                  <w:rPr>
                    <w:rFonts w:ascii="Cambria Math" w:hAnsi="Cambria Math"/>
                    <w:lang w:eastAsia="ru-RU"/>
                  </w:rPr>
                </m:ctrlPr>
              </m:sSupPr>
              <m:e>
                <m:r>
                  <m:rPr>
                    <m:sty m:val="p"/>
                  </m:rPr>
                  <w:rPr>
                    <w:rFonts w:ascii="Cambria Math" w:hAnsi="Cambria Math"/>
                    <w:lang w:eastAsia="ru-RU"/>
                  </w:rPr>
                  <m:t>2</m:t>
                </m:r>
              </m:e>
              <m:sup>
                <m:r>
                  <w:rPr>
                    <w:rFonts w:ascii="Cambria Math" w:hAnsi="Cambria Math"/>
                    <w:lang w:eastAsia="ru-RU"/>
                  </w:rPr>
                  <m:t>s</m:t>
                </m:r>
                <m:r>
                  <m:rPr>
                    <m:sty m:val="p"/>
                  </m:rPr>
                  <w:rPr>
                    <w:rFonts w:ascii="Cambria Math" w:hAnsi="Cambria Math"/>
                    <w:lang w:eastAsia="ru-RU"/>
                  </w:rPr>
                  <m:t>-1</m:t>
                </m:r>
              </m:sup>
            </m:sSup>
            <m:r>
              <w:rPr>
                <w:rFonts w:ascii="Cambria Math" w:hAnsi="Cambria Math"/>
                <w:lang w:eastAsia="ru-RU"/>
              </w:rPr>
              <m:t>t</m:t>
            </m:r>
          </m:sup>
        </m:sSup>
      </m:oMath>
      <w:r w:rsidR="00880972" w:rsidRPr="00880972">
        <w:rPr>
          <w:lang w:eastAsia="ru-RU"/>
        </w:rPr>
        <w:t xml:space="preserve"> </w:t>
      </w:r>
      <w:r w:rsidR="00880972">
        <w:rPr>
          <w:lang w:eastAsia="ru-RU"/>
        </w:rPr>
        <w:t xml:space="preserve">лишків за простим модулем, </w:t>
      </w:r>
      <w:r w:rsidR="00880972" w:rsidRPr="00880972">
        <w:rPr>
          <w:lang w:eastAsia="ru-RU"/>
        </w:rPr>
        <w:t>які є послідовними квадратами числа </w:t>
      </w:r>
      <m:oMath>
        <m:sSup>
          <m:sSupPr>
            <m:ctrlPr>
              <w:rPr>
                <w:rFonts w:ascii="Cambria Math" w:hAnsi="Cambria Math"/>
                <w:lang w:eastAsia="ru-RU"/>
              </w:rPr>
            </m:ctrlPr>
          </m:sSupPr>
          <m:e>
            <m:r>
              <w:rPr>
                <w:rFonts w:ascii="Cambria Math" w:hAnsi="Cambria Math"/>
                <w:lang w:eastAsia="ru-RU"/>
              </w:rPr>
              <m:t>a</m:t>
            </m:r>
          </m:e>
          <m:sup>
            <m:r>
              <w:rPr>
                <w:rFonts w:ascii="Cambria Math" w:hAnsi="Cambria Math"/>
                <w:lang w:eastAsia="ru-RU"/>
              </w:rPr>
              <m:t>t</m:t>
            </m:r>
          </m:sup>
        </m:sSup>
      </m:oMath>
      <w:r w:rsidR="00880972" w:rsidRPr="00880972">
        <w:rPr>
          <w:lang w:eastAsia="ru-RU"/>
        </w:rPr>
        <w:t>, або з</w:t>
      </w:r>
      <w:r w:rsidR="00AB0B12">
        <w:rPr>
          <w:lang w:eastAsia="ru-RU"/>
        </w:rPr>
        <w:t>’</w:t>
      </w:r>
      <w:r w:rsidR="00880972" w:rsidRPr="00880972">
        <w:rPr>
          <w:lang w:eastAsia="ru-RU"/>
        </w:rPr>
        <w:t>явиться</w:t>
      </w:r>
      <m:oMath>
        <m:r>
          <w:rPr>
            <w:rFonts w:ascii="Cambria Math" w:hAnsi="Cambria Math"/>
            <w:lang w:eastAsia="ru-RU"/>
          </w:rPr>
          <m:t>-1(mod n)</m:t>
        </m:r>
      </m:oMath>
      <w:r w:rsidR="00880972" w:rsidRPr="00880972">
        <w:rPr>
          <w:lang w:eastAsia="ru-RU"/>
        </w:rPr>
        <w:t>, або всі ці лишки порівнянні з одиницею, тобто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=1(mod n)</m:t>
        </m:r>
      </m:oMath>
      <w:r w:rsidR="00880972" w:rsidRPr="00880972">
        <w:rPr>
          <w:lang w:eastAsia="ru-RU"/>
        </w:rPr>
        <w:t xml:space="preserve">. </w:t>
      </w:r>
      <w:r w:rsidR="001B6F9D">
        <w:rPr>
          <w:lang w:eastAsia="ru-RU"/>
        </w:rPr>
        <w:t>Зазначимо</w:t>
      </w:r>
      <w:r w:rsidR="00880972" w:rsidRPr="00880972">
        <w:rPr>
          <w:lang w:eastAsia="ru-RU"/>
        </w:rPr>
        <w:t>, що при простому </w:t>
      </w:r>
      <w:r w:rsidR="001B6F9D" w:rsidRPr="001B6F9D">
        <w:rPr>
          <w:i/>
          <w:lang w:val="en-US" w:eastAsia="ru-RU"/>
        </w:rPr>
        <w:t>n</w:t>
      </w:r>
      <w:r w:rsidR="00880972" w:rsidRPr="00880972">
        <w:rPr>
          <w:lang w:eastAsia="ru-RU"/>
        </w:rPr>
        <w:t> лівіше </w:t>
      </w:r>
      <m:oMath>
        <m:r>
          <w:rPr>
            <w:rFonts w:ascii="Cambria Math" w:hAnsi="Cambria Math"/>
            <w:lang w:eastAsia="ru-RU"/>
          </w:rPr>
          <m:t>-1(mod n)</m:t>
        </m:r>
      </m:oMath>
      <w:r w:rsidR="001B6F9D">
        <w:rPr>
          <w:lang w:val="en-US" w:eastAsia="ru-RU"/>
        </w:rPr>
        <w:t xml:space="preserve"> </w:t>
      </w:r>
      <w:r w:rsidR="00880972" w:rsidRPr="00880972">
        <w:rPr>
          <w:lang w:eastAsia="ru-RU"/>
        </w:rPr>
        <w:t>можуть розташовуватися лише лишки не рівні </w:t>
      </w:r>
      <m:oMath>
        <m:r>
          <w:rPr>
            <w:rFonts w:ascii="Cambria Math" w:hAnsi="Cambria Math"/>
            <w:lang w:eastAsia="ru-RU"/>
          </w:rPr>
          <m:t>±1(mod n)</m:t>
        </m:r>
      </m:oMath>
      <w:r w:rsidR="00880972" w:rsidRPr="00880972">
        <w:rPr>
          <w:lang w:eastAsia="ru-RU"/>
        </w:rPr>
        <w:t>.</w:t>
      </w:r>
    </w:p>
    <w:p w14:paraId="5EA17D75" w14:textId="21AC2539" w:rsidR="00A576F0" w:rsidRDefault="001B6F9D"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B6F9D">
        <w:rPr>
          <w:lang w:eastAsia="ru-RU"/>
        </w:rPr>
        <w:t>Якщо </w:t>
      </w:r>
      <w:r w:rsidRPr="001B6F9D">
        <w:rPr>
          <w:i/>
          <w:lang w:val="en-US" w:eastAsia="ru-RU"/>
        </w:rPr>
        <w:t>n</w:t>
      </w:r>
      <w:r w:rsidRPr="001B6F9D">
        <w:rPr>
          <w:lang w:eastAsia="ru-RU"/>
        </w:rPr>
        <w:t xml:space="preserve"> – складене, то можливі й інші варіанти, оскільки в цьому випадку крім</w:t>
      </w:r>
      <m:oMath>
        <m:r>
          <w:rPr>
            <w:rFonts w:ascii="Cambria Math" w:hAnsi="Cambria Math"/>
            <w:lang w:eastAsia="ru-RU"/>
          </w:rPr>
          <m:t xml:space="preserve"> ±1</m:t>
        </m:r>
      </m:oMath>
      <w:r>
        <w:rPr>
          <w:lang w:val="ru-RU" w:eastAsia="ru-RU"/>
        </w:rPr>
        <w:t xml:space="preserve"> </w:t>
      </w:r>
      <w:r w:rsidRPr="001B6F9D">
        <w:rPr>
          <w:lang w:eastAsia="ru-RU"/>
        </w:rPr>
        <w:t>існують інші корені з одиниці за модулем</w:t>
      </w:r>
      <w:r w:rsidRPr="001B6F9D">
        <w:rPr>
          <w:i/>
          <w:lang w:val="en-US" w:eastAsia="ru-RU"/>
        </w:rPr>
        <w:t xml:space="preserve"> n</w:t>
      </w:r>
      <w:r w:rsidRPr="001B6F9D">
        <w:rPr>
          <w:lang w:eastAsia="ru-RU"/>
        </w:rPr>
        <w:t>.</w:t>
      </w:r>
    </w:p>
    <w:p w14:paraId="169F3B43" w14:textId="1A61210D"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lastRenderedPageBreak/>
        <w:t>Заснований на даному зауваженні тест Мілера</w:t>
      </w:r>
      <w:r>
        <w:rPr>
          <w:lang w:val="ru-RU" w:eastAsia="ru-RU"/>
        </w:rPr>
        <w:t>-Раб</w:t>
      </w:r>
      <w:r>
        <w:rPr>
          <w:lang w:eastAsia="ru-RU"/>
        </w:rPr>
        <w:t>іна</w:t>
      </w:r>
      <w:r w:rsidRPr="00657896">
        <w:rPr>
          <w:lang w:eastAsia="ru-RU"/>
        </w:rPr>
        <w:t xml:space="preserve"> полягає в тому, що:</w:t>
      </w:r>
    </w:p>
    <w:p w14:paraId="75B13B80" w14:textId="338ADC1F"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 xml:space="preserve">1) псевдовипадково вибираємо </w:t>
      </w:r>
      <w:r w:rsidR="00DF6CC0">
        <w:rPr>
          <w:lang w:eastAsia="ru-RU"/>
        </w:rPr>
        <w:t>за</w:t>
      </w:r>
      <w:r w:rsidRPr="00657896">
        <w:rPr>
          <w:lang w:eastAsia="ru-RU"/>
        </w:rPr>
        <w:t>лишок </w:t>
      </w:r>
      <m:oMath>
        <m:r>
          <w:rPr>
            <w:rFonts w:ascii="Cambria Math" w:hAnsi="Cambria Math"/>
            <w:lang w:eastAsia="ru-RU"/>
          </w:rPr>
          <m:t>a∈</m:t>
        </m:r>
        <m:d>
          <m:dPr>
            <m:begChr m:val="{"/>
            <m:endChr m:val="}"/>
            <m:ctrlPr>
              <w:rPr>
                <w:rFonts w:ascii="Cambria Math" w:hAnsi="Cambria Math"/>
                <w:i/>
                <w:lang w:eastAsia="ru-RU"/>
              </w:rPr>
            </m:ctrlPr>
          </m:dPr>
          <m:e>
            <m:r>
              <w:rPr>
                <w:rFonts w:ascii="Cambria Math" w:hAnsi="Cambria Math"/>
                <w:lang w:eastAsia="ru-RU"/>
              </w:rPr>
              <m:t>2,…,n-1</m:t>
            </m:r>
          </m:e>
        </m:d>
      </m:oMath>
      <w:r w:rsidR="00B82514">
        <w:rPr>
          <w:lang w:val="en-US" w:eastAsia="ru-RU"/>
        </w:rPr>
        <w:t xml:space="preserve"> </w:t>
      </w:r>
      <w:r w:rsidRPr="00657896">
        <w:rPr>
          <w:lang w:eastAsia="ru-RU"/>
        </w:rPr>
        <w:t>і перевіряємо умову</w:t>
      </w:r>
      <w:r w:rsidR="00B82514">
        <w:rPr>
          <w:lang w:val="en-US" w:eastAsia="ru-RU"/>
        </w:rPr>
        <w:t xml:space="preserve"> </w:t>
      </w:r>
      <m:oMath>
        <m:d>
          <m:dPr>
            <m:ctrlPr>
              <w:rPr>
                <w:rFonts w:ascii="Cambria Math" w:hAnsi="Cambria Math"/>
                <w:i/>
                <w:lang w:val="en-US" w:eastAsia="ru-RU"/>
              </w:rPr>
            </m:ctrlPr>
          </m:dPr>
          <m:e>
            <m:r>
              <w:rPr>
                <w:rFonts w:ascii="Cambria Math" w:hAnsi="Cambria Math"/>
                <w:lang w:val="en-US" w:eastAsia="ru-RU"/>
              </w:rPr>
              <m:t>a,n</m:t>
            </m:r>
          </m:e>
        </m:d>
        <m:r>
          <w:rPr>
            <w:rFonts w:ascii="Cambria Math" w:hAnsi="Cambria Math"/>
            <w:lang w:val="en-US" w:eastAsia="ru-RU"/>
          </w:rPr>
          <m:t>=1</m:t>
        </m:r>
      </m:oMath>
      <w:r w:rsidRPr="00657896">
        <w:rPr>
          <w:lang w:eastAsia="ru-RU"/>
        </w:rPr>
        <w:t>. Якщо умова не виконана, значить,</w:t>
      </w:r>
      <w:r w:rsidR="00B82514" w:rsidRPr="00B82514">
        <w:rPr>
          <w:i/>
          <w:lang w:val="en-US" w:eastAsia="ru-RU"/>
        </w:rPr>
        <w:t xml:space="preserve"> </w:t>
      </w:r>
      <w:r w:rsidR="00B82514" w:rsidRPr="001B6F9D">
        <w:rPr>
          <w:i/>
          <w:lang w:val="en-US" w:eastAsia="ru-RU"/>
        </w:rPr>
        <w:t>n</w:t>
      </w:r>
      <w:r w:rsidR="00B82514" w:rsidRPr="00657896">
        <w:rPr>
          <w:lang w:eastAsia="ru-RU"/>
        </w:rPr>
        <w:t xml:space="preserve"> </w:t>
      </w:r>
      <w:r w:rsidRPr="00657896">
        <w:rPr>
          <w:lang w:eastAsia="ru-RU"/>
        </w:rPr>
        <w:t>– складене і робота закінчена;</w:t>
      </w:r>
    </w:p>
    <w:p w14:paraId="2B448640" w14:textId="75C7B97E"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2) обчислюємо</w:t>
      </w:r>
      <w:r w:rsidR="007D1577">
        <w:rPr>
          <w:lang w:val="en-US" w:eastAsia="ru-RU"/>
        </w:rPr>
        <w:t xml:space="preserve">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=mod n</m:t>
        </m:r>
      </m:oMath>
      <w:r w:rsidRPr="00657896">
        <w:rPr>
          <w:lang w:eastAsia="ru-RU"/>
        </w:rPr>
        <w:t>. Якщо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=±1 mod n</m:t>
        </m:r>
      </m:oMath>
      <w:r w:rsidRPr="00657896">
        <w:rPr>
          <w:lang w:eastAsia="ru-RU"/>
        </w:rPr>
        <w:t>, то не виключено, що число </w:t>
      </w:r>
      <w:r w:rsidR="007D1577" w:rsidRPr="001B6F9D">
        <w:rPr>
          <w:i/>
          <w:lang w:val="en-US" w:eastAsia="ru-RU"/>
        </w:rPr>
        <w:t>n</w:t>
      </w:r>
      <w:r w:rsidR="007D1577" w:rsidRPr="00657896">
        <w:rPr>
          <w:lang w:eastAsia="ru-RU"/>
        </w:rPr>
        <w:t xml:space="preserve"> </w:t>
      </w:r>
      <w:r w:rsidRPr="00657896">
        <w:rPr>
          <w:lang w:eastAsia="ru-RU"/>
        </w:rPr>
        <w:t>– просте і необхідно перейти на початок, щоб повторити тест для іншої основи;</w:t>
      </w:r>
    </w:p>
    <w:p w14:paraId="7EDF1CB0" w14:textId="29BAE9AE"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3) обчислюємо послідовно лишки чисел</w:t>
      </w:r>
      <w:r w:rsidR="00AB0B12">
        <w:rPr>
          <w:lang w:eastAsia="ru-RU"/>
        </w:rPr>
        <w:t xml:space="preserve"> </w:t>
      </w:r>
      <m:oMath>
        <m:sSup>
          <m:sSupPr>
            <m:ctrlPr>
              <w:rPr>
                <w:rFonts w:ascii="Cambria Math" w:hAnsi="Cambria Math"/>
                <w:lang w:eastAsia="ru-RU"/>
              </w:rPr>
            </m:ctrlPr>
          </m:sSupPr>
          <m:e>
            <m:r>
              <w:rPr>
                <w:rFonts w:ascii="Cambria Math" w:hAnsi="Cambria Math"/>
                <w:lang w:eastAsia="ru-RU"/>
              </w:rPr>
              <m:t>a</m:t>
            </m:r>
          </m:e>
          <m:sup>
            <m:r>
              <m:rPr>
                <m:sty m:val="p"/>
              </m:rPr>
              <w:rPr>
                <w:rFonts w:ascii="Cambria Math" w:hAnsi="Cambria Math"/>
                <w:lang w:eastAsia="ru-RU"/>
              </w:rPr>
              <m:t>2</m:t>
            </m:r>
            <m:r>
              <w:rPr>
                <w:rFonts w:ascii="Cambria Math" w:hAnsi="Cambria Math"/>
                <w:lang w:eastAsia="ru-RU"/>
              </w:rPr>
              <m:t>t</m:t>
            </m:r>
          </m:sup>
        </m:sSup>
        <m:r>
          <m:rPr>
            <m:sty m:val="p"/>
          </m:rPr>
          <w:rPr>
            <w:rFonts w:ascii="Cambria Math" w:hAnsi="Cambria Math"/>
            <w:lang w:eastAsia="ru-RU"/>
          </w:rPr>
          <m:t>, … ,</m:t>
        </m:r>
        <m:sSup>
          <m:sSupPr>
            <m:ctrlPr>
              <w:rPr>
                <w:rFonts w:ascii="Cambria Math" w:hAnsi="Cambria Math"/>
                <w:lang w:eastAsia="ru-RU"/>
              </w:rPr>
            </m:ctrlPr>
          </m:sSupPr>
          <m:e>
            <m:r>
              <w:rPr>
                <w:rFonts w:ascii="Cambria Math" w:hAnsi="Cambria Math"/>
                <w:lang w:eastAsia="ru-RU"/>
              </w:rPr>
              <m:t>a</m:t>
            </m:r>
          </m:e>
          <m:sup>
            <m:sSup>
              <m:sSupPr>
                <m:ctrlPr>
                  <w:rPr>
                    <w:rFonts w:ascii="Cambria Math" w:hAnsi="Cambria Math"/>
                    <w:lang w:eastAsia="ru-RU"/>
                  </w:rPr>
                </m:ctrlPr>
              </m:sSupPr>
              <m:e>
                <m:r>
                  <m:rPr>
                    <m:sty m:val="p"/>
                  </m:rPr>
                  <w:rPr>
                    <w:rFonts w:ascii="Cambria Math" w:hAnsi="Cambria Math"/>
                    <w:lang w:eastAsia="ru-RU"/>
                  </w:rPr>
                  <m:t>2</m:t>
                </m:r>
              </m:e>
              <m:sup>
                <m:r>
                  <w:rPr>
                    <w:rFonts w:ascii="Cambria Math" w:hAnsi="Cambria Math"/>
                    <w:lang w:eastAsia="ru-RU"/>
                  </w:rPr>
                  <m:t>s</m:t>
                </m:r>
                <m:r>
                  <m:rPr>
                    <m:sty m:val="p"/>
                  </m:rPr>
                  <w:rPr>
                    <w:rFonts w:ascii="Cambria Math" w:hAnsi="Cambria Math"/>
                    <w:lang w:eastAsia="ru-RU"/>
                  </w:rPr>
                  <m:t>-1</m:t>
                </m:r>
              </m:sup>
            </m:sSup>
            <m:r>
              <w:rPr>
                <w:rFonts w:ascii="Cambria Math" w:hAnsi="Cambria Math"/>
                <w:lang w:eastAsia="ru-RU"/>
              </w:rPr>
              <m:t>t</m:t>
            </m:r>
          </m:sup>
        </m:sSup>
      </m:oMath>
      <w:r w:rsidRPr="00657896">
        <w:rPr>
          <w:lang w:eastAsia="ru-RU"/>
        </w:rPr>
        <w:t>,за модулем</w:t>
      </w:r>
      <w:r w:rsidR="00AB0B12" w:rsidRPr="00AB0B12">
        <w:rPr>
          <w:i/>
          <w:lang w:val="en-US" w:eastAsia="ru-RU"/>
        </w:rPr>
        <w:t xml:space="preserve"> </w:t>
      </w:r>
      <w:r w:rsidR="00AB0B12" w:rsidRPr="001B6F9D">
        <w:rPr>
          <w:i/>
          <w:lang w:val="en-US" w:eastAsia="ru-RU"/>
        </w:rPr>
        <w:t>n</w:t>
      </w:r>
      <w:r w:rsidRPr="00657896">
        <w:rPr>
          <w:lang w:eastAsia="ru-RU"/>
        </w:rPr>
        <w:t>, поки не з</w:t>
      </w:r>
      <w:r w:rsidR="00AB0B12">
        <w:rPr>
          <w:lang w:eastAsia="ru-RU"/>
        </w:rPr>
        <w:t>’</w:t>
      </w:r>
      <w:r w:rsidRPr="00657896">
        <w:rPr>
          <w:lang w:eastAsia="ru-RU"/>
        </w:rPr>
        <w:t>явиться</w:t>
      </w:r>
      <w:r w:rsidR="00021386">
        <w:rPr>
          <w:lang w:eastAsia="ru-RU"/>
        </w:rPr>
        <w:t xml:space="preserve"> (-1) </w:t>
      </w:r>
      <w:r w:rsidRPr="00657896">
        <w:rPr>
          <w:lang w:eastAsia="ru-RU"/>
        </w:rPr>
        <w:t>, або не вичерпається список;</w:t>
      </w:r>
    </w:p>
    <w:p w14:paraId="505C8B2A" w14:textId="080441EC"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4) якщо </w:t>
      </w:r>
      <w:r w:rsidR="00021386">
        <w:rPr>
          <w:lang w:eastAsia="ru-RU"/>
        </w:rPr>
        <w:t xml:space="preserve">(-1) </w:t>
      </w:r>
      <w:r w:rsidRPr="00657896">
        <w:rPr>
          <w:lang w:eastAsia="ru-RU"/>
        </w:rPr>
        <w:t>знайдено в списку, то не виключено, що число</w:t>
      </w:r>
      <w:r w:rsidR="00021386" w:rsidRPr="00021386">
        <w:rPr>
          <w:i/>
          <w:lang w:val="en-US" w:eastAsia="ru-RU"/>
        </w:rPr>
        <w:t xml:space="preserve"> </w:t>
      </w:r>
      <w:r w:rsidR="00021386" w:rsidRPr="001B6F9D">
        <w:rPr>
          <w:i/>
          <w:lang w:val="en-US" w:eastAsia="ru-RU"/>
        </w:rPr>
        <w:t>n</w:t>
      </w:r>
      <w:r w:rsidR="00021386" w:rsidRPr="00657896">
        <w:rPr>
          <w:lang w:eastAsia="ru-RU"/>
        </w:rPr>
        <w:t xml:space="preserve"> </w:t>
      </w:r>
      <w:r w:rsidRPr="00657896">
        <w:rPr>
          <w:lang w:eastAsia="ru-RU"/>
        </w:rPr>
        <w:t>– просте і необхідно перейти на початок, щоб повторити тест для іншої основи;</w:t>
      </w:r>
    </w:p>
    <w:p w14:paraId="0953B496" w14:textId="15630C51"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5) якщо жодне число із списку не порівнянно з </w:t>
      </w:r>
      <w:r w:rsidR="00021386">
        <w:rPr>
          <w:lang w:eastAsia="ru-RU"/>
        </w:rPr>
        <w:t>(-1)</w:t>
      </w:r>
      <w:r w:rsidRPr="00657896">
        <w:rPr>
          <w:lang w:eastAsia="ru-RU"/>
        </w:rPr>
        <w:t>, то число</w:t>
      </w:r>
      <w:r w:rsidR="00021386" w:rsidRPr="00021386">
        <w:rPr>
          <w:i/>
          <w:lang w:val="en-US" w:eastAsia="ru-RU"/>
        </w:rPr>
        <w:t xml:space="preserve"> </w:t>
      </w:r>
      <w:r w:rsidR="00021386" w:rsidRPr="001B6F9D">
        <w:rPr>
          <w:i/>
          <w:lang w:val="en-US" w:eastAsia="ru-RU"/>
        </w:rPr>
        <w:t>n</w:t>
      </w:r>
      <w:r w:rsidR="00021386" w:rsidRPr="00657896">
        <w:rPr>
          <w:lang w:eastAsia="ru-RU"/>
        </w:rPr>
        <w:t xml:space="preserve"> </w:t>
      </w:r>
      <w:r w:rsidRPr="00657896">
        <w:rPr>
          <w:lang w:eastAsia="ru-RU"/>
        </w:rPr>
        <w:t>– складене і необхідно закінчити роботу.</w:t>
      </w:r>
    </w:p>
    <w:p w14:paraId="0B569667" w14:textId="47AEE900" w:rsidR="00971BB0" w:rsidRPr="00971BB0"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71BB0">
        <w:rPr>
          <w:lang w:eastAsia="ru-RU"/>
        </w:rPr>
        <w:t>Як і для інших імовірнісних тестів, існують складені числа </w:t>
      </w:r>
      <w:r w:rsidRPr="001B6F9D">
        <w:rPr>
          <w:i/>
          <w:lang w:val="en-US" w:eastAsia="ru-RU"/>
        </w:rPr>
        <w:t>n</w:t>
      </w:r>
      <w:r w:rsidRPr="00971BB0">
        <w:rPr>
          <w:lang w:eastAsia="ru-RU"/>
        </w:rPr>
        <w:t>, які, для відповідних основ</w:t>
      </w:r>
      <w:r>
        <w:rPr>
          <w:lang w:eastAsia="ru-RU"/>
        </w:rPr>
        <w:t xml:space="preserve"> </w:t>
      </w:r>
      <w:r w:rsidRPr="00971BB0">
        <w:rPr>
          <w:i/>
          <w:lang w:val="en-US" w:eastAsia="ru-RU"/>
        </w:rPr>
        <w:t>a</w:t>
      </w:r>
      <w:r w:rsidRPr="00971BB0">
        <w:rPr>
          <w:lang w:eastAsia="ru-RU"/>
        </w:rPr>
        <w:t>, проходять даний тест.</w:t>
      </w:r>
    </w:p>
    <w:p w14:paraId="13D4B0B5" w14:textId="218A3FA2" w:rsidR="00971BB0" w:rsidRPr="00BD2BAF"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D2BAF">
        <w:rPr>
          <w:lang w:eastAsia="ru-RU"/>
        </w:rPr>
        <w:t>Назвемо число </w:t>
      </w:r>
      <m:oMath>
        <m:sSup>
          <m:sSupPr>
            <m:ctrlPr>
              <w:rPr>
                <w:rFonts w:ascii="Cambria Math" w:hAnsi="Cambria Math"/>
                <w:lang w:eastAsia="ru-RU"/>
              </w:rPr>
            </m:ctrlPr>
          </m:sSupPr>
          <m:e>
            <m:r>
              <w:rPr>
                <w:rFonts w:ascii="Cambria Math" w:hAnsi="Cambria Math"/>
                <w:lang w:eastAsia="ru-RU"/>
              </w:rPr>
              <m:t>n=2</m:t>
            </m:r>
          </m:e>
          <m:sup>
            <m:r>
              <m:rPr>
                <m:sty m:val="p"/>
              </m:rPr>
              <w:rPr>
                <w:rFonts w:ascii="Cambria Math" w:hAnsi="Cambria Math"/>
                <w:lang w:eastAsia="ru-RU"/>
              </w:rPr>
              <m:t>s</m:t>
            </m:r>
          </m:sup>
        </m:sSup>
        <m:r>
          <w:rPr>
            <w:rFonts w:ascii="Cambria Math" w:hAnsi="Cambria Math"/>
            <w:lang w:eastAsia="ru-RU"/>
          </w:rPr>
          <m:t>t+1</m:t>
        </m:r>
      </m:oMath>
      <w:r w:rsidR="00A24F5B" w:rsidRPr="00BD2BAF">
        <w:rPr>
          <w:lang w:eastAsia="ru-RU"/>
        </w:rPr>
        <w:t>,</w:t>
      </w:r>
      <w:r w:rsidR="00873C71" w:rsidRPr="00BD2BAF">
        <w:rPr>
          <w:lang w:val="en-US" w:eastAsia="ru-RU"/>
        </w:rPr>
        <w:t xml:space="preserve"> </w:t>
      </w:r>
      <w:r w:rsidRPr="00BD2BAF">
        <w:rPr>
          <w:lang w:eastAsia="ru-RU"/>
        </w:rPr>
        <w:t>де</w:t>
      </w:r>
      <w:r w:rsidR="00873C71" w:rsidRPr="00BD2BAF">
        <w:rPr>
          <w:lang w:val="en-US" w:eastAsia="ru-RU"/>
        </w:rPr>
        <w:t xml:space="preserve"> </w:t>
      </w:r>
      <m:oMath>
        <m:r>
          <w:rPr>
            <w:rFonts w:ascii="Cambria Math" w:hAnsi="Cambria Math"/>
            <w:lang w:val="en-US" w:eastAsia="ru-RU"/>
          </w:rPr>
          <m:t>s≥1,  t</m:t>
        </m:r>
      </m:oMath>
      <w:r w:rsidR="00873C71" w:rsidRPr="00BD2BAF">
        <w:rPr>
          <w:lang w:val="en-US" w:eastAsia="ru-RU"/>
        </w:rPr>
        <w:t xml:space="preserve"> </w:t>
      </w:r>
      <w:r w:rsidRPr="00BD2BAF">
        <w:rPr>
          <w:lang w:eastAsia="ru-RU"/>
        </w:rPr>
        <w:t>–</w:t>
      </w:r>
      <w:r w:rsidR="00873C71" w:rsidRPr="00BD2BAF">
        <w:rPr>
          <w:lang w:val="en-US" w:eastAsia="ru-RU"/>
        </w:rPr>
        <w:t xml:space="preserve"> </w:t>
      </w:r>
      <w:r w:rsidRPr="00BD2BAF">
        <w:rPr>
          <w:lang w:eastAsia="ru-RU"/>
        </w:rPr>
        <w:t>непарне, сильним псевдопростим за основою</w:t>
      </w:r>
      <m:oMath>
        <m:r>
          <w:rPr>
            <w:rFonts w:ascii="Cambria Math" w:hAnsi="Cambria Math"/>
            <w:lang w:eastAsia="ru-RU"/>
          </w:rPr>
          <m:t xml:space="preserve"> a≠1 mod n</m:t>
        </m:r>
      </m:oMath>
      <w:r w:rsidRPr="00BD2BAF">
        <w:rPr>
          <w:lang w:eastAsia="ru-RU"/>
        </w:rPr>
        <w:t>, </w:t>
      </w:r>
      <w:r w:rsidR="00933B34" w:rsidRPr="00BD2BAF">
        <w:rPr>
          <w:noProof/>
          <w:lang w:val="en-US" w:eastAsia="ru-RU"/>
        </w:rPr>
        <w:t>(</w:t>
      </w:r>
      <w:r w:rsidR="00933B34" w:rsidRPr="00BD2BAF">
        <w:rPr>
          <w:i/>
          <w:noProof/>
          <w:lang w:val="en-US" w:eastAsia="ru-RU"/>
        </w:rPr>
        <w:t>a</w:t>
      </w:r>
      <w:r w:rsidR="00933B34" w:rsidRPr="00BD2BAF">
        <w:rPr>
          <w:noProof/>
          <w:lang w:val="en-US" w:eastAsia="ru-RU"/>
        </w:rPr>
        <w:t>,</w:t>
      </w:r>
      <w:r w:rsidR="00933B34" w:rsidRPr="00BD2BAF">
        <w:rPr>
          <w:i/>
          <w:noProof/>
          <w:lang w:val="en-US" w:eastAsia="ru-RU"/>
        </w:rPr>
        <w:t>n</w:t>
      </w:r>
      <w:r w:rsidR="00933B34" w:rsidRPr="00BD2BAF">
        <w:rPr>
          <w:noProof/>
          <w:lang w:val="en-US" w:eastAsia="ru-RU"/>
        </w:rPr>
        <w:t>) = 1</w:t>
      </w:r>
      <w:r w:rsidRPr="00BD2BAF">
        <w:rPr>
          <w:lang w:eastAsia="ru-RU"/>
        </w:rPr>
        <w:t>, якщо виконується одна з двох умов:</w:t>
      </w:r>
      <m:oMath>
        <m:r>
          <m:rPr>
            <m:sty m:val="p"/>
          </m:rPr>
          <w:rPr>
            <w:rFonts w:ascii="Cambria Math" w:hAnsi="Cambria Math"/>
            <w:lang w:eastAsia="ru-RU"/>
          </w:rPr>
          <m:t xml:space="preserve"> </m:t>
        </m:r>
        <m:sSup>
          <m:sSupPr>
            <m:ctrlPr>
              <w:rPr>
                <w:rFonts w:ascii="Cambria Math" w:hAnsi="Cambria Math"/>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=±1 mod n</m:t>
        </m:r>
      </m:oMath>
      <w:r w:rsidRPr="00BD2BAF">
        <w:rPr>
          <w:lang w:eastAsia="ru-RU"/>
        </w:rPr>
        <w:t> , або в послідовності </w:t>
      </w:r>
      <w:r w:rsidR="00933B34" w:rsidRPr="00BD2BAF">
        <w:rPr>
          <w:lang w:eastAsia="ru-RU"/>
        </w:rPr>
        <w:t xml:space="preserve"> </w:t>
      </w:r>
      <m:oMath>
        <m:sSup>
          <m:sSupPr>
            <m:ctrlPr>
              <w:rPr>
                <w:rFonts w:ascii="Cambria Math" w:hAnsi="Cambria Math"/>
                <w:lang w:eastAsia="ru-RU"/>
              </w:rPr>
            </m:ctrlPr>
          </m:sSupPr>
          <m:e>
            <m:r>
              <w:rPr>
                <w:rFonts w:ascii="Cambria Math" w:hAnsi="Cambria Math"/>
                <w:lang w:eastAsia="ru-RU"/>
              </w:rPr>
              <m:t>a</m:t>
            </m:r>
          </m:e>
          <m:sup>
            <m:r>
              <m:rPr>
                <m:sty m:val="p"/>
              </m:rPr>
              <w:rPr>
                <w:rFonts w:ascii="Cambria Math" w:hAnsi="Cambria Math"/>
                <w:lang w:eastAsia="ru-RU"/>
              </w:rPr>
              <m:t>2</m:t>
            </m:r>
            <m:r>
              <w:rPr>
                <w:rFonts w:ascii="Cambria Math" w:hAnsi="Cambria Math"/>
                <w:lang w:eastAsia="ru-RU"/>
              </w:rPr>
              <m:t>t</m:t>
            </m:r>
          </m:sup>
        </m:sSup>
        <m:r>
          <m:rPr>
            <m:sty m:val="p"/>
          </m:rPr>
          <w:rPr>
            <w:rFonts w:ascii="Cambria Math" w:hAnsi="Cambria Math"/>
            <w:lang w:eastAsia="ru-RU"/>
          </w:rPr>
          <m:t>, … ,</m:t>
        </m:r>
        <m:sSup>
          <m:sSupPr>
            <m:ctrlPr>
              <w:rPr>
                <w:rFonts w:ascii="Cambria Math" w:hAnsi="Cambria Math"/>
                <w:lang w:eastAsia="ru-RU"/>
              </w:rPr>
            </m:ctrlPr>
          </m:sSupPr>
          <m:e>
            <m:r>
              <w:rPr>
                <w:rFonts w:ascii="Cambria Math" w:hAnsi="Cambria Math"/>
                <w:lang w:eastAsia="ru-RU"/>
              </w:rPr>
              <m:t>a</m:t>
            </m:r>
          </m:e>
          <m:sup>
            <m:sSup>
              <m:sSupPr>
                <m:ctrlPr>
                  <w:rPr>
                    <w:rFonts w:ascii="Cambria Math" w:hAnsi="Cambria Math"/>
                    <w:lang w:eastAsia="ru-RU"/>
                  </w:rPr>
                </m:ctrlPr>
              </m:sSupPr>
              <m:e>
                <m:r>
                  <m:rPr>
                    <m:sty m:val="p"/>
                  </m:rPr>
                  <w:rPr>
                    <w:rFonts w:ascii="Cambria Math" w:hAnsi="Cambria Math"/>
                    <w:lang w:eastAsia="ru-RU"/>
                  </w:rPr>
                  <m:t>2</m:t>
                </m:r>
              </m:e>
              <m:sup>
                <m:r>
                  <w:rPr>
                    <w:rFonts w:ascii="Cambria Math" w:hAnsi="Cambria Math"/>
                    <w:lang w:eastAsia="ru-RU"/>
                  </w:rPr>
                  <m:t>s</m:t>
                </m:r>
                <m:r>
                  <m:rPr>
                    <m:sty m:val="p"/>
                  </m:rPr>
                  <w:rPr>
                    <w:rFonts w:ascii="Cambria Math" w:hAnsi="Cambria Math"/>
                    <w:lang w:eastAsia="ru-RU"/>
                  </w:rPr>
                  <m:t>-1</m:t>
                </m:r>
              </m:sup>
            </m:sSup>
            <m:r>
              <w:rPr>
                <w:rFonts w:ascii="Cambria Math" w:hAnsi="Cambria Math"/>
                <w:lang w:eastAsia="ru-RU"/>
              </w:rPr>
              <m:t>t</m:t>
            </m:r>
          </m:sup>
        </m:sSup>
      </m:oMath>
      <w:r w:rsidRPr="00BD2BAF">
        <w:rPr>
          <w:lang w:eastAsia="ru-RU"/>
        </w:rPr>
        <w:t> існує число, порівнянне з –1 за модулем </w:t>
      </w:r>
      <w:r w:rsidR="00146132" w:rsidRPr="00BD2BAF">
        <w:rPr>
          <w:i/>
          <w:lang w:val="en-US" w:eastAsia="ru-RU"/>
        </w:rPr>
        <w:t>n</w:t>
      </w:r>
      <w:r w:rsidRPr="00BD2BAF">
        <w:rPr>
          <w:lang w:eastAsia="ru-RU"/>
        </w:rPr>
        <w:t>.</w:t>
      </w:r>
    </w:p>
    <w:p w14:paraId="618BC793" w14:textId="3B21086B" w:rsidR="00971BB0" w:rsidRPr="00B05D75"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Виявляється, можна показати, що для будь-якого </w:t>
      </w:r>
      <w:r w:rsidR="00B05D75" w:rsidRPr="00B05D75">
        <w:rPr>
          <w:i/>
          <w:noProof/>
          <w:lang w:val="en-US" w:eastAsia="ru-RU"/>
        </w:rPr>
        <w:t>a</w:t>
      </w:r>
      <w:r w:rsidRPr="00B05D75">
        <w:rPr>
          <w:lang w:eastAsia="ru-RU"/>
        </w:rPr>
        <w:t>,</w:t>
      </w:r>
      <w:r w:rsidR="00B05D75" w:rsidRPr="00B05D75">
        <w:rPr>
          <w:noProof/>
          <w:lang w:val="en-US" w:eastAsia="ru-RU"/>
        </w:rPr>
        <w:t xml:space="preserve"> (</w:t>
      </w:r>
      <w:r w:rsidR="00B05D75" w:rsidRPr="00B05D75">
        <w:rPr>
          <w:i/>
          <w:noProof/>
          <w:lang w:val="en-US" w:eastAsia="ru-RU"/>
        </w:rPr>
        <w:t>a</w:t>
      </w:r>
      <w:r w:rsidR="00B05D75" w:rsidRPr="00B05D75">
        <w:rPr>
          <w:noProof/>
          <w:lang w:val="en-US" w:eastAsia="ru-RU"/>
        </w:rPr>
        <w:t>,</w:t>
      </w:r>
      <w:r w:rsidR="00B05D75" w:rsidRPr="00B05D75">
        <w:rPr>
          <w:i/>
          <w:noProof/>
          <w:lang w:val="en-US" w:eastAsia="ru-RU"/>
        </w:rPr>
        <w:t>n</w:t>
      </w:r>
      <w:r w:rsidR="00B05D75" w:rsidRPr="00B05D75">
        <w:rPr>
          <w:noProof/>
          <w:lang w:val="en-US" w:eastAsia="ru-RU"/>
        </w:rPr>
        <w:t>) = 1</w:t>
      </w:r>
      <w:r w:rsidRPr="00B05D75">
        <w:rPr>
          <w:lang w:eastAsia="ru-RU"/>
        </w:rPr>
        <w:t>, існує нескінченно багато сильних псевдопростих чисел</w:t>
      </w:r>
      <w:r w:rsidR="00146132" w:rsidRPr="00B05D75">
        <w:rPr>
          <w:noProof/>
          <w:lang w:val="ru-RU" w:eastAsia="ru-RU"/>
        </w:rPr>
        <w:t xml:space="preserve"> </w:t>
      </w:r>
      <w:r w:rsidR="00146132" w:rsidRPr="00B05D75">
        <w:rPr>
          <w:i/>
          <w:lang w:val="en-US" w:eastAsia="ru-RU"/>
        </w:rPr>
        <w:t>n</w:t>
      </w:r>
      <w:r w:rsidR="00146132" w:rsidRPr="00B05D75">
        <w:rPr>
          <w:lang w:eastAsia="ru-RU"/>
        </w:rPr>
        <w:t xml:space="preserve"> </w:t>
      </w:r>
      <w:r w:rsidRPr="00B05D75">
        <w:rPr>
          <w:lang w:eastAsia="ru-RU"/>
        </w:rPr>
        <w:t>за основою</w:t>
      </w:r>
      <w:r w:rsidR="00146132" w:rsidRPr="00B05D75">
        <w:rPr>
          <w:noProof/>
          <w:lang w:val="en-US" w:eastAsia="ru-RU"/>
        </w:rPr>
        <w:t xml:space="preserve"> </w:t>
      </w:r>
      <w:r w:rsidR="00146132" w:rsidRPr="00B05D75">
        <w:rPr>
          <w:i/>
          <w:noProof/>
          <w:lang w:val="en-US" w:eastAsia="ru-RU"/>
        </w:rPr>
        <w:t>a</w:t>
      </w:r>
      <w:r w:rsidRPr="00B05D75">
        <w:rPr>
          <w:lang w:eastAsia="ru-RU"/>
        </w:rPr>
        <w:t>.</w:t>
      </w:r>
    </w:p>
    <w:p w14:paraId="4A74389B" w14:textId="4BFB6C84" w:rsidR="00971BB0" w:rsidRPr="00B05D75"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Приклади: </w:t>
      </w:r>
      <w:r w:rsidR="00B05D75" w:rsidRPr="00B05D75">
        <w:rPr>
          <w:noProof/>
          <w:lang w:val="en-US" w:eastAsia="ru-RU"/>
        </w:rPr>
        <w:t>a = 7, n = 25</w:t>
      </w:r>
      <w:r w:rsidRPr="00B05D75">
        <w:rPr>
          <w:lang w:eastAsia="ru-RU"/>
        </w:rPr>
        <w:t>;</w:t>
      </w:r>
      <w:r w:rsidR="00B05D75" w:rsidRPr="00B05D75">
        <w:rPr>
          <w:noProof/>
          <w:lang w:val="en-US" w:eastAsia="ru-RU"/>
        </w:rPr>
        <w:t xml:space="preserve"> a = 5, n = 781</w:t>
      </w:r>
      <w:r w:rsidRPr="00B05D75">
        <w:rPr>
          <w:lang w:eastAsia="ru-RU"/>
        </w:rPr>
        <w:t>.</w:t>
      </w:r>
    </w:p>
    <w:p w14:paraId="67AC62DB" w14:textId="59775CB6" w:rsidR="00971BB0" w:rsidRPr="00B05D75"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Можна довести такі основні властивості сильних псевдопростих чисел:</w:t>
      </w:r>
    </w:p>
    <w:p w14:paraId="5B594F83" w14:textId="1EBF0533" w:rsidR="00971BB0" w:rsidRPr="00B05D75"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1) число </w:t>
      </w:r>
      <w:r w:rsidR="0003558A" w:rsidRPr="00B05D75">
        <w:rPr>
          <w:i/>
          <w:lang w:val="en-US" w:eastAsia="ru-RU"/>
        </w:rPr>
        <w:t>n</w:t>
      </w:r>
      <w:r w:rsidRPr="00B05D75">
        <w:rPr>
          <w:lang w:eastAsia="ru-RU"/>
        </w:rPr>
        <w:t>, сильне псевдопросте за основою</w:t>
      </w:r>
      <w:r w:rsidR="0003558A" w:rsidRPr="0003558A">
        <w:rPr>
          <w:i/>
          <w:noProof/>
          <w:lang w:val="en-US" w:eastAsia="ru-RU"/>
        </w:rPr>
        <w:t xml:space="preserve"> </w:t>
      </w:r>
      <w:r w:rsidR="0003558A" w:rsidRPr="00B05D75">
        <w:rPr>
          <w:i/>
          <w:noProof/>
          <w:lang w:val="en-US" w:eastAsia="ru-RU"/>
        </w:rPr>
        <w:t>a</w:t>
      </w:r>
      <w:r w:rsidRPr="00B05D75">
        <w:rPr>
          <w:lang w:eastAsia="ru-RU"/>
        </w:rPr>
        <w:t>, є ейлеровим псевдопростим за тією ж основою;</w:t>
      </w:r>
    </w:p>
    <w:p w14:paraId="0C4C3A45" w14:textId="7D374E4C" w:rsidR="00971BB0" w:rsidRPr="00B05D75"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2) якщо непарне складене число </w:t>
      </w:r>
      <w:r w:rsidR="00B05D75" w:rsidRPr="00B05D75">
        <w:rPr>
          <w:i/>
          <w:lang w:val="en-US" w:eastAsia="ru-RU"/>
        </w:rPr>
        <w:t>n</w:t>
      </w:r>
      <w:r w:rsidR="00B05D75" w:rsidRPr="00B05D75">
        <w:rPr>
          <w:lang w:eastAsia="ru-RU"/>
        </w:rPr>
        <w:t xml:space="preserve"> </w:t>
      </w:r>
      <w:r w:rsidRPr="00B05D75">
        <w:rPr>
          <w:lang w:eastAsia="ru-RU"/>
        </w:rPr>
        <w:t>є сильним псевдопростим за основою</w:t>
      </w:r>
      <w:r w:rsidR="00B05D75" w:rsidRPr="00B05D75">
        <w:rPr>
          <w:lang w:val="en-US" w:eastAsia="ru-RU"/>
        </w:rPr>
        <w:t xml:space="preserve"> </w:t>
      </w:r>
      <w:r w:rsidR="00B05D75" w:rsidRPr="00B05D75">
        <w:rPr>
          <w:i/>
          <w:noProof/>
          <w:lang w:val="en-US" w:eastAsia="ru-RU"/>
        </w:rPr>
        <w:t>a</w:t>
      </w:r>
      <w:r w:rsidRPr="00B05D75">
        <w:rPr>
          <w:lang w:eastAsia="ru-RU"/>
        </w:rPr>
        <w:t>, то загальна кількість основ, за якою це число є сильним псевдопростим, не перевищує</w:t>
      </w:r>
      <w:r w:rsidR="00B05D75" w:rsidRPr="00B05D75">
        <w:rPr>
          <w:lang w:val="en-US" w:eastAsia="ru-RU"/>
        </w:rPr>
        <w:t xml:space="preserve"> </w:t>
      </w:r>
      <m:oMath>
        <m:r>
          <w:rPr>
            <w:rFonts w:ascii="Cambria Math" w:hAnsi="Cambria Math"/>
            <w:lang w:eastAsia="ru-RU"/>
          </w:rPr>
          <m:t>(n-1)/4</m:t>
        </m:r>
      </m:oMath>
      <w:r w:rsidRPr="00B05D75">
        <w:rPr>
          <w:lang w:eastAsia="ru-RU"/>
        </w:rPr>
        <w:t>.</w:t>
      </w:r>
    </w:p>
    <w:p w14:paraId="63642F33" w14:textId="2B9DBFEE" w:rsidR="00971BB0" w:rsidRPr="00971BB0"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71BB0">
        <w:rPr>
          <w:lang w:eastAsia="ru-RU"/>
        </w:rPr>
        <w:t xml:space="preserve">Тому можна стверджувати, що при повторенні випробувань тесту </w:t>
      </w:r>
      <w:r w:rsidR="00565A05" w:rsidRPr="00565A05">
        <w:rPr>
          <w:lang w:eastAsia="ru-RU"/>
        </w:rPr>
        <w:t>Мілера-Рабіна</w:t>
      </w:r>
      <w:r w:rsidRPr="00971BB0">
        <w:rPr>
          <w:lang w:eastAsia="ru-RU"/>
        </w:rPr>
        <w:t> </w:t>
      </w:r>
      <w:r w:rsidR="00565A05" w:rsidRPr="00565A05">
        <w:rPr>
          <w:i/>
          <w:lang w:val="en-US" w:eastAsia="ru-RU"/>
        </w:rPr>
        <w:t>k</w:t>
      </w:r>
      <w:r w:rsidR="00565A05" w:rsidRPr="00565A05">
        <w:rPr>
          <w:lang w:val="en-US" w:eastAsia="ru-RU"/>
        </w:rPr>
        <w:t xml:space="preserve"> </w:t>
      </w:r>
      <w:r w:rsidRPr="00971BB0">
        <w:rPr>
          <w:lang w:eastAsia="ru-RU"/>
        </w:rPr>
        <w:t>раз ймовірність</w:t>
      </w:r>
      <w:r w:rsidR="00565A05" w:rsidRPr="00565A05">
        <w:rPr>
          <w:lang w:val="en-US" w:eastAsia="ru-RU"/>
        </w:rPr>
        <w:t xml:space="preserve"> </w:t>
      </w:r>
      <w:r w:rsidRPr="00971BB0">
        <w:rPr>
          <w:lang w:eastAsia="ru-RU"/>
        </w:rPr>
        <w:t>невідбракування складеного числа </w:t>
      </w:r>
      <m:oMath>
        <m:sSup>
          <m:sSupPr>
            <m:ctrlPr>
              <w:rPr>
                <w:rFonts w:ascii="Cambria Math" w:hAnsi="Cambria Math"/>
                <w:i/>
                <w:lang w:eastAsia="ru-RU"/>
              </w:rPr>
            </m:ctrlPr>
          </m:sSupPr>
          <m:e>
            <m:r>
              <w:rPr>
                <w:rFonts w:ascii="Cambria Math" w:hAnsi="Cambria Math"/>
                <w:lang w:eastAsia="ru-RU"/>
              </w:rPr>
              <m:t>≤(1/4)</m:t>
            </m:r>
          </m:e>
          <m:sup>
            <m:r>
              <w:rPr>
                <w:rFonts w:ascii="Cambria Math" w:hAnsi="Cambria Math"/>
                <w:lang w:eastAsia="ru-RU"/>
              </w:rPr>
              <m:t>k</m:t>
            </m:r>
          </m:sup>
        </m:sSup>
      </m:oMath>
      <w:r w:rsidRPr="00971BB0">
        <w:rPr>
          <w:lang w:eastAsia="ru-RU"/>
        </w:rPr>
        <w:t>.</w:t>
      </w:r>
    </w:p>
    <w:p w14:paraId="157391F8" w14:textId="053E8EF4" w:rsidR="00971BB0" w:rsidRPr="00971BB0"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71BB0">
        <w:rPr>
          <w:lang w:eastAsia="ru-RU"/>
        </w:rPr>
        <w:lastRenderedPageBreak/>
        <w:t>Крім того, виявляється, кількість повторень тесту, достатню для практичних додатків, можна обмежити величиною </w:t>
      </w:r>
      <m:oMath>
        <m:r>
          <w:rPr>
            <w:rFonts w:ascii="Cambria Math" w:hAnsi="Cambria Math"/>
            <w:lang w:eastAsia="ru-RU"/>
          </w:rPr>
          <m:t>2</m:t>
        </m:r>
        <m:sSubSup>
          <m:sSubSupPr>
            <m:ctrlPr>
              <w:rPr>
                <w:rFonts w:ascii="Cambria Math" w:hAnsi="Cambria Math"/>
                <w:i/>
                <w:lang w:eastAsia="ru-RU"/>
              </w:rPr>
            </m:ctrlPr>
          </m:sSubSupPr>
          <m:e>
            <m:r>
              <w:rPr>
                <w:rFonts w:ascii="Cambria Math" w:hAnsi="Cambria Math"/>
                <w:lang w:eastAsia="ru-RU"/>
              </w:rPr>
              <m:t>log</m:t>
            </m:r>
          </m:e>
          <m:sub>
            <m:r>
              <w:rPr>
                <w:rFonts w:ascii="Cambria Math" w:hAnsi="Cambria Math"/>
                <w:lang w:eastAsia="ru-RU"/>
              </w:rPr>
              <m:t>2</m:t>
            </m:r>
          </m:sub>
          <m:sup>
            <m:r>
              <w:rPr>
                <w:rFonts w:ascii="Cambria Math" w:hAnsi="Cambria Math"/>
                <w:lang w:eastAsia="ru-RU"/>
              </w:rPr>
              <m:t>2</m:t>
            </m:r>
          </m:sup>
        </m:sSubSup>
        <m:r>
          <w:rPr>
            <w:rFonts w:ascii="Cambria Math" w:hAnsi="Cambria Math"/>
            <w:lang w:eastAsia="ru-RU"/>
          </w:rPr>
          <m:t>n</m:t>
        </m:r>
      </m:oMath>
      <w:r w:rsidRPr="00971BB0">
        <w:rPr>
          <w:lang w:eastAsia="ru-RU"/>
        </w:rPr>
        <w:t>.</w:t>
      </w:r>
    </w:p>
    <w:p w14:paraId="72F2222F" w14:textId="6315EF1D" w:rsidR="001E22F4" w:rsidRDefault="00F96D90" w:rsidP="00F9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w:t>
      </w:r>
      <w:r w:rsidR="00971BB0" w:rsidRPr="00971BB0">
        <w:rPr>
          <w:lang w:eastAsia="ru-RU"/>
        </w:rPr>
        <w:t>ростоту невеликих простих чисел можна довести, використовуючи декілька раніше вказаних основ.</w:t>
      </w:r>
    </w:p>
    <w:p w14:paraId="0B821187" w14:textId="0A326BE2" w:rsidR="00221DB1" w:rsidRPr="00400DD7" w:rsidRDefault="00400DD7" w:rsidP="00400DD7">
      <w:pPr>
        <w:pStyle w:val="2"/>
        <w:rPr>
          <w:lang w:val="uk-UA"/>
        </w:rPr>
      </w:pPr>
      <w:r>
        <w:rPr>
          <w:lang w:val="uk-UA"/>
        </w:rPr>
        <w:t xml:space="preserve"> </w:t>
      </w:r>
      <w:r w:rsidRPr="00400DD7">
        <w:rPr>
          <w:lang w:val="uk-UA"/>
        </w:rPr>
        <w:t>Висновки з розділу</w:t>
      </w:r>
    </w:p>
    <w:p w14:paraId="68057A6B"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У результаті проведеного аналізу розроблено узагальнений протокол обміну інформацією, який забезпечує повний цикл захищеної взаємодії між двома сторонами – від автентифікації користувачів до передачі зашифрованих і автентифікованих даних. Основною метою протоколу є формування надійного каналу зв’язку, який гарантує конфіденційність, цілісність та автентичність переданої інформації. Структура протоколу побудована на поєднанні класичних криптографічних підходів і новітніх методів кватерніонного аналізу, що підвищує рівень стійкості до атак та забезпечує високий рівень ентропії ключових параметрів.</w:t>
      </w:r>
    </w:p>
    <w:p w14:paraId="35365BE6"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В основі протоколу лежить процедура узгодження спільного секретного ключа за допомогою алгоритму Діфі–Гелмана. Цей механізм дозволяє двом сторонам отримати ідентичне секретне значення без його прямої передачі по мережі, що унеможливлює його перехоплення зловмисниками. Криптографічна стійкість даного процесу забезпечується складністю задачі дискретного логарифмування та додатковою перевіркою простоти числа p за тестом Мілера–Рабіна. Використання цього тесту гарантує високу ймовірність коректності обраних простих чисел, що є основою безпеки всього протоколу.</w:t>
      </w:r>
    </w:p>
    <w:p w14:paraId="01705828"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 xml:space="preserve">Особливою складовою системи є процедура ущільнення 1024-бітного спільного секрету до 64-бітного робочого ключа K₀ за допомогою кватерніонного множення. Такий підхід забезпечує нелінійність і незворотність перетворення, що унеможливлює відновлення початкового ключа навіть при частковому розкритті його компонент. Формування ключа відбувається через </w:t>
      </w:r>
      <w:r w:rsidRPr="003063BC">
        <w:rPr>
          <w:lang w:eastAsia="ru-RU"/>
        </w:rPr>
        <w:lastRenderedPageBreak/>
        <w:t>послідовне множення кватерніонів, що створює високу ступінь змішування даних і рівномірний розподіл результатів у просторі можливих значень.</w:t>
      </w:r>
    </w:p>
    <w:p w14:paraId="4DF2A297"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Подальше використання 64-бітного ключа K₀ полягає у створенні нормованого кватерніона, на основі якого будується ортогональна матриця обертання. Ця матриця застосовується як блочний шифр для початкового етапу обробки повідомлення, забезпечуючи рівномірний вплив кожного біта ключа на елементи зашифрованого блоку. Ортогональність матриці гарантує зворотність операцій шифрування та високий рівень дифузії, що підвищує стійкість до статистичних атак.</w:t>
      </w:r>
    </w:p>
    <w:p w14:paraId="70544D33"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Важливим елементом системи є використання міжнародного стандарту ISO/IEC 18031 для генерації випадкових чисел. Застосування цього стандарту гарантує високу ентропію та непередбачуваність ключових параметрів, що значно підвищує безпечність криптографічних операцій. Використання як фізичних, так і детермінованих генераторів забезпечує адаптивність системи до різних апаратних і програмних середовищ.</w:t>
      </w:r>
    </w:p>
    <w:p w14:paraId="6D229ABB"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Таким чином, розроблений протокол обміну інформацією є комплексним і стійким рішенням, яке поєднує математичну точність, алгоритмічну ефективність і криптографічну безпеку. Його структура дозволяє забезпечити автентифікацію, конфіденційність та цілісність переданих даних, а поєднання класичних та кватерніонних методів створює основу для подальшого розвитку сучасних систем захищеного інформаційного обміну.</w:t>
      </w:r>
    </w:p>
    <w:p w14:paraId="189DA37D" w14:textId="7295A8BB" w:rsidR="004B3DD3" w:rsidRDefault="004B3DD3" w:rsidP="009E4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7FCF2DE6" w14:textId="4A20C72A" w:rsidR="00884723" w:rsidRDefault="00884723" w:rsidP="00DD4764">
      <w:pPr>
        <w:spacing w:line="360" w:lineRule="auto"/>
        <w:rPr>
          <w:color w:val="000000" w:themeColor="text1"/>
          <w:shd w:val="clear" w:color="auto" w:fill="FFFFFF"/>
          <w:lang w:eastAsia="ru-RU"/>
        </w:rPr>
      </w:pPr>
    </w:p>
    <w:p w14:paraId="668584C6" w14:textId="2B439D10" w:rsidR="00884723" w:rsidRDefault="00884723" w:rsidP="00DD4764">
      <w:pPr>
        <w:spacing w:line="360" w:lineRule="auto"/>
        <w:rPr>
          <w:color w:val="000000" w:themeColor="text1"/>
          <w:shd w:val="clear" w:color="auto" w:fill="FFFFFF"/>
          <w:lang w:eastAsia="ru-RU"/>
        </w:rPr>
      </w:pPr>
    </w:p>
    <w:p w14:paraId="5BED2F53" w14:textId="353D6C0E" w:rsidR="00884723" w:rsidRDefault="00884723" w:rsidP="00DD4764">
      <w:pPr>
        <w:spacing w:line="360" w:lineRule="auto"/>
        <w:rPr>
          <w:color w:val="000000" w:themeColor="text1"/>
          <w:shd w:val="clear" w:color="auto" w:fill="FFFFFF"/>
          <w:lang w:eastAsia="ru-RU"/>
        </w:rPr>
      </w:pPr>
    </w:p>
    <w:p w14:paraId="106713F4" w14:textId="5D753A53" w:rsidR="00884723" w:rsidRDefault="00884723" w:rsidP="00DD4764">
      <w:pPr>
        <w:spacing w:line="360" w:lineRule="auto"/>
        <w:rPr>
          <w:color w:val="000000" w:themeColor="text1"/>
          <w:shd w:val="clear" w:color="auto" w:fill="FFFFFF"/>
          <w:lang w:eastAsia="ru-RU"/>
        </w:rPr>
      </w:pPr>
    </w:p>
    <w:p w14:paraId="454FE00D" w14:textId="24532D17" w:rsidR="00884723" w:rsidRDefault="00884723" w:rsidP="00DD4764">
      <w:pPr>
        <w:spacing w:line="360" w:lineRule="auto"/>
        <w:rPr>
          <w:color w:val="000000" w:themeColor="text1"/>
          <w:shd w:val="clear" w:color="auto" w:fill="FFFFFF"/>
          <w:lang w:eastAsia="ru-RU"/>
        </w:rPr>
      </w:pPr>
    </w:p>
    <w:p w14:paraId="25F58115" w14:textId="5665BF2C" w:rsidR="00884723" w:rsidRDefault="00884723" w:rsidP="00DD4764">
      <w:pPr>
        <w:spacing w:line="360" w:lineRule="auto"/>
        <w:rPr>
          <w:color w:val="000000" w:themeColor="text1"/>
          <w:shd w:val="clear" w:color="auto" w:fill="FFFFFF"/>
          <w:lang w:eastAsia="ru-RU"/>
        </w:rPr>
      </w:pPr>
    </w:p>
    <w:p w14:paraId="38E54DEC" w14:textId="4FEB36F1" w:rsidR="00884723" w:rsidRDefault="00884723" w:rsidP="00DD4764">
      <w:pPr>
        <w:spacing w:line="360" w:lineRule="auto"/>
        <w:rPr>
          <w:color w:val="000000" w:themeColor="text1"/>
          <w:shd w:val="clear" w:color="auto" w:fill="FFFFFF"/>
          <w:lang w:eastAsia="ru-RU"/>
        </w:rPr>
      </w:pPr>
    </w:p>
    <w:p w14:paraId="45329084" w14:textId="77777777" w:rsidR="00884723" w:rsidRPr="00B35741" w:rsidRDefault="00884723" w:rsidP="00DD4764">
      <w:pPr>
        <w:spacing w:line="360" w:lineRule="auto"/>
        <w:rPr>
          <w:color w:val="000000" w:themeColor="text1"/>
          <w:shd w:val="clear" w:color="auto" w:fill="FFFFFF"/>
          <w:lang w:eastAsia="ru-RU"/>
        </w:rPr>
      </w:pPr>
    </w:p>
    <w:p w14:paraId="318A1420" w14:textId="31F44C9E" w:rsidR="00FE3583" w:rsidRPr="00B35741" w:rsidRDefault="0090285D" w:rsidP="00DD4764">
      <w:pPr>
        <w:pStyle w:val="12"/>
        <w:numPr>
          <w:ilvl w:val="0"/>
          <w:numId w:val="1"/>
        </w:numPr>
        <w:spacing w:before="0" w:after="0" w:line="360" w:lineRule="auto"/>
      </w:pPr>
      <w:bookmarkStart w:id="5" w:name="_Toc169276034"/>
      <w:r w:rsidRPr="00B35741">
        <w:lastRenderedPageBreak/>
        <w:t>ПРОГРАМНА РЕАЛІЗАЦІЯ МОДУЛЯ</w:t>
      </w:r>
      <w:r w:rsidR="00F35359" w:rsidRPr="00B35741">
        <w:t xml:space="preserve"> ДОВЕДЕННЯ</w:t>
      </w:r>
      <w:bookmarkEnd w:id="5"/>
    </w:p>
    <w:p w14:paraId="1932EFB0" w14:textId="0C26874D" w:rsidR="00FE3583" w:rsidRDefault="00FE3583" w:rsidP="00315E4C">
      <w:pPr>
        <w:pStyle w:val="2"/>
      </w:pPr>
      <w:r w:rsidRPr="001C547D">
        <w:t xml:space="preserve"> </w:t>
      </w:r>
      <w:bookmarkStart w:id="6" w:name="_Toc169276035"/>
      <w:r w:rsidR="008903EB" w:rsidRPr="001C547D">
        <w:t>Обґрунтування вибору мови програмування та середовища розробки</w:t>
      </w:r>
      <w:bookmarkEnd w:id="6"/>
    </w:p>
    <w:p w14:paraId="1E31ACE5"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Процес вибору мови програмування є одним із найважливіших етапів створення будь-якого програмного забезпечення. Від цього рішення залежить ефективність реалізації алгоритмів, швидкість розробки, подальше масштабування та підтримка проєкту. Кожна мова має власну філософію, синтаксис, набір інструментів і сферу застосування, тому обґрунтований вибір базується на відповідності між можливостями мови та вимогами конкретного проєкту. У цьому контексті мова Python посідає провідне місце завдяки своїй універсальності, простоті та потужному інструментарію.</w:t>
      </w:r>
    </w:p>
    <w:p w14:paraId="72C2828A" w14:textId="144C3955"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Python є високорівневою, інтерпретованою та об’єктно-орієнтованою мовою програмування. Її синтаксис наближений до природної мови, що значно полегшує процес навчання і розробки. Простота кодування сприяє зменшенню кількості помилок, підвищенню швидкості написання програм та полегшенню супроводу програмного забезпечення. Це робить Python не лише зручним для новачків, а й ефективним для професійних розробників, які прагнуть швидкої реалізації складних проєктів.</w:t>
      </w:r>
    </w:p>
    <w:p w14:paraId="2B16CE90"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Однією з ключових переваг Python є висока швидкість розробки. Завдяки підтримці об’єктно-орієнтованої парадигми (OOP), розробники можуть створювати багаторазово використовувані класи й модулі, що значно скорочує час розробки складних систем. Крім того, інтерактивне середовище REPL (Read–Evaluate–Print Loop) дозволяє тестувати фрагменти коду в реальному часі, що робить Python зручним інструментом для експериментів та прототипування.</w:t>
      </w:r>
    </w:p>
    <w:p w14:paraId="24FF297B"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 xml:space="preserve">Ще однією перевагою є автоматичне керування пам’яттю та висока продуктивність. Python має вбудований механізм збору «сміття» (garbage collector), який ефективно очищує невикористані області пам’яті. Завдяки </w:t>
      </w:r>
      <w:r w:rsidRPr="004D09AF">
        <w:rPr>
          <w:lang w:eastAsia="ru-RU"/>
        </w:rPr>
        <w:lastRenderedPageBreak/>
        <w:t>компіляції в байткод і використанню середовища PyPy, виконання програм досягає високої швидкості при збереженні гнучкості інтерпретованої мови.</w:t>
      </w:r>
    </w:p>
    <w:p w14:paraId="6BE70BE1"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Python також відомий своєю кросплатформеністю, адже один і той самий код може виконуватись без змін на Windows, macOS і Linux. Це дозволяє створювати універсальні рішення, які легко адаптуються під різні операційні системи без додаткових витрат на переписування програмного коду.</w:t>
      </w:r>
    </w:p>
    <w:p w14:paraId="19BF996C" w14:textId="7EE4BB38"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 xml:space="preserve">Особливої уваги заслуговує наявність потужних бібліотек і фреймворків, які охоплюють практично всі сфери розробки </w:t>
      </w:r>
      <w:r w:rsidR="000B66BC">
        <w:rPr>
          <w:lang w:eastAsia="ru-RU"/>
        </w:rPr>
        <w:t xml:space="preserve">– </w:t>
      </w:r>
      <w:r w:rsidRPr="004D09AF">
        <w:rPr>
          <w:lang w:eastAsia="ru-RU"/>
        </w:rPr>
        <w:t>від веб-програмування (Django, Flask) до машинного навчання й штучного інтелекту (TensorFlow, PyTorch, Scikit-learn), аналізу даних (NumPy, Pandas), кібербезпеки (Scapy, PyCrypto) та розробки ігор (Pygame, Godot). Така широта застосування робить Python універсальною мовою, придатною для реалізації як наукових експериментів, так і промислових систем.</w:t>
      </w:r>
    </w:p>
    <w:p w14:paraId="666D8040"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Ще одним вагомим аргументом на користь Python є величезна спільнота розробників, яка постійно розвиває екосистему мови, створює нові бібліотеки, фреймворки та освітні ресурси. Завдяки цьому Python має стабільну підтримку, регулярні оновлення та велику кількість навчальних матеріалів, що забезпечує надійність і довгострокову перспективу використання.</w:t>
      </w:r>
    </w:p>
    <w:p w14:paraId="11DE040D"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Крім технічних переваг, Python є економічно вигідним рішенням. Мова є повністю відкритою (open-source) і безкоштовною для використання навіть у комерційних цілях. Зменшення кількості рядків коду, швидкість розробки та повторне використання компонентів сприяють скороченню витрат на створення та підтримку програмного забезпечення.</w:t>
      </w:r>
    </w:p>
    <w:p w14:paraId="0D4E1050"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У контексті розробки криптографічних систем та кіберзахисних інструментів вибір Python є логічно обґрунтованим. Його багаті математичні бібліотеки, простота обробки великих чисел, підтримка роботи з матрицями та структурами даних роблять його ефективним інструментом для реалізації алгоритмів шифрування, аналізу трафіку та побудови моделей безпеки.</w:t>
      </w:r>
    </w:p>
    <w:p w14:paraId="06D47946"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 xml:space="preserve">Отже, вибір Python як основної мови програмування обумовлений поєднанням таких чинників, як простота використання, висока швидкість </w:t>
      </w:r>
      <w:r w:rsidRPr="004D09AF">
        <w:rPr>
          <w:lang w:eastAsia="ru-RU"/>
        </w:rPr>
        <w:lastRenderedPageBreak/>
        <w:t>розробки, універсальність, потужна екосистема бібліотек, активна спільнота та економічна доцільність. Усі ці переваги роблять Python оптимальним вибором для створення сучасних програмних продуктів у галузі інформаційної безпеки та криптографії.</w:t>
      </w:r>
    </w:p>
    <w:p w14:paraId="1FE6BAD9"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Для ефективної розробки програмного забезпечення на мові Python важливо обрати середовище, яке поєднує зручність, швидкодію та широкий набір інструментів. Найбільш оптимальним рішенням у цьому контексті є Visual Studio Code (VS Code) — легке, безкоштовне й кросплатформне середовище розробки, створене компанією Microsoft.</w:t>
      </w:r>
    </w:p>
    <w:p w14:paraId="719ADB3D"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VS Code поєднує простоту текстового редактора з функціональністю повноцінної IDE. Завдяки відкритому вихідному коду і ліцензії MIT він доступний для безкоштовного використання у навчальних, наукових та комерційних проєктах. Однією з головних переваг цього середовища є його висока продуктивність і мінімальні вимоги до системних ресурсів — VS Code швидко запускається, працює стабільно навіть на слабких пристроях і не перевантажує систему, що особливо важливо при розробці великих програмних рішень.</w:t>
      </w:r>
    </w:p>
    <w:p w14:paraId="5CD9AD24"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Середовище має потужну систему розширень, які дозволяють адаптувати VS Code під конкретні потреби розробника. Серед них — офіційний модуль Python Extension, що забезпечує підтримку автодоповнення коду, підсвічування синтаксису, інтегроване налагодження, тестування, форматування та роботу з середовищами Anaconda чи Jupyter Notebook. Завдяки цьому VS Code стає гнучким інструментом як для початківців, так і для досвідчених розробників.</w:t>
      </w:r>
    </w:p>
    <w:p w14:paraId="25D43331"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Особливу увагу заслуговує функція IntelliSense, яка надає інтелектуальні підказки щодо змінних, функцій, класів та методів. Це значно підвищує ефективність програмування, знижує кількість помилок і прискорює процес написання коду.</w:t>
      </w:r>
    </w:p>
    <w:p w14:paraId="58BCB4F8"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 xml:space="preserve">Вбудована підтримка Git є ще однією важливою перевагою VS Code. Вона дозволяє виконувати всі операції з контролю версій — коміти, злиття, створення </w:t>
      </w:r>
      <w:r w:rsidRPr="000F41E0">
        <w:rPr>
          <w:lang w:eastAsia="ru-RU"/>
        </w:rPr>
        <w:lastRenderedPageBreak/>
        <w:t>гілок, надсилання змін у віддалений репозиторій — безпосередньо з інтерфейсу середовища. Це робить спільну роботу над проєктом простішою й зручнішою.</w:t>
      </w:r>
    </w:p>
    <w:p w14:paraId="5A776396"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Крім того, VS Code є повністю кросплатформним: він підтримує роботу на Windows, macOS та Linux, що дозволяє розробникам працювати у звичному середовищі незалежно від операційної системи.</w:t>
      </w:r>
    </w:p>
    <w:p w14:paraId="2BD381E2" w14:textId="5F50B5E4" w:rsidR="00942979" w:rsidRPr="001C547D"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Таким чином, вибір Visual Studio Code як основного середовища розробки для Python зумовлений його легкістю, безкоштовністю, високою швидкодією, широкими можливостями налаштування, інтеграцією з Git та потужною системою розширень. Усе це робить його одним із найкращих інструментів для створення сучасних і масштабованих програмних рішень.</w:t>
      </w:r>
    </w:p>
    <w:p w14:paraId="16EA74B6" w14:textId="365ED70D" w:rsidR="009038DE" w:rsidRDefault="000F41E0" w:rsidP="00315E4C">
      <w:pPr>
        <w:pStyle w:val="2"/>
      </w:pPr>
      <w:bookmarkStart w:id="7" w:name="_Toc169276036"/>
      <w:r>
        <w:rPr>
          <w:lang w:val="uk-UA"/>
        </w:rPr>
        <w:t xml:space="preserve"> </w:t>
      </w:r>
      <w:r w:rsidR="00D06209" w:rsidRPr="00614BDD">
        <w:t xml:space="preserve">Алгоритм </w:t>
      </w:r>
      <w:r w:rsidR="00614BDD" w:rsidRPr="00614BDD">
        <w:t>роботи модуля доведення</w:t>
      </w:r>
      <w:bookmarkEnd w:id="7"/>
    </w:p>
    <w:p w14:paraId="58165767" w14:textId="6F6CE4C9" w:rsidR="00FE3583" w:rsidRPr="00B35741" w:rsidRDefault="000F41E0" w:rsidP="00315E4C">
      <w:pPr>
        <w:pStyle w:val="2"/>
      </w:pPr>
      <w:bookmarkStart w:id="8" w:name="_Toc169276037"/>
      <w:bookmarkStart w:id="9" w:name="_Hlk169085162"/>
      <w:r>
        <w:rPr>
          <w:lang w:val="uk-UA"/>
        </w:rPr>
        <w:t xml:space="preserve"> </w:t>
      </w:r>
      <w:r w:rsidR="006C1FBF" w:rsidRPr="00B35741">
        <w:t>Програмна реалізація модуля</w:t>
      </w:r>
      <w:r w:rsidR="00C34CC7" w:rsidRPr="00B35741">
        <w:t xml:space="preserve"> доведення</w:t>
      </w:r>
      <w:bookmarkEnd w:id="8"/>
    </w:p>
    <w:p w14:paraId="34139D4C" w14:textId="77777777" w:rsidR="00852F2D" w:rsidRPr="00B35741" w:rsidRDefault="00852F2D"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Calibri"/>
          <w:iCs/>
        </w:rPr>
      </w:pPr>
      <w:bookmarkStart w:id="10" w:name="_GoBack"/>
      <w:bookmarkEnd w:id="9"/>
    </w:p>
    <w:bookmarkEnd w:id="10"/>
    <w:p w14:paraId="57EA6DBB" w14:textId="2E301453" w:rsidR="006C1FBF" w:rsidRPr="00B35741" w:rsidRDefault="006C1FBF" w:rsidP="00315E4C">
      <w:pPr>
        <w:pStyle w:val="2"/>
      </w:pPr>
      <w:r w:rsidRPr="00D71EAB">
        <w:t xml:space="preserve"> </w:t>
      </w:r>
      <w:bookmarkStart w:id="11" w:name="_Toc169276038"/>
      <w:r w:rsidRPr="00B35741">
        <w:t xml:space="preserve">Тестування </w:t>
      </w:r>
      <w:r w:rsidR="009562AF" w:rsidRPr="00B35741">
        <w:t>програмного засобу</w:t>
      </w:r>
      <w:bookmarkEnd w:id="11"/>
    </w:p>
    <w:p w14:paraId="75064F1D" w14:textId="186B7801" w:rsidR="008F2632" w:rsidRDefault="004322D1" w:rsidP="00CE5E33">
      <w:pPr>
        <w:pStyle w:val="Fortextkursova"/>
        <w:ind w:firstLine="0"/>
      </w:pPr>
      <w:r w:rsidRPr="00B35741">
        <w:tab/>
      </w:r>
    </w:p>
    <w:p w14:paraId="174AC574" w14:textId="6D93BB54" w:rsidR="0057363D" w:rsidRPr="00B35741" w:rsidRDefault="008F2632" w:rsidP="00EC3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color w:val="000000" w:themeColor="text1"/>
          <w:shd w:val="clear" w:color="auto" w:fill="FFFFFF"/>
          <w:lang w:eastAsia="ru-RU"/>
        </w:rPr>
      </w:pPr>
      <w:r>
        <w:br w:type="page"/>
      </w:r>
    </w:p>
    <w:p w14:paraId="323D953C" w14:textId="1EDCB4F7" w:rsidR="0057363D" w:rsidRPr="00B35741" w:rsidRDefault="00D84DD0" w:rsidP="00E7647D">
      <w:pPr>
        <w:pStyle w:val="12"/>
        <w:spacing w:before="240" w:after="480" w:line="360" w:lineRule="auto"/>
        <w:rPr>
          <w:shd w:val="clear" w:color="auto" w:fill="FFFFFF"/>
        </w:rPr>
      </w:pPr>
      <w:bookmarkStart w:id="12" w:name="_Toc169276039"/>
      <w:r w:rsidRPr="00B35741">
        <w:rPr>
          <w:shd w:val="clear" w:color="auto" w:fill="FFFFFF"/>
        </w:rPr>
        <w:lastRenderedPageBreak/>
        <w:t>ВИСНОВКИ</w:t>
      </w:r>
      <w:bookmarkEnd w:id="12"/>
    </w:p>
    <w:p w14:paraId="0C51FA52" w14:textId="77777777" w:rsidR="00EB1A45" w:rsidRPr="00EB1A45" w:rsidRDefault="00EB1A45" w:rsidP="00EB1A45">
      <w:pPr>
        <w:pStyle w:val="Fortextkursova"/>
      </w:pPr>
      <w:r w:rsidRPr="00EB1A45">
        <w:t>Виконаний аналіз бінарного геш-дерева Меркля підтвердив те, що даний метод має деякі обмеження в ефективності та швидкості обробки великих обсягів даних. Однак деякі задачі вимагають покращення цих характеристик. Тому запропоновано підхід використання кватернарного геш-дерева, яке буде основою доведення наявності та цілісності транзакцій.</w:t>
      </w:r>
    </w:p>
    <w:p w14:paraId="3FFCC886" w14:textId="77777777" w:rsidR="00EB1A45" w:rsidRPr="00EB1A45" w:rsidRDefault="00EB1A45" w:rsidP="00EB1A45">
      <w:pPr>
        <w:pStyle w:val="Fortextkursova"/>
      </w:pPr>
      <w:r w:rsidRPr="00EB1A45">
        <w:t>Аналіз геш-дерева Мерекля показав, що воно відіграє важливу роль в технології блокчейн, але за рахунок своєї бінарної структури, потребує зберігання більшого обсягу даних, що призводить до більшої висоти дерева та зменшення швидкості виконання операцій.</w:t>
      </w:r>
    </w:p>
    <w:p w14:paraId="5FA58103" w14:textId="77777777" w:rsidR="00EB1A45" w:rsidRPr="00EB1A45" w:rsidRDefault="00EB1A45" w:rsidP="00EB1A45">
      <w:pPr>
        <w:pStyle w:val="Fortextkursova"/>
      </w:pPr>
      <w:r w:rsidRPr="00EB1A45">
        <w:t>Таким чином, для досягнення поставленої мети комплексної бакалаврської дипломної роботи було запропоновано метод доведення наявності та цілісності транзакцій на основі кватернарного геш-дерева. Відповідно до запропонованого методу усувається проблема зберігання великих обсягів даних, великої висоти геш-дерева та швидкості виконання операцій.</w:t>
      </w:r>
    </w:p>
    <w:p w14:paraId="6B53431A" w14:textId="77777777" w:rsidR="00EB1A45" w:rsidRPr="00EB1A45" w:rsidRDefault="00EB1A45" w:rsidP="00EB1A45">
      <w:pPr>
        <w:pStyle w:val="Fortextkursova"/>
      </w:pPr>
      <w:r w:rsidRPr="00EB1A45">
        <w:t>Для вирішення поставленої задачі, було проаналізовано класичний метод доведення Меркля, побудовано шлях доведення транзакції в бінарному геш-дереві. Наступним кроком виконано побудову кватернарного геш-дерева, побудовано шлях доведення транзакції в ньому та виділено основні переваги даного методу над класичним.</w:t>
      </w:r>
    </w:p>
    <w:p w14:paraId="744235AD" w14:textId="77777777" w:rsidR="00EB1A45" w:rsidRPr="00EB1A45" w:rsidRDefault="00EB1A45" w:rsidP="00EB1A45">
      <w:pPr>
        <w:pStyle w:val="Fortextkursova"/>
      </w:pPr>
      <w:r w:rsidRPr="00EB1A45">
        <w:t>Далі, виконано математичне моделювання методу доведення транзакцій на основі кватернарного геш-дерева, у якому представлено загальні формули, які використовуються для виконання перевірки наявності та цілісності транзакцій в кватернарних геш-деревах будь-якого розміру. Виконано практичну перевірку роботи на декількох прикладах кватернарних геш-дерев, для перевірки коректності поданого методу.</w:t>
      </w:r>
    </w:p>
    <w:p w14:paraId="2B122A28" w14:textId="77777777" w:rsidR="00EB1A45" w:rsidRPr="00EB1A45" w:rsidRDefault="00EB1A45" w:rsidP="00EB1A45">
      <w:pPr>
        <w:pStyle w:val="Fortextkursova"/>
      </w:pPr>
      <w:r w:rsidRPr="00EB1A45">
        <w:t>Виконавши теоретичний опис алгоритму роботи методу доведення та засоби розробки, створено алгоритм роботи модуля доведення, де наведено детальний алгоритм його роботи, та блок-схема застосунку.</w:t>
      </w:r>
    </w:p>
    <w:p w14:paraId="72E80131" w14:textId="77777777" w:rsidR="00EB1A45" w:rsidRPr="00EB1A45" w:rsidRDefault="00EB1A45" w:rsidP="00EB1A45">
      <w:pPr>
        <w:pStyle w:val="Fortextkursova"/>
      </w:pPr>
      <w:r w:rsidRPr="00EB1A45">
        <w:lastRenderedPageBreak/>
        <w:t xml:space="preserve">На основі розробленого алгоритму виконано програмну реалізацію модуля, яка включає в себе визначення параметрів геш-дерева та перевірку наявності та цілісності потрібної транзакції в кватернарному геш-дереві. Виконано тестування розробленого застосунку на коректність вихідних результатів, яке показало очікувані результати, що задовольняє поставлену мету. </w:t>
      </w:r>
    </w:p>
    <w:p w14:paraId="4982ABA3" w14:textId="77777777" w:rsidR="00EB1A45" w:rsidRPr="00EB1A45" w:rsidRDefault="00EB1A45" w:rsidP="00EB1A45">
      <w:pPr>
        <w:pStyle w:val="Fortextkursova"/>
      </w:pPr>
      <w:r w:rsidRPr="00EB1A45">
        <w:t>Таким чином, можна дійти висновку, що запропонований метод доведення наявності та цілісності транзакції в кватернарному геш-дереві, сприятиме зменшенню обсягу геш-значень для зберігання геш-дерева, меншого часу побудови та пришвидшення процесу доведення наявності та цілісності транзакції.</w:t>
      </w:r>
    </w:p>
    <w:p w14:paraId="34FF695A" w14:textId="77777777" w:rsidR="00EB1A45" w:rsidRPr="00EB1A45" w:rsidRDefault="00EB1A45" w:rsidP="00EB1A45">
      <w:pPr>
        <w:pStyle w:val="Fortextkursova"/>
      </w:pPr>
      <w:r w:rsidRPr="00EB1A45">
        <w:t>Перспектива застосування цього методу в технології блокчейн полягає в його здатності до покращення ефективності та швидкості операцій, особливо при обробці великих обсягів даних. Використання кватернарного геш-дерева дозволяє знизити обсяг зберіганих даних та скоротити висоту дерева, що в свою чергу позитивно впливає на швидкість виконання транзакцій у системі блокчейн. Це може призвести до збільшення масштабованості та продуктивності блокчейн-мережі, забезпечуючи при цьому високий рівень безпеки та надійності транзакційного середовища.</w:t>
      </w:r>
    </w:p>
    <w:p w14:paraId="57EB615D" w14:textId="77777777" w:rsidR="00D84DD0" w:rsidRPr="00B35741" w:rsidRDefault="00D84DD0" w:rsidP="00DD4764">
      <w:pPr>
        <w:pStyle w:val="Fortextkursova"/>
      </w:pPr>
    </w:p>
    <w:p w14:paraId="7290A2D5" w14:textId="31C3C4AF" w:rsidR="00D84DD0" w:rsidRPr="00B35741" w:rsidRDefault="00D84DD0" w:rsidP="00DD4764">
      <w:pPr>
        <w:spacing w:line="360" w:lineRule="auto"/>
        <w:rPr>
          <w:color w:val="000000" w:themeColor="text1"/>
          <w:shd w:val="clear" w:color="auto" w:fill="FFFFFF"/>
          <w:lang w:eastAsia="ru-RU"/>
        </w:rPr>
      </w:pPr>
      <w:r w:rsidRPr="00B35741">
        <w:br w:type="page"/>
      </w:r>
    </w:p>
    <w:p w14:paraId="3E5D386E" w14:textId="6B8BDFB4" w:rsidR="00D84DD0" w:rsidRPr="00B35741" w:rsidRDefault="00C2020B" w:rsidP="00DD4764">
      <w:pPr>
        <w:pStyle w:val="12"/>
        <w:spacing w:before="0" w:after="0" w:line="360" w:lineRule="auto"/>
        <w:rPr>
          <w:shd w:val="clear" w:color="auto" w:fill="FFFFFF"/>
        </w:rPr>
      </w:pPr>
      <w:bookmarkStart w:id="13" w:name="_Toc169276040"/>
      <w:r w:rsidRPr="00B35741">
        <w:rPr>
          <w:shd w:val="clear" w:color="auto" w:fill="FFFFFF"/>
        </w:rPr>
        <w:lastRenderedPageBreak/>
        <w:t>СПИСОК ВИКОРИСТАНИХ ДЖЕРЕЛ</w:t>
      </w:r>
      <w:bookmarkEnd w:id="13"/>
    </w:p>
    <w:p w14:paraId="1CD0FA1D" w14:textId="7A926F53" w:rsidR="00BD4297" w:rsidRPr="00D16855" w:rsidRDefault="00BD4297" w:rsidP="005621D7">
      <w:pPr>
        <w:pStyle w:val="a0"/>
        <w:numPr>
          <w:ilvl w:val="0"/>
          <w:numId w:val="16"/>
        </w:numPr>
        <w:tabs>
          <w:tab w:val="clear" w:pos="709"/>
          <w:tab w:val="left" w:pos="993"/>
        </w:tabs>
        <w:spacing w:line="360" w:lineRule="auto"/>
        <w:jc w:val="both"/>
        <w:rPr>
          <w:lang w:eastAsia="ru-RU"/>
        </w:rPr>
      </w:pPr>
      <w:r w:rsidRPr="007B0D8E">
        <w:rPr>
          <w:lang w:val="ru-RU" w:eastAsia="ru-RU"/>
        </w:rPr>
        <w:t>“</w:t>
      </w:r>
      <w:r w:rsidRPr="00D16855">
        <w:rPr>
          <w:lang w:eastAsia="ru-RU"/>
        </w:rPr>
        <w:t>Метод пришвидшеного гешування даних</w:t>
      </w:r>
      <w:r w:rsidRPr="007B0D8E">
        <w:rPr>
          <w:lang w:val="ru-RU" w:eastAsia="ru-RU"/>
        </w:rPr>
        <w:t>”</w:t>
      </w:r>
      <w:r w:rsidRPr="00D16855">
        <w:rPr>
          <w:lang w:eastAsia="ru-RU"/>
        </w:rPr>
        <w:t xml:space="preserve"> – Міжнародна конференція ІТКМ-2024 (м. Івано-Франківськ)</w:t>
      </w:r>
      <w:r w:rsidRPr="00BD4297">
        <w:rPr>
          <w:lang w:val="ru-RU" w:eastAsia="ru-RU"/>
        </w:rPr>
        <w:t>.</w:t>
      </w:r>
    </w:p>
    <w:p w14:paraId="1817EB5A" w14:textId="4881A897" w:rsidR="00BD4297" w:rsidRPr="00D16855" w:rsidRDefault="00BD4297" w:rsidP="005621D7">
      <w:pPr>
        <w:pStyle w:val="a0"/>
        <w:numPr>
          <w:ilvl w:val="0"/>
          <w:numId w:val="16"/>
        </w:numPr>
        <w:tabs>
          <w:tab w:val="clear" w:pos="709"/>
          <w:tab w:val="left" w:pos="993"/>
        </w:tabs>
        <w:spacing w:line="360" w:lineRule="auto"/>
        <w:jc w:val="both"/>
        <w:rPr>
          <w:lang w:eastAsia="ru-RU"/>
        </w:rPr>
      </w:pPr>
      <w:r w:rsidRPr="007B0D8E">
        <w:rPr>
          <w:lang w:val="ru-RU" w:eastAsia="ru-RU"/>
        </w:rPr>
        <w:t>“</w:t>
      </w:r>
      <w:r w:rsidRPr="00D16855">
        <w:rPr>
          <w:lang w:eastAsia="ru-RU"/>
        </w:rPr>
        <w:t>Метод побудови кватернарного дерева</w:t>
      </w:r>
      <w:r w:rsidRPr="007B0D8E">
        <w:rPr>
          <w:lang w:val="ru-RU" w:eastAsia="ru-RU"/>
        </w:rPr>
        <w:t>”</w:t>
      </w:r>
      <w:r w:rsidRPr="00D16855">
        <w:rPr>
          <w:lang w:eastAsia="ru-RU"/>
        </w:rPr>
        <w:t xml:space="preserve"> – Міжнародна конференція ІТКМ-2024 (м. Івано-Франківськ)</w:t>
      </w:r>
      <w:r w:rsidRPr="00BD4297">
        <w:rPr>
          <w:lang w:val="ru-RU" w:eastAsia="ru-RU"/>
        </w:rPr>
        <w:t>.</w:t>
      </w:r>
    </w:p>
    <w:p w14:paraId="7BD0925D" w14:textId="6D573DAF" w:rsidR="00BD4297" w:rsidRPr="00BD4297" w:rsidRDefault="00BD4297" w:rsidP="005621D7">
      <w:pPr>
        <w:pStyle w:val="a0"/>
        <w:numPr>
          <w:ilvl w:val="0"/>
          <w:numId w:val="16"/>
        </w:numPr>
        <w:tabs>
          <w:tab w:val="clear" w:pos="709"/>
          <w:tab w:val="left" w:pos="993"/>
        </w:tabs>
        <w:spacing w:line="360" w:lineRule="auto"/>
        <w:jc w:val="both"/>
        <w:rPr>
          <w:lang w:eastAsia="ru-RU"/>
        </w:rPr>
      </w:pPr>
      <w:r w:rsidRPr="000B4FCD">
        <w:rPr>
          <w:lang w:val="ru-RU" w:eastAsia="ru-RU"/>
        </w:rPr>
        <w:t>“</w:t>
      </w:r>
      <w:r w:rsidRPr="00D16855">
        <w:rPr>
          <w:lang w:eastAsia="ru-RU"/>
        </w:rPr>
        <w:t>Метод доведення наявності транзакції на основі кватернарного геш-дерева</w:t>
      </w:r>
      <w:r w:rsidRPr="000B4FCD">
        <w:rPr>
          <w:lang w:val="ru-RU" w:eastAsia="ru-RU"/>
        </w:rPr>
        <w:t>”</w:t>
      </w:r>
      <w:r w:rsidRPr="00D16855">
        <w:rPr>
          <w:lang w:eastAsia="ru-RU"/>
        </w:rPr>
        <w:t xml:space="preserve"> – TACS-2024 (м. Київ).</w:t>
      </w:r>
    </w:p>
    <w:p w14:paraId="35BE7AAF" w14:textId="50057118"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Shardeum Content Team. Merkle Tree: Powering Blockchain Integrity &amp; Efficiency. URL: https://shardeum.org/blog/merkle-tree-in-blockchain/ (accessed: 07.05.2024).</w:t>
      </w:r>
    </w:p>
    <w:p w14:paraId="67754E68"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Kuznetsov O.  et al. Merkle Trees in Blockchain: A Study of Collision Probability and Security Implications . </w:t>
      </w:r>
      <w:r w:rsidRPr="00B35741">
        <w:rPr>
          <w:rFonts w:eastAsia="Calibri"/>
          <w:i/>
          <w:iCs/>
        </w:rPr>
        <w:t>Internet of Things</w:t>
      </w:r>
      <w:r w:rsidRPr="00B35741">
        <w:rPr>
          <w:rFonts w:eastAsia="Calibri"/>
        </w:rPr>
        <w:t>. 2024. Pp. 101-193. URL: https://doi.org/10.1016/j.iot.2024.101193 (accessed: 07.05.2024).</w:t>
      </w:r>
    </w:p>
    <w:p w14:paraId="1A4DECE3"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Kan J., Kim K. S. MTFS: Merkle-Tree-Based File System. </w:t>
      </w:r>
      <w:r w:rsidRPr="00B35741">
        <w:rPr>
          <w:rFonts w:eastAsia="Calibri"/>
          <w:i/>
          <w:iCs/>
        </w:rPr>
        <w:t>2019 IEEE International Conference on Blockchain and Cryptocurrency (ICBC)</w:t>
      </w:r>
      <w:r w:rsidRPr="00B35741">
        <w:rPr>
          <w:rFonts w:eastAsia="Calibri"/>
        </w:rPr>
        <w:t>, Seoul, Korea (South), 14–17 May 2019. 2019. URL: https://doi.org/10.1109/bloc.2019.8751389 (accessed: 26.05.2024).</w:t>
      </w:r>
    </w:p>
    <w:p w14:paraId="3A8572AB"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 xml:space="preserve">Muhammad Saqib N., Gunter S. Merkle Hash Tree based Techniques for Data Integrity of Outsourced Data. </w:t>
      </w:r>
      <w:r w:rsidRPr="00B35741">
        <w:rPr>
          <w:rFonts w:eastAsia="Calibri"/>
          <w:i/>
          <w:iCs/>
        </w:rPr>
        <w:t>Proceedings of the 27th GI-Workshop Grundlagen von Datenbanken</w:t>
      </w:r>
      <w:r w:rsidRPr="00B35741">
        <w:rPr>
          <w:rFonts w:eastAsia="Calibri"/>
        </w:rPr>
        <w:t>.(Aachen, 2015) 2015. 6 p. URL: https://ceur-ws.org/Vol-1366/paper13.pdf (accessed: 09.05.2024).</w:t>
      </w:r>
    </w:p>
    <w:p w14:paraId="2C8CD86C"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Kachko O., Televnyi D. The Kupyna hash function cryptanalysis with Merkle Trees Signature schemes. </w:t>
      </w:r>
      <w:r w:rsidRPr="00B35741">
        <w:rPr>
          <w:rFonts w:eastAsia="Calibri"/>
          <w:i/>
          <w:iCs/>
        </w:rPr>
        <w:t>Radiotekhnika</w:t>
      </w:r>
      <w:r w:rsidRPr="00B35741">
        <w:rPr>
          <w:rFonts w:eastAsia="Calibri"/>
        </w:rPr>
        <w:t>. 2018. No. 195. Pp. 27–31. URL: https://doi.org/10.30837/rt.2018.4.195.03 (accessed: 09.05.2024).</w:t>
      </w:r>
    </w:p>
    <w:p w14:paraId="325779F5"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Monesma A. Understanding Merkle trees, their advantages and areas of use. 4 March 2024. URL: https:www.linkedin.com/pulse/understanding-merkle-trees-advantages-areas-use-antoine-monesma-kwqaf/ (accessed: 09.05.2024).</w:t>
      </w:r>
    </w:p>
    <w:p w14:paraId="60EE73DC"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Ghosal S., Shrivastav A. K., Vaidya D., What Is A Merkle Tree? 5 January 2024 URL: https://www.wallstreetmojo.com/merkle-tree/ (accessed: 11.05.2024).</w:t>
      </w:r>
    </w:p>
    <w:p w14:paraId="36DFA02E"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lastRenderedPageBreak/>
        <w:t xml:space="preserve">FIPS 180-4. Secure Hash Standard (SHS). Gaithersburg: </w:t>
      </w:r>
      <w:r w:rsidRPr="00B35741">
        <w:rPr>
          <w:rFonts w:eastAsia="Calibri"/>
          <w:i/>
        </w:rPr>
        <w:t>NIST</w:t>
      </w:r>
      <w:r w:rsidRPr="00B35741">
        <w:rPr>
          <w:rFonts w:eastAsia="Calibri"/>
        </w:rPr>
        <w:t>. 2015. 36 p.</w:t>
      </w:r>
    </w:p>
    <w:p w14:paraId="3C10D5B6"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How are Merkle trees used in blockchains? URL: https://docs.alchemy.com/docs/merkle-trees-in-blockchains (accessed: 11.05.2024).</w:t>
      </w:r>
    </w:p>
    <w:p w14:paraId="6CE36827"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Blockchain Based Data Integrity Verification for Cloud Storage with T-Merkle Tree / K. He et al. </w:t>
      </w:r>
      <w:r w:rsidRPr="00B35741">
        <w:rPr>
          <w:rFonts w:eastAsia="Calibri"/>
          <w:i/>
          <w:iCs/>
        </w:rPr>
        <w:t>Algorithms and Architectures for Parallel Processing</w:t>
      </w:r>
      <w:r w:rsidRPr="00B35741">
        <w:rPr>
          <w:rFonts w:eastAsia="Calibri"/>
        </w:rPr>
        <w:t>. Cham, 2020. Pp. 65–80. URL: https://doi.org/10.1007/978-3-030-60248-2_5 (accessed: 13.05.2024).</w:t>
      </w:r>
    </w:p>
    <w:p w14:paraId="6B1F937B"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Nguyen T. T. T., Le Thi H. A., Doan X. V. Optimizing Merkle Tree Structure for Blockchain Transactions by a DC Programming Approach. </w:t>
      </w:r>
      <w:r w:rsidRPr="00B35741">
        <w:rPr>
          <w:rFonts w:eastAsia="Calibri"/>
          <w:i/>
          <w:iCs/>
        </w:rPr>
        <w:t>Computational Collective Intelligence</w:t>
      </w:r>
      <w:r w:rsidRPr="00B35741">
        <w:rPr>
          <w:rFonts w:eastAsia="Calibri"/>
        </w:rPr>
        <w:t>. Cham, 2023. Pp. 405–417. URL: https://doi.org/10.1007/978-3-031-41456-5_31 (access: 13.05.2024).</w:t>
      </w:r>
    </w:p>
    <w:p w14:paraId="3569C481"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Merkle Tree Security And Vulnerabilities. URL: https://fastercapital.com/topics/merkle-tree-security-and-vulnerabilities.html (accessed: 15.05.2024).</w:t>
      </w:r>
    </w:p>
    <w:p w14:paraId="35A45537"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How Merkle Tree Ensures Integrity In Blockchain. URL: https://fastercapital.com/topics/how-merkle-tree-ensures-integrity-in-blockchain.html (accessed: 15.05.2024).</w:t>
      </w:r>
    </w:p>
    <w:p w14:paraId="7C65FC56"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How Merkle Trees Are Constructed. URL: https://fastercapital.com/topics/how-merkle-trees-are-constructed.html (accessed: 15.05.2024).</w:t>
      </w:r>
    </w:p>
    <w:p w14:paraId="6F8E7BE1"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Passarella G. Merkle trees and their use in Blockchain transaction validation. 10 January 2019. URL: https://medium.com/@garry.passarella/merkle-trees-and-their-use-in-blockchain-transaction-validation-13eafdab6f82 (accessed: 16.05.2024).</w:t>
      </w:r>
    </w:p>
    <w:p w14:paraId="483364B1"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Tunnelling Trust into the Blockchain: a Merkle Based Proof System for Structured Documents / F. Bruschi et al. </w:t>
      </w:r>
      <w:r w:rsidRPr="00B35741">
        <w:rPr>
          <w:rFonts w:eastAsia="Calibri"/>
          <w:i/>
          <w:iCs/>
        </w:rPr>
        <w:t>IEEE Access</w:t>
      </w:r>
      <w:r w:rsidRPr="00B35741">
        <w:rPr>
          <w:rFonts w:eastAsia="Calibri"/>
        </w:rPr>
        <w:t>. 2020. Pp. 14. URL: https://doi.org/10.1109/access.2020.3028498 (accessed: 17.05.2024).</w:t>
      </w:r>
    </w:p>
    <w:p w14:paraId="76AAC12D"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Implementing Merkle Trees In Smart Contracts. URL: https://fastercapital.com/topics/implementing-merkle-trees-in-smart-contracts.html (accessed: 18.05.2024).</w:t>
      </w:r>
    </w:p>
    <w:p w14:paraId="0FC1C440"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lastRenderedPageBreak/>
        <w:t>Trust Onyekwere. The Role of Merkle Trees and Merkle Proofs in blockchain. Bunzz Blog. URL: : https://blog.bunzz.dev/the-role-of-merkle-trees-and-merkle-proofs-in-blockchain-development  (date of access: 18.05.2024).</w:t>
      </w:r>
    </w:p>
    <w:p w14:paraId="17928A1E"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What is a Blockchain Sharding and what is it for. URL: https://www.scalingparrots.com/en/what-is-a-blockchain-sharding-what-is-it/ (accessed: 19.05.2024).</w:t>
      </w:r>
    </w:p>
    <w:p w14:paraId="6BC96395"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Merkle tree: Demystifying Merkle Trees in Cryptocurrency Block Headers. URL: https://fastercapital.com/content/Merkle-tree--Demystifying-Merkle-Trees-in-Cryptocurrency-Block-Headers.html (accessed: 20.05.2024).</w:t>
      </w:r>
    </w:p>
    <w:p w14:paraId="27FE3E4C" w14:textId="5D69DB66" w:rsidR="00082DAB"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Tarpara H. Understand and Implement Merkle Proof. URL: https://harshil.dev/writings/understanding-merkle-proof (accessed: 20.05.2024).</w:t>
      </w:r>
    </w:p>
    <w:p w14:paraId="4112B830" w14:textId="1C2D09D0" w:rsidR="00820BA8" w:rsidRDefault="008201F8"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Pr>
          <w:rFonts w:eastAsia="Calibri"/>
          <w:lang w:val="en-US"/>
        </w:rPr>
        <w:t>About</w:t>
      </w:r>
      <w:r w:rsidRPr="008201F8">
        <w:rPr>
          <w:rFonts w:eastAsia="Calibri"/>
        </w:rPr>
        <w:t xml:space="preserve"> Python</w:t>
      </w:r>
      <w:r>
        <w:rPr>
          <w:rFonts w:eastAsia="Calibri"/>
          <w:lang w:val="en-US"/>
        </w:rPr>
        <w:t>.</w:t>
      </w:r>
      <w:r w:rsidRPr="008201F8">
        <w:rPr>
          <w:rFonts w:eastAsia="Calibri"/>
        </w:rPr>
        <w:t xml:space="preserve"> URL: https://www.python.org/about/ (access</w:t>
      </w:r>
      <w:r w:rsidR="00F23F0D">
        <w:rPr>
          <w:rFonts w:eastAsia="Calibri"/>
          <w:lang w:val="en-US"/>
        </w:rPr>
        <w:t>ed</w:t>
      </w:r>
      <w:r w:rsidRPr="008201F8">
        <w:rPr>
          <w:rFonts w:eastAsia="Calibri"/>
        </w:rPr>
        <w:t xml:space="preserve">: </w:t>
      </w:r>
      <w:r w:rsidR="00CA1A6B">
        <w:rPr>
          <w:rFonts w:eastAsia="Calibri"/>
        </w:rPr>
        <w:t>21</w:t>
      </w:r>
      <w:r w:rsidRPr="008201F8">
        <w:rPr>
          <w:rFonts w:eastAsia="Calibri"/>
        </w:rPr>
        <w:t>.0</w:t>
      </w:r>
      <w:r w:rsidR="00CA1A6B">
        <w:rPr>
          <w:rFonts w:eastAsia="Calibri"/>
        </w:rPr>
        <w:t>5</w:t>
      </w:r>
      <w:r w:rsidRPr="008201F8">
        <w:rPr>
          <w:rFonts w:eastAsia="Calibri"/>
        </w:rPr>
        <w:t>.2024).</w:t>
      </w:r>
    </w:p>
    <w:p w14:paraId="0698EBF8" w14:textId="31A7E6BD" w:rsidR="00F23F0D" w:rsidRPr="00B35741" w:rsidRDefault="00B8350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8350B">
        <w:rPr>
          <w:rFonts w:eastAsia="Calibri"/>
        </w:rPr>
        <w:t>Microsoft. Why Visual Studio Code?</w:t>
      </w:r>
      <w:r>
        <w:rPr>
          <w:rFonts w:eastAsia="Calibri"/>
          <w:lang w:val="en-US"/>
        </w:rPr>
        <w:t xml:space="preserve"> </w:t>
      </w:r>
      <w:r w:rsidRPr="00B8350B">
        <w:rPr>
          <w:rFonts w:eastAsia="Calibri"/>
        </w:rPr>
        <w:t>URL: https://code.visualstudio.com/docs/editor/whyvscode#:~:text=At%20its%20heart,%20Visual%20Studio,selection,%20snippets,%20and%20more. (access</w:t>
      </w:r>
      <w:r>
        <w:rPr>
          <w:rFonts w:eastAsia="Calibri"/>
          <w:lang w:val="en-US"/>
        </w:rPr>
        <w:t>ed</w:t>
      </w:r>
      <w:r w:rsidRPr="00B8350B">
        <w:rPr>
          <w:rFonts w:eastAsia="Calibri"/>
        </w:rPr>
        <w:t>:</w:t>
      </w:r>
      <w:r w:rsidR="00CA1A6B">
        <w:rPr>
          <w:rFonts w:eastAsia="Calibri"/>
        </w:rPr>
        <w:t>21</w:t>
      </w:r>
      <w:r w:rsidRPr="00B8350B">
        <w:rPr>
          <w:rFonts w:eastAsia="Calibri"/>
        </w:rPr>
        <w:t>.0</w:t>
      </w:r>
      <w:r w:rsidR="00CA1A6B">
        <w:rPr>
          <w:rFonts w:eastAsia="Calibri"/>
        </w:rPr>
        <w:t>5</w:t>
      </w:r>
      <w:r w:rsidRPr="00B8350B">
        <w:rPr>
          <w:rFonts w:eastAsia="Calibri"/>
        </w:rPr>
        <w:t>.2024).</w:t>
      </w:r>
    </w:p>
    <w:p w14:paraId="17410DE3" w14:textId="77777777" w:rsidR="00082DAB" w:rsidRPr="00B35741" w:rsidRDefault="00082DAB" w:rsidP="00DD4764">
      <w:pPr>
        <w:pStyle w:val="a0"/>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134"/>
        </w:tabs>
        <w:spacing w:line="360" w:lineRule="auto"/>
        <w:ind w:left="709" w:firstLine="0"/>
        <w:jc w:val="both"/>
        <w:rPr>
          <w:rFonts w:eastAsia="Calibri"/>
          <w:color w:val="00B050"/>
          <w:szCs w:val="22"/>
          <w:lang w:eastAsia="en-US"/>
        </w:rPr>
      </w:pPr>
    </w:p>
    <w:p w14:paraId="45D22DEF" w14:textId="2B3907CA" w:rsidR="00C2020B" w:rsidRPr="00B35741" w:rsidRDefault="00C2020B" w:rsidP="00DD4764">
      <w:pPr>
        <w:pStyle w:val="Fortextkursova"/>
      </w:pPr>
    </w:p>
    <w:p w14:paraId="0293C96B" w14:textId="77777777" w:rsidR="00736D53" w:rsidRPr="00B35741" w:rsidRDefault="00736D53" w:rsidP="00DD4764">
      <w:pPr>
        <w:pStyle w:val="Fortextkursova"/>
      </w:pPr>
    </w:p>
    <w:p w14:paraId="16C292E2" w14:textId="77777777" w:rsidR="00736D53" w:rsidRPr="00B35741" w:rsidRDefault="00736D53" w:rsidP="00DD4764">
      <w:pPr>
        <w:pStyle w:val="Fortextkursova"/>
      </w:pPr>
    </w:p>
    <w:p w14:paraId="5B721CC6" w14:textId="77777777" w:rsidR="00736D53" w:rsidRPr="00B35741" w:rsidRDefault="00736D53" w:rsidP="00DD4764">
      <w:pPr>
        <w:pStyle w:val="Fortextkursova"/>
      </w:pPr>
    </w:p>
    <w:p w14:paraId="3CDD335B" w14:textId="77777777" w:rsidR="00736D53" w:rsidRPr="00B35741" w:rsidRDefault="00736D53" w:rsidP="00DD4764">
      <w:pPr>
        <w:pStyle w:val="Fortextkursova"/>
      </w:pPr>
    </w:p>
    <w:p w14:paraId="03FE0919" w14:textId="77777777" w:rsidR="00736D53" w:rsidRPr="00B35741" w:rsidRDefault="00736D53" w:rsidP="00DD4764">
      <w:pPr>
        <w:pStyle w:val="Fortextkursova"/>
      </w:pPr>
    </w:p>
    <w:p w14:paraId="46BFFF05" w14:textId="77777777" w:rsidR="00736D53" w:rsidRPr="00B35741" w:rsidRDefault="00736D53" w:rsidP="00DD4764">
      <w:pPr>
        <w:pStyle w:val="Fortextkursova"/>
      </w:pPr>
    </w:p>
    <w:p w14:paraId="7EBDE27F" w14:textId="77777777" w:rsidR="00736D53" w:rsidRPr="00B35741" w:rsidRDefault="00736D53" w:rsidP="00DD4764">
      <w:pPr>
        <w:pStyle w:val="Fortextkursova"/>
      </w:pPr>
    </w:p>
    <w:p w14:paraId="067305A7" w14:textId="77777777" w:rsidR="00736D53" w:rsidRPr="00B35741" w:rsidRDefault="00736D53" w:rsidP="00DD4764">
      <w:pPr>
        <w:pStyle w:val="Fortextkursova"/>
      </w:pPr>
    </w:p>
    <w:p w14:paraId="45B0CFA4" w14:textId="77777777" w:rsidR="00736D53" w:rsidRPr="00B35741" w:rsidRDefault="00736D53" w:rsidP="00DD4764">
      <w:pPr>
        <w:pStyle w:val="Fortextkursova"/>
      </w:pPr>
    </w:p>
    <w:p w14:paraId="38BC8CB5" w14:textId="0C7602E0" w:rsidR="00736D53" w:rsidRPr="00B35741" w:rsidRDefault="00736D53" w:rsidP="00DD4764">
      <w:pPr>
        <w:pStyle w:val="Fortextkursova"/>
      </w:pPr>
    </w:p>
    <w:p w14:paraId="2658F017" w14:textId="3CFF7C58" w:rsidR="00082DAB" w:rsidRPr="00B35741" w:rsidRDefault="00082DAB" w:rsidP="00DD4764">
      <w:pPr>
        <w:pStyle w:val="Fortextkursova"/>
      </w:pPr>
    </w:p>
    <w:p w14:paraId="30521B94" w14:textId="58F8CDE9" w:rsidR="00082DAB" w:rsidRPr="00B35741" w:rsidRDefault="00082DAB" w:rsidP="00DD4764">
      <w:pPr>
        <w:pStyle w:val="Fortextkursova"/>
      </w:pPr>
    </w:p>
    <w:p w14:paraId="5C0058FB" w14:textId="14628042" w:rsidR="00082DAB" w:rsidRPr="00B35741" w:rsidRDefault="00082DAB" w:rsidP="00DD4764">
      <w:pPr>
        <w:pStyle w:val="Fortextkursova"/>
      </w:pPr>
    </w:p>
    <w:p w14:paraId="21DF2D1C" w14:textId="09D24971" w:rsidR="00082DAB" w:rsidRPr="00B35741" w:rsidRDefault="00082DAB" w:rsidP="00DD4764">
      <w:pPr>
        <w:pStyle w:val="Fortextkursova"/>
      </w:pPr>
    </w:p>
    <w:p w14:paraId="6358255A" w14:textId="479DDB77" w:rsidR="00082DAB" w:rsidRPr="00B35741" w:rsidRDefault="00082DAB" w:rsidP="00DD4764">
      <w:pPr>
        <w:pStyle w:val="Fortextkursova"/>
      </w:pPr>
    </w:p>
    <w:p w14:paraId="0DF9420B" w14:textId="2E67635C" w:rsidR="00082DAB" w:rsidRPr="00B35741" w:rsidRDefault="00082DAB" w:rsidP="00DD4764">
      <w:pPr>
        <w:pStyle w:val="Fortextkursova"/>
      </w:pPr>
    </w:p>
    <w:p w14:paraId="4F5B7F36" w14:textId="042C1CB4" w:rsidR="00082DAB" w:rsidRPr="00B35741" w:rsidRDefault="00082DAB" w:rsidP="00DD4764">
      <w:pPr>
        <w:pStyle w:val="Fortextkursova"/>
      </w:pPr>
    </w:p>
    <w:p w14:paraId="2B55CFF4" w14:textId="16177DB7" w:rsidR="00082DAB" w:rsidRPr="00B35741" w:rsidRDefault="00082DAB" w:rsidP="00DD4764">
      <w:pPr>
        <w:pStyle w:val="Fortextkursova"/>
      </w:pPr>
    </w:p>
    <w:p w14:paraId="1E3E8031" w14:textId="5EC89FCE" w:rsidR="00082DAB" w:rsidRPr="00B35741" w:rsidRDefault="00082DAB" w:rsidP="00DD4764">
      <w:pPr>
        <w:pStyle w:val="Fortextkursova"/>
      </w:pPr>
    </w:p>
    <w:p w14:paraId="51A79107" w14:textId="77777777" w:rsidR="00082DAB" w:rsidRPr="00B35741" w:rsidRDefault="00082DAB" w:rsidP="00DD4764">
      <w:pPr>
        <w:pStyle w:val="Fortextkursova"/>
      </w:pPr>
    </w:p>
    <w:p w14:paraId="181C7B64" w14:textId="77777777" w:rsidR="00736D53" w:rsidRPr="00B35741" w:rsidRDefault="00736D53" w:rsidP="00DD4764">
      <w:pPr>
        <w:pStyle w:val="Fortextkursova"/>
      </w:pPr>
    </w:p>
    <w:p w14:paraId="52ADA1F4" w14:textId="77777777" w:rsidR="00736D53" w:rsidRPr="00B35741" w:rsidRDefault="00736D53" w:rsidP="00DD4764">
      <w:pPr>
        <w:pStyle w:val="Fortextkursova"/>
      </w:pPr>
    </w:p>
    <w:p w14:paraId="45EC89B4" w14:textId="7EED57BB" w:rsidR="00C2020B" w:rsidRPr="00B35741" w:rsidRDefault="00C2020B" w:rsidP="00DD4764">
      <w:pPr>
        <w:pStyle w:val="12"/>
        <w:spacing w:before="0" w:after="0" w:line="360" w:lineRule="auto"/>
        <w:rPr>
          <w:shd w:val="clear" w:color="auto" w:fill="FFFFFF"/>
        </w:rPr>
      </w:pPr>
      <w:bookmarkStart w:id="14" w:name="_Toc169276041"/>
      <w:r w:rsidRPr="00B35741">
        <w:rPr>
          <w:shd w:val="clear" w:color="auto" w:fill="FFFFFF"/>
        </w:rPr>
        <w:t>ДОДАТКИ</w:t>
      </w:r>
      <w:bookmarkEnd w:id="14"/>
    </w:p>
    <w:p w14:paraId="1A78EBA2" w14:textId="6A2AFC15" w:rsidR="00736D53" w:rsidRPr="00B35741" w:rsidRDefault="00736D53" w:rsidP="00DD4764">
      <w:pPr>
        <w:spacing w:line="360" w:lineRule="auto"/>
        <w:rPr>
          <w:color w:val="000000" w:themeColor="text1"/>
          <w:shd w:val="clear" w:color="auto" w:fill="FFFFFF"/>
          <w:lang w:eastAsia="ru-RU"/>
        </w:rPr>
      </w:pPr>
      <w:r w:rsidRPr="00B35741">
        <w:br w:type="page"/>
      </w:r>
    </w:p>
    <w:p w14:paraId="51D0A72E" w14:textId="51EDD7E5" w:rsidR="00D34623" w:rsidRPr="00D34623" w:rsidRDefault="00D34623" w:rsidP="00315E4C">
      <w:pPr>
        <w:pStyle w:val="2"/>
      </w:pPr>
      <w:bookmarkStart w:id="15" w:name="_Toc169276042"/>
      <w:bookmarkStart w:id="16" w:name="_Toc168754953"/>
      <w:bookmarkStart w:id="17" w:name="_Toc168818448"/>
      <w:r w:rsidRPr="00D34623">
        <w:lastRenderedPageBreak/>
        <w:t>Додаток А.</w:t>
      </w:r>
      <w:bookmarkEnd w:id="15"/>
    </w:p>
    <w:p w14:paraId="413C0383" w14:textId="174B437E" w:rsidR="00DF2445" w:rsidRPr="001C547D" w:rsidRDefault="00D34623" w:rsidP="00315E4C">
      <w:pPr>
        <w:pStyle w:val="2"/>
      </w:pPr>
      <w:bookmarkStart w:id="18" w:name="_Toc169276043"/>
      <w:r w:rsidRPr="001C547D">
        <w:t>Протокол перевірки бакалаврської дипломної роботи на наявність текстових запозичень</w:t>
      </w:r>
      <w:bookmarkEnd w:id="16"/>
      <w:bookmarkEnd w:id="17"/>
      <w:bookmarkEnd w:id="18"/>
    </w:p>
    <w:p w14:paraId="17A8E146" w14:textId="77777777" w:rsidR="00426EAB" w:rsidRPr="00426EAB" w:rsidRDefault="00426EAB" w:rsidP="00426EAB">
      <w:pPr>
        <w:spacing w:after="160"/>
        <w:ind w:left="1843" w:hanging="1843"/>
        <w:rPr>
          <w:rFonts w:eastAsiaTheme="minorHAnsi" w:cstheme="minorBidi"/>
          <w:szCs w:val="22"/>
          <w:lang w:eastAsia="en-US"/>
        </w:rPr>
      </w:pPr>
      <w:r w:rsidRPr="00426EAB">
        <w:rPr>
          <w:rFonts w:eastAsiaTheme="minorHAnsi" w:cstheme="minorBidi"/>
          <w:szCs w:val="22"/>
          <w:lang w:eastAsia="en-US"/>
        </w:rPr>
        <w:t>Назва роботи:  Засіб побудови геш-дерева. Частина 2. Модуль доведення</w:t>
      </w:r>
    </w:p>
    <w:p w14:paraId="44D6F64C" w14:textId="77777777" w:rsidR="00426EAB" w:rsidRPr="00426EAB" w:rsidRDefault="00426EAB" w:rsidP="00426EAB">
      <w:pPr>
        <w:spacing w:after="160"/>
        <w:ind w:left="1843" w:hanging="1843"/>
        <w:rPr>
          <w:rFonts w:eastAsiaTheme="minorHAnsi" w:cstheme="minorBidi"/>
          <w:szCs w:val="22"/>
          <w:lang w:eastAsia="en-US"/>
        </w:rPr>
      </w:pPr>
      <w:r w:rsidRPr="00426EAB">
        <w:rPr>
          <w:rFonts w:eastAsiaTheme="minorHAnsi" w:cstheme="minorBidi"/>
          <w:szCs w:val="22"/>
          <w:lang w:eastAsia="en-US"/>
        </w:rPr>
        <w:t>Автор роботи:  Козира Володимир Андрійович</w:t>
      </w:r>
    </w:p>
    <w:p w14:paraId="05B3ABF9" w14:textId="77777777" w:rsidR="00426EAB" w:rsidRDefault="00426EAB" w:rsidP="004A7C06">
      <w:pPr>
        <w:spacing w:after="160"/>
      </w:pPr>
      <w:r>
        <w:t xml:space="preserve">Тип роботи:  </w:t>
      </w:r>
      <w:r w:rsidRPr="00F4498E">
        <w:rPr>
          <w:u w:val="single"/>
        </w:rPr>
        <w:t xml:space="preserve">      бакалаврська дипломна робота    </w:t>
      </w:r>
      <w:r>
        <w:rPr>
          <w:u w:val="single"/>
        </w:rPr>
        <w:t xml:space="preserve">                    </w:t>
      </w:r>
      <w:r w:rsidRPr="00F4498E">
        <w:rPr>
          <w:u w:val="single"/>
        </w:rPr>
        <w:t xml:space="preserve">                          .</w:t>
      </w:r>
    </w:p>
    <w:p w14:paraId="58D92FE5" w14:textId="77777777" w:rsidR="00426EAB" w:rsidRDefault="00426EAB" w:rsidP="00426EAB">
      <w:r>
        <w:t xml:space="preserve">Підрозділ      </w:t>
      </w:r>
      <w:r w:rsidRPr="00F4498E">
        <w:rPr>
          <w:u w:val="single"/>
        </w:rPr>
        <w:t xml:space="preserve">       кафедра захисту інформації</w:t>
      </w:r>
      <w:r>
        <w:rPr>
          <w:u w:val="single"/>
        </w:rPr>
        <w:t xml:space="preserve">   ФІТКІ</w:t>
      </w:r>
      <w:r w:rsidRPr="00F4498E">
        <w:rPr>
          <w:u w:val="single"/>
        </w:rPr>
        <w:t xml:space="preserve">                 </w:t>
      </w:r>
      <w:r w:rsidRPr="00C97F61">
        <w:rPr>
          <w:u w:val="single"/>
        </w:rPr>
        <w:t xml:space="preserve">  </w:t>
      </w:r>
      <w:r w:rsidRPr="00F4498E">
        <w:rPr>
          <w:u w:val="single"/>
        </w:rPr>
        <w:t xml:space="preserve">                      .</w:t>
      </w:r>
      <w:r>
        <w:t xml:space="preserve">   </w:t>
      </w:r>
    </w:p>
    <w:p w14:paraId="1F0F4620" w14:textId="77777777" w:rsidR="00426EAB" w:rsidRPr="00F4498E" w:rsidRDefault="00426EAB" w:rsidP="00426EAB">
      <w:pPr>
        <w:ind w:left="3540" w:firstLine="708"/>
      </w:pPr>
      <w:r w:rsidRPr="00F4498E">
        <w:rPr>
          <w:sz w:val="24"/>
          <w:szCs w:val="20"/>
          <w:vertAlign w:val="superscript"/>
        </w:rPr>
        <w:t xml:space="preserve">(кафедра, факультет) </w:t>
      </w:r>
    </w:p>
    <w:p w14:paraId="2801FC9D" w14:textId="77777777" w:rsidR="00426EAB" w:rsidRPr="00F4498E" w:rsidRDefault="00426EAB" w:rsidP="00426EAB">
      <w:pPr>
        <w:rPr>
          <w:sz w:val="24"/>
          <w:szCs w:val="20"/>
          <w:vertAlign w:val="superscript"/>
        </w:rPr>
      </w:pPr>
    </w:p>
    <w:p w14:paraId="6F44D558" w14:textId="77777777" w:rsidR="00426EAB" w:rsidRPr="004A7C06" w:rsidRDefault="00426EAB" w:rsidP="004A7C06">
      <w:pPr>
        <w:spacing w:after="160"/>
        <w:jc w:val="center"/>
        <w:rPr>
          <w:rFonts w:eastAsiaTheme="minorHAnsi" w:cstheme="minorBidi"/>
          <w:b/>
          <w:bCs/>
          <w:szCs w:val="22"/>
          <w:lang w:eastAsia="en-US"/>
        </w:rPr>
      </w:pPr>
      <w:r w:rsidRPr="004A7C06">
        <w:rPr>
          <w:rFonts w:eastAsiaTheme="minorHAnsi" w:cstheme="minorBidi"/>
          <w:b/>
          <w:bCs/>
          <w:szCs w:val="22"/>
          <w:lang w:eastAsia="en-US"/>
        </w:rPr>
        <w:t>Показники звіту подібності Unicheck</w:t>
      </w:r>
    </w:p>
    <w:p w14:paraId="3EB987A8" w14:textId="77777777" w:rsidR="00426EAB" w:rsidRPr="004A7C06" w:rsidRDefault="00426EAB" w:rsidP="004A7C06">
      <w:pPr>
        <w:spacing w:after="160"/>
        <w:rPr>
          <w:rFonts w:eastAsiaTheme="minorHAnsi" w:cstheme="minorBidi"/>
          <w:szCs w:val="22"/>
          <w:lang w:eastAsia="en-US"/>
        </w:rPr>
      </w:pPr>
      <w:r w:rsidRPr="004A7C06">
        <w:rPr>
          <w:rFonts w:eastAsiaTheme="minorHAnsi" w:cstheme="minorBidi"/>
          <w:szCs w:val="22"/>
          <w:lang w:eastAsia="en-US"/>
        </w:rPr>
        <w:t>Оригінальність – 94,67%.</w:t>
      </w:r>
      <w:r w:rsidRPr="004A7C06">
        <w:rPr>
          <w:rFonts w:eastAsiaTheme="minorHAnsi" w:cstheme="minorBidi"/>
          <w:szCs w:val="22"/>
          <w:lang w:eastAsia="en-US"/>
        </w:rPr>
        <w:tab/>
      </w:r>
      <w:r w:rsidRPr="004A7C06">
        <w:rPr>
          <w:rFonts w:eastAsiaTheme="minorHAnsi" w:cstheme="minorBidi"/>
          <w:szCs w:val="22"/>
          <w:lang w:eastAsia="en-US"/>
        </w:rPr>
        <w:tab/>
      </w:r>
      <w:r w:rsidRPr="004A7C06">
        <w:rPr>
          <w:rFonts w:eastAsiaTheme="minorHAnsi" w:cstheme="minorBidi"/>
          <w:szCs w:val="22"/>
          <w:lang w:eastAsia="en-US"/>
        </w:rPr>
        <w:tab/>
        <w:t>Схожість – 5,33%.</w:t>
      </w:r>
    </w:p>
    <w:p w14:paraId="6E960714" w14:textId="77777777" w:rsidR="00426EAB" w:rsidRPr="004A7C06" w:rsidRDefault="00426EAB" w:rsidP="004A7C06">
      <w:pPr>
        <w:spacing w:after="160"/>
        <w:rPr>
          <w:rFonts w:eastAsiaTheme="minorHAnsi" w:cstheme="minorBidi"/>
          <w:szCs w:val="22"/>
          <w:lang w:eastAsia="en-US"/>
        </w:rPr>
      </w:pPr>
      <w:r w:rsidRPr="004A7C06">
        <w:rPr>
          <w:rFonts w:eastAsiaTheme="minorHAnsi" w:cstheme="minorBidi"/>
          <w:szCs w:val="22"/>
          <w:lang w:eastAsia="en-US"/>
        </w:rPr>
        <w:t xml:space="preserve">Аналіз звіту подібності (відмітити потрібне): </w:t>
      </w:r>
    </w:p>
    <w:p w14:paraId="0C9A7C4F" w14:textId="77777777" w:rsidR="00426EAB" w:rsidRPr="004A7C06" w:rsidRDefault="00426EAB" w:rsidP="004A7C06">
      <w:pPr>
        <w:spacing w:after="160"/>
        <w:rPr>
          <w:rFonts w:eastAsiaTheme="minorHAnsi" w:cstheme="minorBidi"/>
          <w:szCs w:val="22"/>
          <w:lang w:eastAsia="en-US"/>
        </w:rPr>
      </w:pPr>
      <w:r w:rsidRPr="004A7C06">
        <w:rPr>
          <w:rFonts w:eastAsiaTheme="minorHAnsi" w:cstheme="minorBidi"/>
          <w:szCs w:val="22"/>
          <w:lang w:eastAsia="en-US"/>
        </w:rPr>
        <w:sym w:font="Symbol" w:char="F0D6"/>
      </w:r>
      <w:r w:rsidRPr="004A7C06">
        <w:rPr>
          <w:rFonts w:eastAsiaTheme="minorHAnsi" w:cstheme="minorBidi"/>
          <w:szCs w:val="22"/>
          <w:lang w:eastAsia="en-US"/>
        </w:rPr>
        <w:t xml:space="preserve">  1. Запозичення, виявлені у роботі, оформлені коректно і не містять ознак плагіату. </w:t>
      </w:r>
    </w:p>
    <w:p w14:paraId="1D9FA7DC" w14:textId="77777777" w:rsidR="00426EAB" w:rsidRPr="004A7C06" w:rsidRDefault="00426EAB" w:rsidP="004A7C06">
      <w:pPr>
        <w:spacing w:after="160"/>
        <w:rPr>
          <w:rFonts w:eastAsiaTheme="minorHAnsi" w:cstheme="minorBidi"/>
          <w:szCs w:val="22"/>
          <w:lang w:eastAsia="en-US"/>
        </w:rPr>
      </w:pPr>
      <w:r w:rsidRPr="004A7C06">
        <w:rPr>
          <w:rFonts w:eastAsiaTheme="minorHAnsi" w:cstheme="minorBidi"/>
          <w:szCs w:val="22"/>
          <w:lang w:eastAsia="en-US"/>
        </w:rPr>
        <w:sym w:font="Symbol" w:char="F0FF"/>
      </w:r>
      <w:r w:rsidRPr="004A7C06">
        <w:rPr>
          <w:rFonts w:eastAsiaTheme="minorHAnsi" w:cstheme="minorBidi"/>
          <w:szCs w:val="22"/>
          <w:lang w:eastAsia="en-US"/>
        </w:rPr>
        <w:t xml:space="preserve">  2. Виявлені у роботі запозичення не мають ознак плагіату, але їх надмірна кількість викликає сумніви щодо цінності роботи і відсутності самостій</w:t>
      </w:r>
      <w:r w:rsidRPr="004A7C06">
        <w:rPr>
          <w:rFonts w:eastAsiaTheme="minorHAnsi" w:cstheme="minorBidi"/>
          <w:szCs w:val="22"/>
          <w:lang w:eastAsia="en-US"/>
        </w:rPr>
        <w:softHyphen/>
        <w:t xml:space="preserve">ності її виконання автором. Роботу направити на розгляд експертної комісії кафедри. </w:t>
      </w:r>
    </w:p>
    <w:p w14:paraId="10F76F80" w14:textId="77777777" w:rsidR="00426EAB" w:rsidRPr="004A7C06" w:rsidRDefault="00426EAB" w:rsidP="004A7C06">
      <w:pPr>
        <w:spacing w:after="160"/>
        <w:rPr>
          <w:rFonts w:eastAsiaTheme="minorHAnsi" w:cstheme="minorBidi"/>
          <w:szCs w:val="22"/>
          <w:lang w:eastAsia="en-US"/>
        </w:rPr>
      </w:pPr>
      <w:r w:rsidRPr="004A7C06">
        <w:rPr>
          <w:rFonts w:eastAsiaTheme="minorHAnsi" w:cstheme="minorBidi"/>
          <w:szCs w:val="22"/>
          <w:lang w:eastAsia="en-US"/>
        </w:rPr>
        <w:sym w:font="Symbol" w:char="F0FF"/>
      </w:r>
      <w:r w:rsidRPr="004A7C06">
        <w:rPr>
          <w:rFonts w:eastAsiaTheme="minorHAnsi" w:cstheme="minorBidi"/>
          <w:szCs w:val="22"/>
          <w:lang w:eastAsia="en-US"/>
        </w:rPr>
        <w:t xml:space="preserve">  3. Виявлені у роботі запозичення є недобросовісними і мають ознаки пла</w:t>
      </w:r>
      <w:r w:rsidRPr="004A7C06">
        <w:rPr>
          <w:rFonts w:eastAsiaTheme="minorHAnsi" w:cstheme="minorBidi"/>
          <w:szCs w:val="22"/>
          <w:lang w:eastAsia="en-US"/>
        </w:rPr>
        <w:softHyphen/>
        <w:t>гі</w:t>
      </w:r>
      <w:r w:rsidRPr="004A7C06">
        <w:rPr>
          <w:rFonts w:eastAsiaTheme="minorHAnsi" w:cstheme="minorBidi"/>
          <w:szCs w:val="22"/>
          <w:lang w:eastAsia="en-US"/>
        </w:rPr>
        <w:softHyphen/>
        <w:t>ату та/або в ній містяться навмисні спотворення тексту, що вказують на спро</w:t>
      </w:r>
      <w:r w:rsidRPr="004A7C06">
        <w:rPr>
          <w:rFonts w:eastAsiaTheme="minorHAnsi" w:cstheme="minorBidi"/>
          <w:szCs w:val="22"/>
          <w:lang w:eastAsia="en-US"/>
        </w:rPr>
        <w:softHyphen/>
        <w:t xml:space="preserve">би приховування недобросовісних запозичень. </w:t>
      </w:r>
    </w:p>
    <w:p w14:paraId="7F7D4D66" w14:textId="77777777" w:rsidR="00426EAB" w:rsidRDefault="00426EAB" w:rsidP="00426EAB"/>
    <w:p w14:paraId="050F4256" w14:textId="77777777" w:rsidR="00426EAB" w:rsidRPr="00987EA0" w:rsidRDefault="00426EAB" w:rsidP="00426EAB">
      <w:pPr>
        <w:ind w:firstLine="708"/>
        <w:rPr>
          <w:u w:val="single"/>
        </w:rPr>
      </w:pPr>
      <w:r>
        <w:t xml:space="preserve">Особа, відповідальна за перевірку    __________   </w:t>
      </w:r>
      <w:r w:rsidRPr="00987EA0">
        <w:rPr>
          <w:u w:val="single"/>
        </w:rPr>
        <w:t xml:space="preserve">     </w:t>
      </w:r>
      <w:r>
        <w:rPr>
          <w:u w:val="single"/>
        </w:rPr>
        <w:t>Валентина КАПЛУН</w:t>
      </w:r>
    </w:p>
    <w:p w14:paraId="35708F85" w14:textId="77777777" w:rsidR="00426EAB" w:rsidRPr="0068564B" w:rsidRDefault="00426EAB" w:rsidP="00426EAB">
      <w:pPr>
        <w:ind w:left="4956" w:firstLine="708"/>
      </w:pPr>
      <w:r w:rsidRPr="00CA1210">
        <w:rPr>
          <w:sz w:val="24"/>
          <w:szCs w:val="20"/>
          <w:vertAlign w:val="superscript"/>
        </w:rPr>
        <w:t xml:space="preserve">(підпис) </w:t>
      </w:r>
      <w:r>
        <w:rPr>
          <w:sz w:val="24"/>
          <w:szCs w:val="20"/>
          <w:vertAlign w:val="superscript"/>
        </w:rPr>
        <w:tab/>
      </w:r>
      <w:r>
        <w:rPr>
          <w:sz w:val="24"/>
          <w:szCs w:val="20"/>
          <w:vertAlign w:val="superscript"/>
        </w:rPr>
        <w:tab/>
      </w:r>
      <w:r>
        <w:rPr>
          <w:sz w:val="24"/>
          <w:szCs w:val="20"/>
          <w:vertAlign w:val="superscript"/>
        </w:rPr>
        <w:tab/>
      </w:r>
      <w:r w:rsidRPr="00CA1210">
        <w:rPr>
          <w:sz w:val="24"/>
          <w:szCs w:val="20"/>
          <w:vertAlign w:val="superscript"/>
        </w:rPr>
        <w:t>(прізвище, ініціали)</w:t>
      </w:r>
    </w:p>
    <w:p w14:paraId="3A3EB696" w14:textId="77777777" w:rsidR="00426EAB" w:rsidRDefault="00426EAB" w:rsidP="00426EAB">
      <w:pPr>
        <w:ind w:firstLine="708"/>
      </w:pPr>
    </w:p>
    <w:p w14:paraId="12EF6718" w14:textId="77777777" w:rsidR="00426EAB" w:rsidRPr="00B15758" w:rsidRDefault="00426EAB" w:rsidP="00B15758">
      <w:pPr>
        <w:spacing w:after="160"/>
        <w:rPr>
          <w:rFonts w:eastAsiaTheme="minorHAnsi" w:cstheme="minorBidi"/>
          <w:szCs w:val="22"/>
          <w:lang w:eastAsia="en-US"/>
        </w:rPr>
      </w:pPr>
      <w:r w:rsidRPr="00B15758">
        <w:rPr>
          <w:rFonts w:eastAsiaTheme="minorHAnsi" w:cstheme="minorBidi"/>
          <w:szCs w:val="22"/>
          <w:lang w:eastAsia="en-US"/>
        </w:rPr>
        <w:t xml:space="preserve">Ознайомлені з повним звітом подібності, який був згенерований системою Unicheck щодо роботи. </w:t>
      </w:r>
    </w:p>
    <w:p w14:paraId="0552CBF4" w14:textId="77777777" w:rsidR="00426EAB" w:rsidRDefault="00426EAB" w:rsidP="00426EAB"/>
    <w:p w14:paraId="54670703" w14:textId="664BEFB6" w:rsidR="00426EAB" w:rsidRDefault="00426EAB" w:rsidP="00426EAB">
      <w:pPr>
        <w:ind w:left="1416" w:firstLine="708"/>
        <w:jc w:val="right"/>
      </w:pPr>
      <w:r>
        <w:t xml:space="preserve">Автор роботи </w:t>
      </w:r>
      <w:r>
        <w:tab/>
        <w:t xml:space="preserve">__________ </w:t>
      </w:r>
      <w:r w:rsidR="004C673C">
        <w:t xml:space="preserve">  </w:t>
      </w:r>
      <w:r>
        <w:t xml:space="preserve">  </w:t>
      </w:r>
      <w:r w:rsidR="00B15758" w:rsidRPr="00094BC4">
        <w:rPr>
          <w:u w:val="single"/>
        </w:rPr>
        <w:t>Володимир КОЗИРА</w:t>
      </w:r>
      <w:r>
        <w:tab/>
      </w:r>
    </w:p>
    <w:p w14:paraId="0F84E0D9" w14:textId="03FBCEC9" w:rsidR="00426EAB" w:rsidRPr="00CA1210" w:rsidRDefault="00426EAB" w:rsidP="00426EAB">
      <w:pPr>
        <w:ind w:left="4248" w:firstLine="708"/>
        <w:rPr>
          <w:sz w:val="24"/>
          <w:szCs w:val="20"/>
          <w:vertAlign w:val="superscript"/>
        </w:rPr>
      </w:pPr>
      <w:r>
        <w:rPr>
          <w:sz w:val="24"/>
          <w:szCs w:val="20"/>
          <w:vertAlign w:val="superscript"/>
        </w:rPr>
        <w:t xml:space="preserve"> </w:t>
      </w:r>
      <w:r w:rsidRPr="00CA1210">
        <w:rPr>
          <w:sz w:val="24"/>
          <w:szCs w:val="20"/>
          <w:vertAlign w:val="superscript"/>
        </w:rPr>
        <w:t xml:space="preserve">(підпис) </w:t>
      </w:r>
      <w:r>
        <w:rPr>
          <w:sz w:val="24"/>
          <w:szCs w:val="20"/>
          <w:vertAlign w:val="superscript"/>
        </w:rPr>
        <w:t xml:space="preserve">           </w:t>
      </w:r>
      <w:r w:rsidR="004C673C">
        <w:rPr>
          <w:sz w:val="24"/>
          <w:szCs w:val="20"/>
          <w:vertAlign w:val="superscript"/>
        </w:rPr>
        <w:t xml:space="preserve">                  </w:t>
      </w:r>
      <w:r>
        <w:rPr>
          <w:sz w:val="24"/>
          <w:szCs w:val="20"/>
          <w:vertAlign w:val="superscript"/>
        </w:rPr>
        <w:t>(</w:t>
      </w:r>
      <w:r w:rsidRPr="00CA1210">
        <w:rPr>
          <w:sz w:val="24"/>
          <w:szCs w:val="20"/>
          <w:vertAlign w:val="superscript"/>
        </w:rPr>
        <w:t>прізвище, ініціали)</w:t>
      </w:r>
    </w:p>
    <w:p w14:paraId="77B2A7BD" w14:textId="77777777" w:rsidR="00426EAB" w:rsidRDefault="00426EAB" w:rsidP="00426EAB">
      <w:r>
        <w:t xml:space="preserve"> </w:t>
      </w:r>
    </w:p>
    <w:p w14:paraId="459DA9DC" w14:textId="2D267713" w:rsidR="00094BC4" w:rsidRDefault="00426EAB" w:rsidP="00094BC4">
      <w:pPr>
        <w:ind w:left="1416" w:firstLine="708"/>
        <w:jc w:val="right"/>
      </w:pPr>
      <w:r>
        <w:t>Керівник роботи __________</w:t>
      </w:r>
      <w:r>
        <w:tab/>
      </w:r>
      <w:r w:rsidR="004C673C">
        <w:t xml:space="preserve">    </w:t>
      </w:r>
      <w:r w:rsidR="00B15758" w:rsidRPr="00094BC4">
        <w:rPr>
          <w:u w:val="single"/>
        </w:rPr>
        <w:t>Володимир ЛУЖЕЦЬКИЙ</w:t>
      </w:r>
      <w:r w:rsidRPr="005D4FED">
        <w:t xml:space="preserve"> </w:t>
      </w:r>
    </w:p>
    <w:p w14:paraId="0E15A7CB" w14:textId="41C4E53B" w:rsidR="00DF2445" w:rsidRDefault="004C673C" w:rsidP="004C673C">
      <w:pPr>
        <w:ind w:left="1416" w:firstLine="708"/>
        <w:jc w:val="center"/>
        <w:rPr>
          <w:color w:val="000000" w:themeColor="text1"/>
          <w:shd w:val="clear" w:color="auto" w:fill="FFFFFF"/>
          <w:lang w:eastAsia="ru-RU"/>
        </w:rPr>
      </w:pPr>
      <w:r>
        <w:t xml:space="preserve">                         </w:t>
      </w:r>
      <w:r w:rsidR="00094BC4" w:rsidRPr="00CA1210">
        <w:rPr>
          <w:sz w:val="24"/>
          <w:szCs w:val="20"/>
          <w:vertAlign w:val="superscript"/>
        </w:rPr>
        <w:t xml:space="preserve">(підпис) </w:t>
      </w:r>
      <w:r w:rsidR="00094BC4">
        <w:rPr>
          <w:sz w:val="24"/>
          <w:szCs w:val="20"/>
          <w:vertAlign w:val="superscript"/>
        </w:rPr>
        <w:t xml:space="preserve">             </w:t>
      </w:r>
      <w:r w:rsidR="00094BC4">
        <w:rPr>
          <w:sz w:val="24"/>
          <w:szCs w:val="20"/>
          <w:vertAlign w:val="superscript"/>
        </w:rPr>
        <w:tab/>
        <w:t xml:space="preserve">      (</w:t>
      </w:r>
      <w:r w:rsidR="00094BC4" w:rsidRPr="00CA1210">
        <w:rPr>
          <w:sz w:val="24"/>
          <w:szCs w:val="20"/>
          <w:vertAlign w:val="superscript"/>
        </w:rPr>
        <w:t>прізвище, ініціали)</w:t>
      </w:r>
      <w:r w:rsidR="00DF2445">
        <w:br w:type="page"/>
      </w:r>
    </w:p>
    <w:p w14:paraId="1C84EEDC" w14:textId="4DE42C62" w:rsidR="00FF7ECC" w:rsidRPr="00FF7ECC" w:rsidRDefault="00FF7ECC" w:rsidP="00315E4C">
      <w:pPr>
        <w:pStyle w:val="2"/>
      </w:pPr>
      <w:bookmarkStart w:id="19" w:name="_Toc169276044"/>
      <w:r w:rsidRPr="00FF7ECC">
        <w:lastRenderedPageBreak/>
        <w:t xml:space="preserve">Додаток </w:t>
      </w:r>
      <w:r>
        <w:t>Б</w:t>
      </w:r>
      <w:bookmarkEnd w:id="19"/>
    </w:p>
    <w:p w14:paraId="565E42B8" w14:textId="77777777" w:rsidR="00DF2445" w:rsidRPr="00FF7ECC" w:rsidRDefault="00DF2445" w:rsidP="00DF2445">
      <w:pPr>
        <w:spacing w:line="360" w:lineRule="auto"/>
        <w:jc w:val="center"/>
        <w:rPr>
          <w:b/>
          <w:bCs/>
          <w:lang w:val="ru-RU"/>
        </w:rPr>
      </w:pPr>
    </w:p>
    <w:p w14:paraId="1CF360C0" w14:textId="77777777" w:rsidR="00DF2445" w:rsidRDefault="00DF2445" w:rsidP="00DF2445">
      <w:pPr>
        <w:spacing w:line="360" w:lineRule="auto"/>
        <w:jc w:val="center"/>
        <w:rPr>
          <w:b/>
          <w:bCs/>
        </w:rPr>
      </w:pPr>
    </w:p>
    <w:p w14:paraId="67346071" w14:textId="77777777" w:rsidR="00DF2445" w:rsidRDefault="00DF2445" w:rsidP="00FF7ECC">
      <w:pPr>
        <w:spacing w:line="360" w:lineRule="auto"/>
        <w:rPr>
          <w:b/>
          <w:bCs/>
        </w:rPr>
      </w:pPr>
    </w:p>
    <w:p w14:paraId="35B56D39" w14:textId="77777777" w:rsidR="00DF2445" w:rsidRDefault="00DF2445" w:rsidP="00DF2445">
      <w:pPr>
        <w:spacing w:line="360" w:lineRule="auto"/>
        <w:jc w:val="center"/>
        <w:rPr>
          <w:b/>
          <w:bCs/>
        </w:rPr>
      </w:pPr>
    </w:p>
    <w:p w14:paraId="0CAB0C8E" w14:textId="77777777" w:rsidR="00DF2445" w:rsidRDefault="00DF2445" w:rsidP="00DF2445">
      <w:pPr>
        <w:spacing w:line="360" w:lineRule="auto"/>
        <w:jc w:val="center"/>
        <w:rPr>
          <w:b/>
          <w:bCs/>
        </w:rPr>
      </w:pPr>
    </w:p>
    <w:p w14:paraId="3072CB3E" w14:textId="77777777" w:rsidR="00DF2445" w:rsidRDefault="00DF2445" w:rsidP="00DF2445">
      <w:pPr>
        <w:spacing w:line="360" w:lineRule="auto"/>
        <w:jc w:val="center"/>
        <w:rPr>
          <w:b/>
          <w:bCs/>
        </w:rPr>
      </w:pPr>
    </w:p>
    <w:p w14:paraId="7A55FA44" w14:textId="77777777" w:rsidR="00DF2445" w:rsidRDefault="00DF2445" w:rsidP="00DF2445">
      <w:pPr>
        <w:spacing w:line="360" w:lineRule="auto"/>
        <w:jc w:val="center"/>
        <w:rPr>
          <w:b/>
          <w:bCs/>
        </w:rPr>
      </w:pPr>
    </w:p>
    <w:p w14:paraId="415BC75B" w14:textId="3EEBE250" w:rsidR="00DF2445" w:rsidRPr="00711F75" w:rsidRDefault="00DF2445" w:rsidP="00315E4C">
      <w:pPr>
        <w:pStyle w:val="2"/>
      </w:pPr>
      <w:bookmarkStart w:id="20" w:name="_Toc169276045"/>
      <w:r w:rsidRPr="00711F75">
        <w:t>ІЛЮСТРАТИВНА</w:t>
      </w:r>
      <w:r w:rsidRPr="00711F75">
        <w:rPr>
          <w:spacing w:val="-13"/>
        </w:rPr>
        <w:t xml:space="preserve"> </w:t>
      </w:r>
      <w:r w:rsidRPr="00711F75">
        <w:rPr>
          <w:spacing w:val="-2"/>
        </w:rPr>
        <w:t>ЧАСТИНА</w:t>
      </w:r>
      <w:bookmarkEnd w:id="20"/>
    </w:p>
    <w:p w14:paraId="78FBC978" w14:textId="47C5BD1D" w:rsidR="00DF2445" w:rsidRDefault="00DF2445" w:rsidP="00DF2445">
      <w:pPr>
        <w:spacing w:line="276" w:lineRule="auto"/>
        <w:jc w:val="center"/>
        <w:rPr>
          <w:color w:val="000000"/>
          <w:u w:val="single"/>
        </w:rPr>
      </w:pPr>
      <w:r>
        <w:rPr>
          <w:color w:val="000000"/>
          <w:u w:val="single"/>
        </w:rPr>
        <w:t>ЗАСІБ ПОБУДОВИ ГЕШ-ДЕРЕВА</w:t>
      </w:r>
      <w:r w:rsidRPr="006E437B">
        <w:rPr>
          <w:color w:val="000000"/>
          <w:u w:val="single"/>
        </w:rPr>
        <w:t xml:space="preserve">. ЧАСТИНА </w:t>
      </w:r>
      <w:r w:rsidR="00593BD4">
        <w:rPr>
          <w:color w:val="000000"/>
          <w:u w:val="single"/>
        </w:rPr>
        <w:t>2</w:t>
      </w:r>
      <w:r w:rsidRPr="006E437B">
        <w:rPr>
          <w:color w:val="000000"/>
          <w:u w:val="single"/>
        </w:rPr>
        <w:t xml:space="preserve">. </w:t>
      </w:r>
    </w:p>
    <w:p w14:paraId="6E6CF182" w14:textId="38CACF6C" w:rsidR="00DF2445" w:rsidRPr="006E437B" w:rsidRDefault="00DF2445" w:rsidP="00DF2445">
      <w:pPr>
        <w:spacing w:line="276" w:lineRule="auto"/>
        <w:jc w:val="center"/>
        <w:rPr>
          <w:u w:val="single"/>
        </w:rPr>
      </w:pPr>
      <w:r w:rsidRPr="006E437B">
        <w:rPr>
          <w:color w:val="000000"/>
          <w:u w:val="single"/>
        </w:rPr>
        <w:t>МОДУЛЬ</w:t>
      </w:r>
      <w:r>
        <w:rPr>
          <w:color w:val="000000"/>
          <w:u w:val="single"/>
        </w:rPr>
        <w:t xml:space="preserve"> </w:t>
      </w:r>
      <w:r w:rsidR="00593BD4">
        <w:rPr>
          <w:color w:val="000000"/>
          <w:u w:val="single"/>
        </w:rPr>
        <w:t>ДОВЕДЕННЯ</w:t>
      </w:r>
    </w:p>
    <w:p w14:paraId="6479FE3D" w14:textId="77777777" w:rsidR="00DF2445" w:rsidRDefault="00DF2445" w:rsidP="00DF2445">
      <w:pPr>
        <w:pStyle w:val="af0"/>
        <w:jc w:val="center"/>
        <w:rPr>
          <w:i/>
          <w:sz w:val="14"/>
        </w:rPr>
      </w:pPr>
    </w:p>
    <w:p w14:paraId="371B474C" w14:textId="77777777" w:rsidR="00DF2445" w:rsidRDefault="00DF2445" w:rsidP="00DF2445">
      <w:pPr>
        <w:pStyle w:val="af0"/>
        <w:jc w:val="center"/>
        <w:rPr>
          <w:i/>
          <w:sz w:val="14"/>
        </w:rPr>
      </w:pPr>
    </w:p>
    <w:p w14:paraId="2C8AFFFC" w14:textId="77777777" w:rsidR="00DF2445" w:rsidRDefault="00DF2445" w:rsidP="00DF2445">
      <w:pPr>
        <w:pStyle w:val="af0"/>
        <w:jc w:val="center"/>
        <w:rPr>
          <w:i/>
          <w:sz w:val="14"/>
        </w:rPr>
      </w:pPr>
    </w:p>
    <w:p w14:paraId="6B8B2410" w14:textId="77777777" w:rsidR="00DF2445" w:rsidRDefault="00DF2445" w:rsidP="00DF2445">
      <w:pPr>
        <w:pStyle w:val="Fortextkursova"/>
      </w:pPr>
    </w:p>
    <w:p w14:paraId="53F35885" w14:textId="77777777" w:rsidR="00DF2445" w:rsidRDefault="00DF2445" w:rsidP="00DF2445">
      <w:pPr>
        <w:pStyle w:val="af0"/>
        <w:jc w:val="center"/>
        <w:rPr>
          <w:i/>
          <w:sz w:val="14"/>
        </w:rPr>
      </w:pPr>
    </w:p>
    <w:p w14:paraId="3997D6EF" w14:textId="77777777" w:rsidR="00DF2445" w:rsidRDefault="00DF2445" w:rsidP="00DF2445">
      <w:pPr>
        <w:pStyle w:val="Fortextkursova"/>
        <w:spacing w:line="276" w:lineRule="auto"/>
        <w:ind w:left="4111" w:firstLine="0"/>
      </w:pPr>
      <w:r>
        <w:t>Виконав: студент 4 курсу групи 1БС-20б</w:t>
      </w:r>
    </w:p>
    <w:p w14:paraId="111D68E4" w14:textId="77777777" w:rsidR="00DF2445" w:rsidRDefault="00DF2445" w:rsidP="00DF2445">
      <w:pPr>
        <w:pStyle w:val="Fortextkursova"/>
        <w:spacing w:line="276" w:lineRule="auto"/>
        <w:ind w:left="4111" w:firstLine="0"/>
      </w:pPr>
      <w:r>
        <w:t>спеціальності 125 Кібербезпека</w:t>
      </w:r>
    </w:p>
    <w:p w14:paraId="304DB30B" w14:textId="29DD8794" w:rsidR="00DF2445" w:rsidRDefault="00DF2445" w:rsidP="00DF2445">
      <w:pPr>
        <w:pStyle w:val="Fortextkursova"/>
        <w:spacing w:line="276" w:lineRule="auto"/>
        <w:ind w:left="4111" w:firstLine="0"/>
      </w:pPr>
      <w:r>
        <w:t>__________________Володимир КОЗИРА</w:t>
      </w:r>
    </w:p>
    <w:p w14:paraId="2FDA7A06" w14:textId="77777777" w:rsidR="00DF2445" w:rsidRDefault="00DF2445" w:rsidP="00DF2445">
      <w:pPr>
        <w:pStyle w:val="Fortextkursova"/>
        <w:spacing w:line="276" w:lineRule="auto"/>
        <w:ind w:left="4111" w:firstLine="0"/>
      </w:pPr>
    </w:p>
    <w:p w14:paraId="6B880787" w14:textId="77777777" w:rsidR="00DF2445" w:rsidRDefault="00DF2445" w:rsidP="00DF2445">
      <w:pPr>
        <w:pStyle w:val="Fortextkursova"/>
        <w:spacing w:line="276" w:lineRule="auto"/>
        <w:ind w:left="4111" w:firstLine="0"/>
      </w:pPr>
      <w:r>
        <w:t xml:space="preserve">Керівник: </w:t>
      </w:r>
      <w:r w:rsidRPr="0055324D">
        <w:t>зав. кафедри ЗІ,  д. т. н., проф.</w:t>
      </w:r>
    </w:p>
    <w:p w14:paraId="5C95AD98" w14:textId="09F6865D" w:rsidR="00DF2445" w:rsidRDefault="00DF2445" w:rsidP="00DF2445">
      <w:pPr>
        <w:pStyle w:val="Fortextkursova"/>
        <w:spacing w:line="276" w:lineRule="auto"/>
        <w:ind w:left="4111" w:firstLine="0"/>
      </w:pPr>
      <w:r>
        <w:t>________________Володимир ЛУЖЕЦЬКИЙ</w:t>
      </w:r>
    </w:p>
    <w:p w14:paraId="75317B41" w14:textId="77777777" w:rsidR="00DF2445" w:rsidRDefault="00DF2445" w:rsidP="00DF2445">
      <w:pPr>
        <w:pStyle w:val="Fortextkursova"/>
        <w:spacing w:line="276" w:lineRule="auto"/>
        <w:ind w:left="4111" w:right="141" w:firstLine="0"/>
        <w:jc w:val="right"/>
      </w:pPr>
      <w:r>
        <w:t xml:space="preserve"> « ___ » _______________ 2024 р.</w:t>
      </w:r>
    </w:p>
    <w:p w14:paraId="4D130037" w14:textId="77777777" w:rsidR="00F62BD2" w:rsidRDefault="006A55E3">
      <w:pPr>
        <w:spacing w:after="160" w:line="259" w:lineRule="auto"/>
        <w:sectPr w:rsidR="00F62BD2" w:rsidSect="00F62BD2">
          <w:headerReference w:type="default" r:id="rId25"/>
          <w:headerReference w:type="first" r:id="rId26"/>
          <w:pgSz w:w="11906" w:h="16838"/>
          <w:pgMar w:top="1134" w:right="652" w:bottom="1134" w:left="1701" w:header="709" w:footer="709" w:gutter="0"/>
          <w:pgNumType w:start="2"/>
          <w:cols w:space="708"/>
          <w:titlePg/>
          <w:docGrid w:linePitch="381"/>
        </w:sectPr>
      </w:pPr>
      <w:r>
        <w:br w:type="page"/>
      </w:r>
    </w:p>
    <w:p w14:paraId="49FE243D" w14:textId="242270B4" w:rsidR="006A55E3" w:rsidRDefault="003D2751" w:rsidP="008A0B67">
      <w:pPr>
        <w:pStyle w:val="12"/>
      </w:pPr>
      <w:bookmarkStart w:id="21" w:name="_Toc169194009"/>
      <w:bookmarkStart w:id="22" w:name="_Toc169276046"/>
      <w:r w:rsidRPr="00B35741">
        <w:lastRenderedPageBreak/>
        <w:t>БІНАРНЕ ГЕШ-ДЕРЕВО ДЛЯ 4 ТРАНЗАКЦІЙ</w:t>
      </w:r>
      <w:bookmarkEnd w:id="21"/>
      <w:bookmarkEnd w:id="22"/>
      <w:r w:rsidRPr="00B35741">
        <w:t xml:space="preserve"> </w:t>
      </w:r>
    </w:p>
    <w:p w14:paraId="64CB0732" w14:textId="76B09DF2" w:rsidR="006A55E3" w:rsidRDefault="003D2751" w:rsidP="003D2751">
      <w:pPr>
        <w:spacing w:after="160" w:line="259" w:lineRule="auto"/>
        <w:jc w:val="center"/>
        <w:rPr>
          <w:color w:val="000000" w:themeColor="text1"/>
          <w:shd w:val="clear" w:color="auto" w:fill="FFFFFF"/>
          <w:lang w:eastAsia="ru-RU"/>
        </w:rPr>
      </w:pPr>
      <w:r w:rsidRPr="00B35741">
        <w:rPr>
          <w:noProof/>
        </w:rPr>
        <w:drawing>
          <wp:inline distT="0" distB="0" distL="0" distR="0" wp14:anchorId="70A853B5" wp14:editId="4102B9B4">
            <wp:extent cx="4984713" cy="2902226"/>
            <wp:effectExtent l="0" t="0" r="698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74962" cy="2954771"/>
                    </a:xfrm>
                    <a:prstGeom prst="rect">
                      <a:avLst/>
                    </a:prstGeom>
                  </pic:spPr>
                </pic:pic>
              </a:graphicData>
            </a:graphic>
          </wp:inline>
        </w:drawing>
      </w:r>
      <w:r w:rsidR="006A55E3">
        <w:br w:type="page"/>
      </w:r>
    </w:p>
    <w:p w14:paraId="5BE005EB" w14:textId="30C210A2" w:rsidR="006A55E3" w:rsidRDefault="003D2751" w:rsidP="008A0B67">
      <w:pPr>
        <w:pStyle w:val="12"/>
      </w:pPr>
      <w:bookmarkStart w:id="23" w:name="_Toc169194010"/>
      <w:bookmarkStart w:id="24" w:name="_Toc169276047"/>
      <w:r w:rsidRPr="00B35741">
        <w:lastRenderedPageBreak/>
        <w:t xml:space="preserve">ДОВЕДЕННЯ ТРАНЗАКЦІЇ </w:t>
      </w:r>
      <w:r w:rsidRPr="008A0B67">
        <w:t>K</w:t>
      </w:r>
      <w:r w:rsidRPr="00B35741">
        <w:t xml:space="preserve"> ДО КОРЕНЯ БІНАРНОГО ГЕШ-ДЕРЕВА МЕРКЛЯ</w:t>
      </w:r>
      <w:bookmarkEnd w:id="23"/>
      <w:bookmarkEnd w:id="24"/>
      <w:r w:rsidRPr="00B35741">
        <w:t xml:space="preserve"> </w:t>
      </w:r>
    </w:p>
    <w:p w14:paraId="4663E1A7" w14:textId="5A2CD55C" w:rsidR="006A55E3" w:rsidRDefault="0041784D" w:rsidP="0041784D">
      <w:pPr>
        <w:spacing w:after="160" w:line="259" w:lineRule="auto"/>
        <w:jc w:val="center"/>
        <w:rPr>
          <w:color w:val="000000" w:themeColor="text1"/>
          <w:shd w:val="clear" w:color="auto" w:fill="FFFFFF"/>
          <w:lang w:eastAsia="ru-RU"/>
        </w:rPr>
      </w:pPr>
      <w:r w:rsidRPr="00B35741">
        <w:rPr>
          <w:noProof/>
        </w:rPr>
        <w:drawing>
          <wp:inline distT="0" distB="0" distL="0" distR="0" wp14:anchorId="050204DD" wp14:editId="18E60984">
            <wp:extent cx="6147344" cy="2186609"/>
            <wp:effectExtent l="0" t="0" r="635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BEBA8EAE-BF5A-486C-A8C5-ECC9F3942E4B}">
                          <a14:imgProps xmlns:a14="http://schemas.microsoft.com/office/drawing/2010/main">
                            <a14:imgLayer r:embed="rId29">
                              <a14:imgEffect>
                                <a14:saturation sat="0"/>
                              </a14:imgEffect>
                            </a14:imgLayer>
                          </a14:imgProps>
                        </a:ext>
                      </a:extLst>
                    </a:blip>
                    <a:stretch>
                      <a:fillRect/>
                    </a:stretch>
                  </pic:blipFill>
                  <pic:spPr>
                    <a:xfrm>
                      <a:off x="0" y="0"/>
                      <a:ext cx="6159316" cy="2190868"/>
                    </a:xfrm>
                    <a:prstGeom prst="rect">
                      <a:avLst/>
                    </a:prstGeom>
                  </pic:spPr>
                </pic:pic>
              </a:graphicData>
            </a:graphic>
          </wp:inline>
        </w:drawing>
      </w:r>
      <w:r w:rsidR="006A55E3">
        <w:br w:type="page"/>
      </w:r>
    </w:p>
    <w:p w14:paraId="2C29A355" w14:textId="73F89F7A" w:rsidR="0083213C" w:rsidRDefault="003D2751" w:rsidP="008A0B67">
      <w:pPr>
        <w:pStyle w:val="12"/>
      </w:pPr>
      <w:bookmarkStart w:id="25" w:name="_Toc169194011"/>
      <w:bookmarkStart w:id="26" w:name="_Toc169276048"/>
      <w:r w:rsidRPr="00B35741">
        <w:lastRenderedPageBreak/>
        <w:t>КВАТЕРНАРНЕ ГЕШ-ДЕРЕВО</w:t>
      </w:r>
      <w:bookmarkEnd w:id="25"/>
      <w:bookmarkEnd w:id="26"/>
      <w:r w:rsidRPr="00B35741">
        <w:t xml:space="preserve"> </w:t>
      </w:r>
    </w:p>
    <w:p w14:paraId="05A7DE40" w14:textId="4C2BC1C3" w:rsidR="0083213C" w:rsidRDefault="0041784D" w:rsidP="0041784D">
      <w:pPr>
        <w:spacing w:after="160" w:line="259" w:lineRule="auto"/>
        <w:jc w:val="center"/>
        <w:rPr>
          <w:color w:val="000000" w:themeColor="text1"/>
          <w:shd w:val="clear" w:color="auto" w:fill="FFFFFF"/>
          <w:lang w:eastAsia="ru-RU"/>
        </w:rPr>
      </w:pPr>
      <w:r w:rsidRPr="00B35741">
        <w:rPr>
          <w:noProof/>
        </w:rPr>
        <w:drawing>
          <wp:inline distT="0" distB="0" distL="0" distR="0" wp14:anchorId="45B53838" wp14:editId="7034C6C0">
            <wp:extent cx="6220761" cy="1510747"/>
            <wp:effectExtent l="0" t="0" r="889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25880" cy="1511990"/>
                    </a:xfrm>
                    <a:prstGeom prst="rect">
                      <a:avLst/>
                    </a:prstGeom>
                  </pic:spPr>
                </pic:pic>
              </a:graphicData>
            </a:graphic>
          </wp:inline>
        </w:drawing>
      </w:r>
      <w:r w:rsidR="0083213C">
        <w:br w:type="page"/>
      </w:r>
    </w:p>
    <w:p w14:paraId="0C6EABE6" w14:textId="1FF8AE06" w:rsidR="0083213C" w:rsidRDefault="003D2751" w:rsidP="008A0B67">
      <w:pPr>
        <w:pStyle w:val="12"/>
      </w:pPr>
      <w:bookmarkStart w:id="27" w:name="_Toc169194012"/>
      <w:bookmarkStart w:id="28" w:name="_Toc169276049"/>
      <w:r w:rsidRPr="00B35741">
        <w:lastRenderedPageBreak/>
        <w:t>ШЛЯХИ ДОВЕДЕННЯ НАЯВНОСТІ ТРАНЗАКЦІЙ В КВАТЕРНАРНОМУ ГЕШ-ДЕРЕВІ</w:t>
      </w:r>
      <w:bookmarkEnd w:id="27"/>
      <w:bookmarkEnd w:id="28"/>
      <w:r w:rsidRPr="00B35741">
        <w:t xml:space="preserve"> </w:t>
      </w:r>
    </w:p>
    <w:p w14:paraId="05DF9FFF" w14:textId="1661DEEE" w:rsidR="0083213C" w:rsidRDefault="00877A75" w:rsidP="00877A75">
      <w:pPr>
        <w:spacing w:after="160" w:line="259" w:lineRule="auto"/>
        <w:jc w:val="center"/>
        <w:rPr>
          <w:color w:val="000000" w:themeColor="text1"/>
          <w:shd w:val="clear" w:color="auto" w:fill="FFFFFF"/>
          <w:lang w:eastAsia="ru-RU"/>
        </w:rPr>
      </w:pPr>
      <w:r w:rsidRPr="00F913AA">
        <w:rPr>
          <w:noProof/>
        </w:rPr>
        <w:drawing>
          <wp:inline distT="0" distB="0" distL="0" distR="0" wp14:anchorId="43B2188B" wp14:editId="6588AD6E">
            <wp:extent cx="6236399" cy="1900362"/>
            <wp:effectExtent l="0" t="0" r="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31" cstate="print">
                      <a:extLst>
                        <a:ext uri="{BEBA8EAE-BF5A-486C-A8C5-ECC9F3942E4B}">
                          <a14:imgProps xmlns:a14="http://schemas.microsoft.com/office/drawing/2010/main">
                            <a14:imgLayer r:embed="rId3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242885" cy="1902338"/>
                    </a:xfrm>
                    <a:prstGeom prst="rect">
                      <a:avLst/>
                    </a:prstGeom>
                  </pic:spPr>
                </pic:pic>
              </a:graphicData>
            </a:graphic>
          </wp:inline>
        </w:drawing>
      </w:r>
      <w:r w:rsidR="0083213C">
        <w:br w:type="page"/>
      </w:r>
    </w:p>
    <w:p w14:paraId="36F4CE74" w14:textId="29A67DBC" w:rsidR="0083213C" w:rsidRDefault="003D2751" w:rsidP="008A0B67">
      <w:pPr>
        <w:pStyle w:val="12"/>
      </w:pPr>
      <w:bookmarkStart w:id="29" w:name="_Toc169194013"/>
      <w:bookmarkStart w:id="30" w:name="_Toc169276050"/>
      <w:r w:rsidRPr="00B35741">
        <w:lastRenderedPageBreak/>
        <w:t>АЛГОРИТМ РОБОТИ МОДУЛЯ ДОВЕДЕННЯ</w:t>
      </w:r>
      <w:bookmarkEnd w:id="29"/>
      <w:bookmarkEnd w:id="30"/>
      <w:r w:rsidRPr="00B35741">
        <w:t xml:space="preserve"> </w:t>
      </w:r>
    </w:p>
    <w:p w14:paraId="5E64AB75" w14:textId="03354696" w:rsidR="0083213C" w:rsidRDefault="00F60A59" w:rsidP="00F60A59">
      <w:pPr>
        <w:spacing w:after="160" w:line="259" w:lineRule="auto"/>
        <w:jc w:val="center"/>
        <w:rPr>
          <w:color w:val="000000" w:themeColor="text1"/>
          <w:shd w:val="clear" w:color="auto" w:fill="FFFFFF"/>
          <w:lang w:eastAsia="ru-RU"/>
        </w:rPr>
      </w:pPr>
      <w:r>
        <w:rPr>
          <w:noProof/>
        </w:rPr>
        <w:drawing>
          <wp:inline distT="0" distB="0" distL="0" distR="0" wp14:anchorId="2DE1AD94" wp14:editId="1280A65B">
            <wp:extent cx="4741842" cy="8332966"/>
            <wp:effectExtent l="0" t="0" r="190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78558" cy="8397489"/>
                    </a:xfrm>
                    <a:prstGeom prst="rect">
                      <a:avLst/>
                    </a:prstGeom>
                  </pic:spPr>
                </pic:pic>
              </a:graphicData>
            </a:graphic>
          </wp:inline>
        </w:drawing>
      </w:r>
      <w:r w:rsidR="0083213C">
        <w:br w:type="page"/>
      </w:r>
    </w:p>
    <w:p w14:paraId="3AC550F6" w14:textId="556F3640" w:rsidR="00711F75" w:rsidRPr="007D32E6" w:rsidRDefault="001C547D" w:rsidP="007D32E6">
      <w:pPr>
        <w:pStyle w:val="12"/>
      </w:pPr>
      <w:bookmarkStart w:id="31" w:name="_Toc169276051"/>
      <w:r w:rsidRPr="00706315">
        <w:lastRenderedPageBreak/>
        <w:t>ПОРІВНЯЛЬНІ ОЦІНКИ СКЛАДНОСТІ АЛГОРИТМІВ ДОВЕДЕННЯ</w:t>
      </w:r>
      <w:bookmarkEnd w:id="31"/>
    </w:p>
    <w:tbl>
      <w:tblPr>
        <w:tblStyle w:val="aff"/>
        <w:tblW w:w="0" w:type="auto"/>
        <w:tblLook w:val="04A0" w:firstRow="1" w:lastRow="0" w:firstColumn="1" w:lastColumn="0" w:noHBand="0" w:noVBand="1"/>
      </w:tblPr>
      <w:tblGrid>
        <w:gridCol w:w="1735"/>
        <w:gridCol w:w="1560"/>
        <w:gridCol w:w="1562"/>
        <w:gridCol w:w="1562"/>
        <w:gridCol w:w="1562"/>
        <w:gridCol w:w="1562"/>
      </w:tblGrid>
      <w:tr w:rsidR="00081ED4" w14:paraId="43F3A2C4" w14:textId="77777777" w:rsidTr="007D32E6">
        <w:tc>
          <w:tcPr>
            <w:tcW w:w="1735" w:type="dxa"/>
            <w:vMerge w:val="restart"/>
            <w:vAlign w:val="center"/>
          </w:tcPr>
          <w:p w14:paraId="5E13D44C" w14:textId="46B4BECE"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Тип дерева</w:t>
            </w:r>
          </w:p>
        </w:tc>
        <w:tc>
          <w:tcPr>
            <w:tcW w:w="7808" w:type="dxa"/>
            <w:gridSpan w:val="5"/>
            <w:vAlign w:val="center"/>
          </w:tcPr>
          <w:p w14:paraId="71863030" w14:textId="12E5B6EC"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Кількість блоків даних</w:t>
            </w:r>
          </w:p>
        </w:tc>
      </w:tr>
      <w:tr w:rsidR="00081ED4" w14:paraId="043A74EE" w14:textId="77777777" w:rsidTr="007D32E6">
        <w:tc>
          <w:tcPr>
            <w:tcW w:w="1735" w:type="dxa"/>
            <w:vMerge/>
            <w:vAlign w:val="center"/>
          </w:tcPr>
          <w:p w14:paraId="579292EB" w14:textId="77777777" w:rsidR="00081ED4" w:rsidRDefault="00081ED4" w:rsidP="007D32E6">
            <w:pPr>
              <w:spacing w:after="160" w:line="259" w:lineRule="auto"/>
              <w:jc w:val="center"/>
              <w:rPr>
                <w:color w:val="000000" w:themeColor="text1"/>
                <w:shd w:val="clear" w:color="auto" w:fill="FFFFFF"/>
                <w:lang w:eastAsia="ru-RU"/>
              </w:rPr>
            </w:pPr>
          </w:p>
        </w:tc>
        <w:tc>
          <w:tcPr>
            <w:tcW w:w="1561" w:type="dxa"/>
            <w:vAlign w:val="center"/>
          </w:tcPr>
          <w:p w14:paraId="33C42668" w14:textId="7B2AD87B"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256</w:t>
            </w:r>
          </w:p>
        </w:tc>
        <w:tc>
          <w:tcPr>
            <w:tcW w:w="1562" w:type="dxa"/>
            <w:vAlign w:val="center"/>
          </w:tcPr>
          <w:p w14:paraId="07022AE4" w14:textId="2950E49E"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1024</w:t>
            </w:r>
          </w:p>
        </w:tc>
        <w:tc>
          <w:tcPr>
            <w:tcW w:w="1561" w:type="dxa"/>
            <w:vAlign w:val="center"/>
          </w:tcPr>
          <w:p w14:paraId="79342EC3" w14:textId="3A007091"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4096</w:t>
            </w:r>
          </w:p>
        </w:tc>
        <w:tc>
          <w:tcPr>
            <w:tcW w:w="1562" w:type="dxa"/>
            <w:vAlign w:val="center"/>
          </w:tcPr>
          <w:p w14:paraId="61F2E90C" w14:textId="6A9296CA"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16384</w:t>
            </w:r>
          </w:p>
        </w:tc>
        <w:tc>
          <w:tcPr>
            <w:tcW w:w="1562" w:type="dxa"/>
            <w:vAlign w:val="center"/>
          </w:tcPr>
          <w:p w14:paraId="2D1B1D29" w14:textId="0DD5298B"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65536</w:t>
            </w:r>
          </w:p>
        </w:tc>
      </w:tr>
      <w:tr w:rsidR="00711F75" w14:paraId="77B41067" w14:textId="77777777" w:rsidTr="007D32E6">
        <w:tc>
          <w:tcPr>
            <w:tcW w:w="1735" w:type="dxa"/>
            <w:vAlign w:val="center"/>
          </w:tcPr>
          <w:p w14:paraId="74B80075" w14:textId="399F172A" w:rsidR="00711F75" w:rsidRDefault="00711F75"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Бінарне</w:t>
            </w:r>
          </w:p>
        </w:tc>
        <w:tc>
          <w:tcPr>
            <w:tcW w:w="1561" w:type="dxa"/>
            <w:vAlign w:val="center"/>
          </w:tcPr>
          <w:p w14:paraId="51F67EBD" w14:textId="43EF1402"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2880</w:t>
            </w:r>
          </w:p>
        </w:tc>
        <w:tc>
          <w:tcPr>
            <w:tcW w:w="1561" w:type="dxa"/>
            <w:vAlign w:val="center"/>
          </w:tcPr>
          <w:p w14:paraId="78690AC6" w14:textId="0DDAC35E"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3520</w:t>
            </w:r>
          </w:p>
        </w:tc>
        <w:tc>
          <w:tcPr>
            <w:tcW w:w="1562" w:type="dxa"/>
            <w:vAlign w:val="center"/>
          </w:tcPr>
          <w:p w14:paraId="70CF4045" w14:textId="341EC739"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4160</w:t>
            </w:r>
          </w:p>
        </w:tc>
        <w:tc>
          <w:tcPr>
            <w:tcW w:w="1562" w:type="dxa"/>
            <w:vAlign w:val="center"/>
          </w:tcPr>
          <w:p w14:paraId="59E17819" w14:textId="0433BC61"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4800</w:t>
            </w:r>
          </w:p>
        </w:tc>
        <w:tc>
          <w:tcPr>
            <w:tcW w:w="1562" w:type="dxa"/>
            <w:vAlign w:val="center"/>
          </w:tcPr>
          <w:p w14:paraId="39C9399D" w14:textId="4E0349B7"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5440</w:t>
            </w:r>
          </w:p>
        </w:tc>
      </w:tr>
      <w:tr w:rsidR="00711F75" w14:paraId="5DAA7631" w14:textId="77777777" w:rsidTr="007D32E6">
        <w:tc>
          <w:tcPr>
            <w:tcW w:w="1735" w:type="dxa"/>
            <w:vAlign w:val="center"/>
          </w:tcPr>
          <w:p w14:paraId="51E62D7D" w14:textId="45B7206B" w:rsidR="00711F75" w:rsidRDefault="00711F75"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Кватернарне</w:t>
            </w:r>
          </w:p>
        </w:tc>
        <w:tc>
          <w:tcPr>
            <w:tcW w:w="1561" w:type="dxa"/>
            <w:vAlign w:val="center"/>
          </w:tcPr>
          <w:p w14:paraId="066BE7CF" w14:textId="06291B0B"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660</w:t>
            </w:r>
          </w:p>
        </w:tc>
        <w:tc>
          <w:tcPr>
            <w:tcW w:w="1561" w:type="dxa"/>
            <w:vAlign w:val="center"/>
          </w:tcPr>
          <w:p w14:paraId="74A8AA0A" w14:textId="4D277240"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792</w:t>
            </w:r>
          </w:p>
        </w:tc>
        <w:tc>
          <w:tcPr>
            <w:tcW w:w="1562" w:type="dxa"/>
            <w:vAlign w:val="center"/>
          </w:tcPr>
          <w:p w14:paraId="05904A88" w14:textId="3004D648"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924</w:t>
            </w:r>
          </w:p>
        </w:tc>
        <w:tc>
          <w:tcPr>
            <w:tcW w:w="1562" w:type="dxa"/>
            <w:vAlign w:val="center"/>
          </w:tcPr>
          <w:p w14:paraId="0B87F17E" w14:textId="384BCC7E"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1056</w:t>
            </w:r>
          </w:p>
        </w:tc>
        <w:tc>
          <w:tcPr>
            <w:tcW w:w="1562" w:type="dxa"/>
            <w:vAlign w:val="center"/>
          </w:tcPr>
          <w:p w14:paraId="79481715" w14:textId="11E037DB"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1188</w:t>
            </w:r>
          </w:p>
        </w:tc>
      </w:tr>
    </w:tbl>
    <w:p w14:paraId="207DF9E8" w14:textId="377FAB79" w:rsidR="00711F75" w:rsidRDefault="00711F75" w:rsidP="001C547D">
      <w:pPr>
        <w:spacing w:after="160" w:line="259" w:lineRule="auto"/>
        <w:rPr>
          <w:color w:val="000000" w:themeColor="text1"/>
          <w:shd w:val="clear" w:color="auto" w:fill="FFFFFF"/>
          <w:lang w:eastAsia="ru-RU"/>
        </w:rPr>
      </w:pPr>
    </w:p>
    <w:p w14:paraId="400C6B5D" w14:textId="7661CA57" w:rsidR="001C547D" w:rsidRDefault="00711F75" w:rsidP="001C547D">
      <w:pPr>
        <w:spacing w:after="160" w:line="259" w:lineRule="auto"/>
        <w:rPr>
          <w:color w:val="000000" w:themeColor="text1"/>
          <w:shd w:val="clear" w:color="auto" w:fill="FFFFFF"/>
          <w:lang w:eastAsia="ru-RU"/>
        </w:rPr>
      </w:pPr>
      <w:r>
        <w:rPr>
          <w:color w:val="000000" w:themeColor="text1"/>
          <w:shd w:val="clear" w:color="auto" w:fill="FFFFFF"/>
          <w:lang w:eastAsia="ru-RU"/>
        </w:rPr>
        <w:br w:type="page"/>
      </w:r>
    </w:p>
    <w:p w14:paraId="1BE8FE25" w14:textId="77777777" w:rsidR="001C547D" w:rsidRDefault="001C547D" w:rsidP="001C547D">
      <w:pPr>
        <w:pStyle w:val="12"/>
      </w:pPr>
      <w:bookmarkStart w:id="32" w:name="_Toc169276052"/>
      <w:r>
        <w:lastRenderedPageBreak/>
        <w:t>ПРИКЛАД РОБОТИ МОДУЛЯ ДОВЕДЕННЯ</w:t>
      </w:r>
      <w:bookmarkEnd w:id="32"/>
    </w:p>
    <w:p w14:paraId="06B2031D" w14:textId="0A746DC7" w:rsidR="00C2020B" w:rsidRPr="00B35741" w:rsidRDefault="001C547D" w:rsidP="00185ED9">
      <w:pPr>
        <w:pStyle w:val="Fortextkursova"/>
        <w:ind w:firstLine="0"/>
        <w:jc w:val="center"/>
      </w:pPr>
      <w:r>
        <w:rPr>
          <w:noProof/>
        </w:rPr>
        <w:drawing>
          <wp:inline distT="0" distB="0" distL="0" distR="0" wp14:anchorId="2FA415B4" wp14:editId="5CFCC2DE">
            <wp:extent cx="6066155" cy="3455288"/>
            <wp:effectExtent l="19050" t="19050" r="10795" b="1206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66155" cy="3455288"/>
                    </a:xfrm>
                    <a:prstGeom prst="rect">
                      <a:avLst/>
                    </a:prstGeom>
                    <a:ln>
                      <a:solidFill>
                        <a:schemeClr val="tx1"/>
                      </a:solidFill>
                    </a:ln>
                  </pic:spPr>
                </pic:pic>
              </a:graphicData>
            </a:graphic>
          </wp:inline>
        </w:drawing>
      </w:r>
    </w:p>
    <w:sectPr w:rsidR="00C2020B" w:rsidRPr="00B35741" w:rsidSect="00F62BD2">
      <w:headerReference w:type="default" r:id="rId35"/>
      <w:headerReference w:type="first" r:id="rId36"/>
      <w:pgSz w:w="11906" w:h="16838"/>
      <w:pgMar w:top="1134" w:right="652" w:bottom="1134" w:left="1701" w:header="709" w:footer="709"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859E6C" w14:textId="77777777" w:rsidR="009F540B" w:rsidRDefault="009F540B" w:rsidP="001D1539">
      <w:r>
        <w:separator/>
      </w:r>
    </w:p>
  </w:endnote>
  <w:endnote w:type="continuationSeparator" w:id="0">
    <w:p w14:paraId="788D569B" w14:textId="77777777" w:rsidR="009F540B" w:rsidRDefault="009F540B" w:rsidP="001D1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 w:name="Microsoft Sans Serif">
    <w:panose1 w:val="020B0604020202020204"/>
    <w:charset w:val="CC"/>
    <w:family w:val="swiss"/>
    <w:pitch w:val="variable"/>
    <w:sig w:usb0="E5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76E10B" w14:textId="77777777" w:rsidR="009F540B" w:rsidRDefault="009F540B" w:rsidP="001D1539">
      <w:r>
        <w:separator/>
      </w:r>
    </w:p>
  </w:footnote>
  <w:footnote w:type="continuationSeparator" w:id="0">
    <w:p w14:paraId="798A6F35" w14:textId="77777777" w:rsidR="009F540B" w:rsidRDefault="009F540B" w:rsidP="001D1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83A65A" w14:textId="3B28DF0E" w:rsidR="002B6190" w:rsidRDefault="002B6190" w:rsidP="00F62BD2">
    <w:pPr>
      <w:pStyle w:val="a6"/>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5172138"/>
      <w:docPartObj>
        <w:docPartGallery w:val="Page Numbers (Top of Page)"/>
        <w:docPartUnique/>
      </w:docPartObj>
    </w:sdtPr>
    <w:sdtContent>
      <w:p w14:paraId="6A08A4F6" w14:textId="1C7A714F" w:rsidR="002B6190" w:rsidRDefault="002B6190" w:rsidP="003C3024">
        <w:pPr>
          <w:pStyle w:val="a6"/>
          <w:jc w:val="right"/>
        </w:pPr>
        <w:r>
          <w:fldChar w:fldCharType="begin"/>
        </w:r>
        <w:r>
          <w:instrText>PAGE   \* MERGEFORMAT</w:instrText>
        </w:r>
        <w:r>
          <w:fldChar w:fldCharType="separate"/>
        </w:r>
        <w:r>
          <w:t>2</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5670752"/>
      <w:docPartObj>
        <w:docPartGallery w:val="Page Numbers (Top of Page)"/>
        <w:docPartUnique/>
      </w:docPartObj>
    </w:sdtPr>
    <w:sdtContent>
      <w:p w14:paraId="4A75DAB1" w14:textId="6E103010" w:rsidR="002B6190" w:rsidRDefault="002B6190" w:rsidP="00F62BD2">
        <w:pPr>
          <w:pStyle w:val="a6"/>
          <w:jc w:val="right"/>
        </w:pPr>
        <w:r>
          <w:fldChar w:fldCharType="begin"/>
        </w:r>
        <w:r>
          <w:instrText>PAGE   \* MERGEFORMAT</w:instrText>
        </w:r>
        <w:r>
          <w:fldChar w:fldCharType="separate"/>
        </w:r>
        <w:r>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13477A" w14:textId="77777777" w:rsidR="002B6190" w:rsidRDefault="002B6190">
    <w:pPr>
      <w:pStyle w:val="a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115417" w14:textId="4F493092" w:rsidR="002B6190" w:rsidRDefault="002B6190" w:rsidP="00F62BD2">
    <w:pPr>
      <w:pStyle w:val="a6"/>
      <w:jc w:val="center"/>
    </w:pPr>
  </w:p>
  <w:p w14:paraId="17D3D538" w14:textId="77777777" w:rsidR="002B6190" w:rsidRDefault="002B619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6265E"/>
    <w:multiLevelType w:val="multilevel"/>
    <w:tmpl w:val="5EF07E0C"/>
    <w:styleLink w:val="WWNum29"/>
    <w:lvl w:ilvl="0">
      <w:start w:val="1"/>
      <w:numFmt w:val="decimal"/>
      <w:lvlText w:val="%1"/>
      <w:lvlJc w:val="left"/>
      <w:pPr>
        <w:ind w:left="1440" w:hanging="360"/>
      </w:pPr>
    </w:lvl>
    <w:lvl w:ilvl="1">
      <w:start w:val="1"/>
      <w:numFmt w:val="decimal"/>
      <w:lvlText w:val="%1.%2"/>
      <w:lvlJc w:val="left"/>
      <w:pPr>
        <w:ind w:left="2057" w:hanging="360"/>
      </w:pPr>
    </w:lvl>
    <w:lvl w:ilvl="2">
      <w:start w:val="1"/>
      <w:numFmt w:val="decimal"/>
      <w:lvlText w:val="%1.%2.%3"/>
      <w:lvlJc w:val="left"/>
      <w:pPr>
        <w:ind w:left="3034" w:hanging="720"/>
      </w:pPr>
    </w:lvl>
    <w:lvl w:ilvl="3">
      <w:start w:val="1"/>
      <w:numFmt w:val="decimal"/>
      <w:lvlText w:val="%1.%2.%3.%4"/>
      <w:lvlJc w:val="left"/>
      <w:pPr>
        <w:ind w:left="4011" w:hanging="1080"/>
      </w:pPr>
    </w:lvl>
    <w:lvl w:ilvl="4">
      <w:start w:val="1"/>
      <w:numFmt w:val="decimal"/>
      <w:lvlText w:val="%1.%2.%3.%4.%5"/>
      <w:lvlJc w:val="left"/>
      <w:pPr>
        <w:ind w:left="4628" w:hanging="1080"/>
      </w:pPr>
    </w:lvl>
    <w:lvl w:ilvl="5">
      <w:start w:val="1"/>
      <w:numFmt w:val="decimal"/>
      <w:lvlText w:val="%1.%2.%3.%4.%5.%6"/>
      <w:lvlJc w:val="left"/>
      <w:pPr>
        <w:ind w:left="5605" w:hanging="1440"/>
      </w:pPr>
    </w:lvl>
    <w:lvl w:ilvl="6">
      <w:start w:val="1"/>
      <w:numFmt w:val="decimal"/>
      <w:lvlText w:val="%1.%2.%3.%4.%5.%6.%7"/>
      <w:lvlJc w:val="left"/>
      <w:pPr>
        <w:ind w:left="6222" w:hanging="1440"/>
      </w:pPr>
    </w:lvl>
    <w:lvl w:ilvl="7">
      <w:start w:val="1"/>
      <w:numFmt w:val="decimal"/>
      <w:lvlText w:val="%1.%2.%3.%4.%5.%6.%7.%8"/>
      <w:lvlJc w:val="left"/>
      <w:pPr>
        <w:ind w:left="7199" w:hanging="1800"/>
      </w:pPr>
    </w:lvl>
    <w:lvl w:ilvl="8">
      <w:start w:val="1"/>
      <w:numFmt w:val="decimal"/>
      <w:lvlText w:val="%1.%2.%3.%4.%5.%6.%7.%8.%9"/>
      <w:lvlJc w:val="left"/>
      <w:pPr>
        <w:ind w:left="8176" w:hanging="2160"/>
      </w:pPr>
    </w:lvl>
  </w:abstractNum>
  <w:abstractNum w:abstractNumId="1" w15:restartNumberingAfterBreak="0">
    <w:nsid w:val="02AC3A79"/>
    <w:multiLevelType w:val="multilevel"/>
    <w:tmpl w:val="CC1CD634"/>
    <w:styleLink w:val="WWNum17"/>
    <w:lvl w:ilvl="0">
      <w:numFmt w:val="bullet"/>
      <w:lvlText w:val=""/>
      <w:lvlJc w:val="left"/>
      <w:pPr>
        <w:ind w:left="720" w:hanging="360"/>
      </w:pPr>
      <w:rPr>
        <w:rFonts w:ascii="Symbol" w:hAnsi="Symbol"/>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55E07CE"/>
    <w:multiLevelType w:val="multilevel"/>
    <w:tmpl w:val="19F670FE"/>
    <w:styleLink w:val="WWNum1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E255684"/>
    <w:multiLevelType w:val="multilevel"/>
    <w:tmpl w:val="9D2E657C"/>
    <w:styleLink w:val="WWNum27"/>
    <w:lvl w:ilvl="0">
      <w:numFmt w:val="bullet"/>
      <w:lvlText w:val="-"/>
      <w:lvlJc w:val="left"/>
      <w:pPr>
        <w:ind w:left="786" w:hanging="360"/>
      </w:pPr>
      <w:rPr>
        <w:rFonts w:ascii="Times New Roman" w:eastAsia="Times New Roman" w:hAnsi="Times New Roman" w:cs="Times New Roman"/>
      </w:rPr>
    </w:lvl>
    <w:lvl w:ilvl="1">
      <w:numFmt w:val="bullet"/>
      <w:lvlText w:val="o"/>
      <w:lvlJc w:val="left"/>
      <w:pPr>
        <w:ind w:left="1506" w:hanging="360"/>
      </w:pPr>
      <w:rPr>
        <w:rFonts w:ascii="Courier New" w:hAnsi="Courier New" w:cs="Courier New"/>
      </w:rPr>
    </w:lvl>
    <w:lvl w:ilvl="2">
      <w:numFmt w:val="bullet"/>
      <w:lvlText w:val=""/>
      <w:lvlJc w:val="left"/>
      <w:pPr>
        <w:ind w:left="2226" w:hanging="360"/>
      </w:pPr>
      <w:rPr>
        <w:rFonts w:ascii="Wingdings" w:hAnsi="Wingdings"/>
      </w:rPr>
    </w:lvl>
    <w:lvl w:ilvl="3">
      <w:numFmt w:val="bullet"/>
      <w:lvlText w:val=""/>
      <w:lvlJc w:val="left"/>
      <w:pPr>
        <w:ind w:left="2946" w:hanging="360"/>
      </w:pPr>
      <w:rPr>
        <w:rFonts w:ascii="Symbol" w:hAnsi="Symbol"/>
      </w:rPr>
    </w:lvl>
    <w:lvl w:ilvl="4">
      <w:numFmt w:val="bullet"/>
      <w:lvlText w:val="o"/>
      <w:lvlJc w:val="left"/>
      <w:pPr>
        <w:ind w:left="3666" w:hanging="360"/>
      </w:pPr>
      <w:rPr>
        <w:rFonts w:ascii="Courier New" w:hAnsi="Courier New" w:cs="Courier New"/>
      </w:rPr>
    </w:lvl>
    <w:lvl w:ilvl="5">
      <w:numFmt w:val="bullet"/>
      <w:lvlText w:val=""/>
      <w:lvlJc w:val="left"/>
      <w:pPr>
        <w:ind w:left="4386" w:hanging="360"/>
      </w:pPr>
      <w:rPr>
        <w:rFonts w:ascii="Wingdings" w:hAnsi="Wingdings"/>
      </w:rPr>
    </w:lvl>
    <w:lvl w:ilvl="6">
      <w:numFmt w:val="bullet"/>
      <w:lvlText w:val=""/>
      <w:lvlJc w:val="left"/>
      <w:pPr>
        <w:ind w:left="5106" w:hanging="360"/>
      </w:pPr>
      <w:rPr>
        <w:rFonts w:ascii="Symbol" w:hAnsi="Symbol"/>
      </w:rPr>
    </w:lvl>
    <w:lvl w:ilvl="7">
      <w:numFmt w:val="bullet"/>
      <w:lvlText w:val="o"/>
      <w:lvlJc w:val="left"/>
      <w:pPr>
        <w:ind w:left="5826" w:hanging="360"/>
      </w:pPr>
      <w:rPr>
        <w:rFonts w:ascii="Courier New" w:hAnsi="Courier New" w:cs="Courier New"/>
      </w:rPr>
    </w:lvl>
    <w:lvl w:ilvl="8">
      <w:numFmt w:val="bullet"/>
      <w:lvlText w:val=""/>
      <w:lvlJc w:val="left"/>
      <w:pPr>
        <w:ind w:left="6546" w:hanging="360"/>
      </w:pPr>
      <w:rPr>
        <w:rFonts w:ascii="Wingdings" w:hAnsi="Wingdings"/>
      </w:rPr>
    </w:lvl>
  </w:abstractNum>
  <w:abstractNum w:abstractNumId="4" w15:restartNumberingAfterBreak="0">
    <w:nsid w:val="14855F69"/>
    <w:multiLevelType w:val="multilevel"/>
    <w:tmpl w:val="1BB4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34A82"/>
    <w:multiLevelType w:val="multilevel"/>
    <w:tmpl w:val="25D0F376"/>
    <w:styleLink w:val="WWNum35"/>
    <w:lvl w:ilvl="0">
      <w:numFmt w:val="bullet"/>
      <w:lvlText w:val=""/>
      <w:lvlJc w:val="left"/>
      <w:pPr>
        <w:ind w:left="1145" w:hanging="360"/>
      </w:pPr>
      <w:rPr>
        <w:rFonts w:ascii="Symbol" w:hAnsi="Symbol"/>
      </w:rPr>
    </w:lvl>
    <w:lvl w:ilvl="1">
      <w:numFmt w:val="bullet"/>
      <w:lvlText w:val="o"/>
      <w:lvlJc w:val="left"/>
      <w:pPr>
        <w:ind w:left="1865" w:hanging="360"/>
      </w:pPr>
      <w:rPr>
        <w:rFonts w:ascii="Courier New" w:hAnsi="Courier New" w:cs="Courier New"/>
      </w:rPr>
    </w:lvl>
    <w:lvl w:ilvl="2">
      <w:numFmt w:val="bullet"/>
      <w:lvlText w:val=""/>
      <w:lvlJc w:val="left"/>
      <w:pPr>
        <w:ind w:left="2585" w:hanging="360"/>
      </w:pPr>
      <w:rPr>
        <w:rFonts w:ascii="Wingdings" w:hAnsi="Wingdings"/>
      </w:rPr>
    </w:lvl>
    <w:lvl w:ilvl="3">
      <w:numFmt w:val="bullet"/>
      <w:lvlText w:val=""/>
      <w:lvlJc w:val="left"/>
      <w:pPr>
        <w:ind w:left="3305" w:hanging="360"/>
      </w:pPr>
      <w:rPr>
        <w:rFonts w:ascii="Symbol" w:hAnsi="Symbol"/>
      </w:rPr>
    </w:lvl>
    <w:lvl w:ilvl="4">
      <w:numFmt w:val="bullet"/>
      <w:lvlText w:val="o"/>
      <w:lvlJc w:val="left"/>
      <w:pPr>
        <w:ind w:left="4025" w:hanging="360"/>
      </w:pPr>
      <w:rPr>
        <w:rFonts w:ascii="Courier New" w:hAnsi="Courier New" w:cs="Courier New"/>
      </w:rPr>
    </w:lvl>
    <w:lvl w:ilvl="5">
      <w:numFmt w:val="bullet"/>
      <w:lvlText w:val=""/>
      <w:lvlJc w:val="left"/>
      <w:pPr>
        <w:ind w:left="4745" w:hanging="360"/>
      </w:pPr>
      <w:rPr>
        <w:rFonts w:ascii="Wingdings" w:hAnsi="Wingdings"/>
      </w:rPr>
    </w:lvl>
    <w:lvl w:ilvl="6">
      <w:numFmt w:val="bullet"/>
      <w:lvlText w:val=""/>
      <w:lvlJc w:val="left"/>
      <w:pPr>
        <w:ind w:left="5465" w:hanging="360"/>
      </w:pPr>
      <w:rPr>
        <w:rFonts w:ascii="Symbol" w:hAnsi="Symbol"/>
      </w:rPr>
    </w:lvl>
    <w:lvl w:ilvl="7">
      <w:numFmt w:val="bullet"/>
      <w:lvlText w:val="o"/>
      <w:lvlJc w:val="left"/>
      <w:pPr>
        <w:ind w:left="6185" w:hanging="360"/>
      </w:pPr>
      <w:rPr>
        <w:rFonts w:ascii="Courier New" w:hAnsi="Courier New" w:cs="Courier New"/>
      </w:rPr>
    </w:lvl>
    <w:lvl w:ilvl="8">
      <w:numFmt w:val="bullet"/>
      <w:lvlText w:val=""/>
      <w:lvlJc w:val="left"/>
      <w:pPr>
        <w:ind w:left="6905" w:hanging="360"/>
      </w:pPr>
      <w:rPr>
        <w:rFonts w:ascii="Wingdings" w:hAnsi="Wingdings"/>
      </w:rPr>
    </w:lvl>
  </w:abstractNum>
  <w:abstractNum w:abstractNumId="6" w15:restartNumberingAfterBreak="0">
    <w:nsid w:val="1EF54E53"/>
    <w:multiLevelType w:val="multilevel"/>
    <w:tmpl w:val="1D2C9DCA"/>
    <w:styleLink w:val="WWNum6"/>
    <w:lvl w:ilvl="0">
      <w:start w:val="1"/>
      <w:numFmt w:val="decimal"/>
      <w:lvlText w:val="%1"/>
      <w:lvlJc w:val="left"/>
      <w:pPr>
        <w:ind w:left="780" w:hanging="360"/>
      </w:pPr>
    </w:lvl>
    <w:lvl w:ilvl="1">
      <w:start w:val="2"/>
      <w:numFmt w:val="decimal"/>
      <w:lvlText w:val="%1.%2"/>
      <w:lvlJc w:val="left"/>
      <w:pPr>
        <w:ind w:left="1555" w:hanging="420"/>
      </w:pPr>
      <w:rPr>
        <w:lang w:val="ru-RU"/>
      </w:rPr>
    </w:lvl>
    <w:lvl w:ilvl="2">
      <w:start w:val="1"/>
      <w:numFmt w:val="decimal"/>
      <w:lvlText w:val="%1.%2.%3"/>
      <w:lvlJc w:val="left"/>
      <w:pPr>
        <w:ind w:left="1140" w:hanging="720"/>
      </w:pPr>
    </w:lvl>
    <w:lvl w:ilvl="3">
      <w:start w:val="1"/>
      <w:numFmt w:val="decimal"/>
      <w:lvlText w:val="%1.%2.%3.%4"/>
      <w:lvlJc w:val="left"/>
      <w:pPr>
        <w:ind w:left="1500" w:hanging="1080"/>
      </w:pPr>
    </w:lvl>
    <w:lvl w:ilvl="4">
      <w:start w:val="1"/>
      <w:numFmt w:val="decimal"/>
      <w:lvlText w:val="%1.%2.%3.%4.%5"/>
      <w:lvlJc w:val="left"/>
      <w:pPr>
        <w:ind w:left="1500" w:hanging="1080"/>
      </w:pPr>
    </w:lvl>
    <w:lvl w:ilvl="5">
      <w:start w:val="1"/>
      <w:numFmt w:val="decimal"/>
      <w:lvlText w:val="%1.%2.%3.%4.%5.%6"/>
      <w:lvlJc w:val="left"/>
      <w:pPr>
        <w:ind w:left="1860" w:hanging="1440"/>
      </w:pPr>
    </w:lvl>
    <w:lvl w:ilvl="6">
      <w:start w:val="1"/>
      <w:numFmt w:val="decimal"/>
      <w:lvlText w:val="%1.%2.%3.%4.%5.%6.%7"/>
      <w:lvlJc w:val="left"/>
      <w:pPr>
        <w:ind w:left="1860" w:hanging="1440"/>
      </w:pPr>
    </w:lvl>
    <w:lvl w:ilvl="7">
      <w:start w:val="1"/>
      <w:numFmt w:val="decimal"/>
      <w:lvlText w:val="%1.%2.%3.%4.%5.%6.%7.%8"/>
      <w:lvlJc w:val="left"/>
      <w:pPr>
        <w:ind w:left="2220" w:hanging="1800"/>
      </w:pPr>
    </w:lvl>
    <w:lvl w:ilvl="8">
      <w:start w:val="1"/>
      <w:numFmt w:val="decimal"/>
      <w:lvlText w:val="%1.%2.%3.%4.%5.%6.%7.%8.%9"/>
      <w:lvlJc w:val="left"/>
      <w:pPr>
        <w:ind w:left="2580" w:hanging="2160"/>
      </w:pPr>
    </w:lvl>
  </w:abstractNum>
  <w:abstractNum w:abstractNumId="7" w15:restartNumberingAfterBreak="0">
    <w:nsid w:val="25E16C50"/>
    <w:multiLevelType w:val="multilevel"/>
    <w:tmpl w:val="11D46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A24AE2"/>
    <w:multiLevelType w:val="hybridMultilevel"/>
    <w:tmpl w:val="E990ECD8"/>
    <w:lvl w:ilvl="0" w:tplc="A91AC71E">
      <w:numFmt w:val="bullet"/>
      <w:lvlText w:val="‒"/>
      <w:lvlJc w:val="left"/>
      <w:pPr>
        <w:ind w:left="108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9" w15:restartNumberingAfterBreak="0">
    <w:nsid w:val="326A4EE2"/>
    <w:multiLevelType w:val="hybridMultilevel"/>
    <w:tmpl w:val="31281372"/>
    <w:lvl w:ilvl="0" w:tplc="6F3CAFC2">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10" w15:restartNumberingAfterBreak="0">
    <w:nsid w:val="39390564"/>
    <w:multiLevelType w:val="hybridMultilevel"/>
    <w:tmpl w:val="13448F90"/>
    <w:lvl w:ilvl="0" w:tplc="6106915C">
      <w:start w:val="1"/>
      <w:numFmt w:val="decimal"/>
      <w:lvlText w:val="%1."/>
      <w:lvlJc w:val="left"/>
      <w:pPr>
        <w:ind w:left="218" w:hanging="360"/>
      </w:pPr>
      <w:rPr>
        <w:rFonts w:hint="default"/>
      </w:rPr>
    </w:lvl>
    <w:lvl w:ilvl="1" w:tplc="04220019" w:tentative="1">
      <w:start w:val="1"/>
      <w:numFmt w:val="lowerLetter"/>
      <w:lvlText w:val="%2."/>
      <w:lvlJc w:val="left"/>
      <w:pPr>
        <w:ind w:left="938" w:hanging="360"/>
      </w:pPr>
    </w:lvl>
    <w:lvl w:ilvl="2" w:tplc="0422001B" w:tentative="1">
      <w:start w:val="1"/>
      <w:numFmt w:val="lowerRoman"/>
      <w:lvlText w:val="%3."/>
      <w:lvlJc w:val="right"/>
      <w:pPr>
        <w:ind w:left="1658" w:hanging="180"/>
      </w:pPr>
    </w:lvl>
    <w:lvl w:ilvl="3" w:tplc="0422000F" w:tentative="1">
      <w:start w:val="1"/>
      <w:numFmt w:val="decimal"/>
      <w:lvlText w:val="%4."/>
      <w:lvlJc w:val="left"/>
      <w:pPr>
        <w:ind w:left="2378" w:hanging="360"/>
      </w:pPr>
    </w:lvl>
    <w:lvl w:ilvl="4" w:tplc="04220019" w:tentative="1">
      <w:start w:val="1"/>
      <w:numFmt w:val="lowerLetter"/>
      <w:lvlText w:val="%5."/>
      <w:lvlJc w:val="left"/>
      <w:pPr>
        <w:ind w:left="3098" w:hanging="360"/>
      </w:pPr>
    </w:lvl>
    <w:lvl w:ilvl="5" w:tplc="0422001B" w:tentative="1">
      <w:start w:val="1"/>
      <w:numFmt w:val="lowerRoman"/>
      <w:lvlText w:val="%6."/>
      <w:lvlJc w:val="right"/>
      <w:pPr>
        <w:ind w:left="3818" w:hanging="180"/>
      </w:pPr>
    </w:lvl>
    <w:lvl w:ilvl="6" w:tplc="0422000F" w:tentative="1">
      <w:start w:val="1"/>
      <w:numFmt w:val="decimal"/>
      <w:lvlText w:val="%7."/>
      <w:lvlJc w:val="left"/>
      <w:pPr>
        <w:ind w:left="4538" w:hanging="360"/>
      </w:pPr>
    </w:lvl>
    <w:lvl w:ilvl="7" w:tplc="04220019" w:tentative="1">
      <w:start w:val="1"/>
      <w:numFmt w:val="lowerLetter"/>
      <w:lvlText w:val="%8."/>
      <w:lvlJc w:val="left"/>
      <w:pPr>
        <w:ind w:left="5258" w:hanging="360"/>
      </w:pPr>
    </w:lvl>
    <w:lvl w:ilvl="8" w:tplc="0422001B" w:tentative="1">
      <w:start w:val="1"/>
      <w:numFmt w:val="lowerRoman"/>
      <w:lvlText w:val="%9."/>
      <w:lvlJc w:val="right"/>
      <w:pPr>
        <w:ind w:left="5978" w:hanging="180"/>
      </w:pPr>
    </w:lvl>
  </w:abstractNum>
  <w:abstractNum w:abstractNumId="11" w15:restartNumberingAfterBreak="0">
    <w:nsid w:val="3BB006B3"/>
    <w:multiLevelType w:val="hybridMultilevel"/>
    <w:tmpl w:val="4EE28C5E"/>
    <w:lvl w:ilvl="0" w:tplc="7F289E78">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001193A"/>
    <w:multiLevelType w:val="multilevel"/>
    <w:tmpl w:val="B8BA4D7E"/>
    <w:lvl w:ilvl="0">
      <w:start w:val="1"/>
      <w:numFmt w:val="decimal"/>
      <w:lvlText w:val="%1"/>
      <w:lvlJc w:val="left"/>
      <w:pPr>
        <w:ind w:left="360" w:hanging="360"/>
      </w:pPr>
      <w:rPr>
        <w:rFonts w:hint="default"/>
      </w:rPr>
    </w:lvl>
    <w:lvl w:ilvl="1">
      <w:start w:val="1"/>
      <w:numFmt w:val="decimal"/>
      <w:pStyle w:val="2"/>
      <w:lvlText w:val="%1.%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45A64117"/>
    <w:multiLevelType w:val="multilevel"/>
    <w:tmpl w:val="A02C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763126"/>
    <w:multiLevelType w:val="hybridMultilevel"/>
    <w:tmpl w:val="7872172E"/>
    <w:lvl w:ilvl="0" w:tplc="432C4026">
      <w:numFmt w:val="bullet"/>
      <w:lvlText w:val="–"/>
      <w:lvlJc w:val="left"/>
      <w:pPr>
        <w:ind w:left="1400" w:hanging="360"/>
      </w:pPr>
      <w:rPr>
        <w:rFonts w:ascii="Times New Roman" w:eastAsiaTheme="minorHAnsi" w:hAnsi="Times New Roman" w:cs="Times New Roman" w:hint="default"/>
        <w:color w:val="auto"/>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5" w15:restartNumberingAfterBreak="0">
    <w:nsid w:val="52596BAD"/>
    <w:multiLevelType w:val="multilevel"/>
    <w:tmpl w:val="15C8ED8C"/>
    <w:styleLink w:val="WWNum3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586B56AB"/>
    <w:multiLevelType w:val="multilevel"/>
    <w:tmpl w:val="3AB22DAA"/>
    <w:styleLink w:val="WWNum11"/>
    <w:lvl w:ilvl="0">
      <w:start w:val="1"/>
      <w:numFmt w:val="decimal"/>
      <w:lvlText w:val="%1"/>
      <w:lvlJc w:val="left"/>
      <w:pPr>
        <w:ind w:left="780" w:hanging="360"/>
      </w:pPr>
    </w:lvl>
    <w:lvl w:ilvl="1">
      <w:start w:val="1"/>
      <w:numFmt w:val="decimal"/>
      <w:lvlText w:val="%1.%2"/>
      <w:lvlJc w:val="left"/>
      <w:pPr>
        <w:ind w:left="1555" w:hanging="420"/>
      </w:pPr>
      <w:rPr>
        <w:lang w:val="ru-RU"/>
      </w:rPr>
    </w:lvl>
    <w:lvl w:ilvl="2">
      <w:start w:val="1"/>
      <w:numFmt w:val="decimal"/>
      <w:lvlText w:val="%1.%2.%3"/>
      <w:lvlJc w:val="left"/>
      <w:pPr>
        <w:ind w:left="1140" w:hanging="720"/>
      </w:pPr>
    </w:lvl>
    <w:lvl w:ilvl="3">
      <w:start w:val="1"/>
      <w:numFmt w:val="decimal"/>
      <w:lvlText w:val="%1.%2.%3.%4"/>
      <w:lvlJc w:val="left"/>
      <w:pPr>
        <w:ind w:left="1500" w:hanging="1080"/>
      </w:pPr>
    </w:lvl>
    <w:lvl w:ilvl="4">
      <w:start w:val="1"/>
      <w:numFmt w:val="decimal"/>
      <w:lvlText w:val="%1.%2.%3.%4.%5"/>
      <w:lvlJc w:val="left"/>
      <w:pPr>
        <w:ind w:left="1500" w:hanging="1080"/>
      </w:pPr>
    </w:lvl>
    <w:lvl w:ilvl="5">
      <w:start w:val="1"/>
      <w:numFmt w:val="decimal"/>
      <w:lvlText w:val="%1.%2.%3.%4.%5.%6"/>
      <w:lvlJc w:val="left"/>
      <w:pPr>
        <w:ind w:left="1860" w:hanging="1440"/>
      </w:pPr>
    </w:lvl>
    <w:lvl w:ilvl="6">
      <w:start w:val="1"/>
      <w:numFmt w:val="decimal"/>
      <w:lvlText w:val="%1.%2.%3.%4.%5.%6.%7"/>
      <w:lvlJc w:val="left"/>
      <w:pPr>
        <w:ind w:left="1860" w:hanging="1440"/>
      </w:pPr>
    </w:lvl>
    <w:lvl w:ilvl="7">
      <w:start w:val="1"/>
      <w:numFmt w:val="decimal"/>
      <w:lvlText w:val="%1.%2.%3.%4.%5.%6.%7.%8"/>
      <w:lvlJc w:val="left"/>
      <w:pPr>
        <w:ind w:left="2220" w:hanging="1800"/>
      </w:pPr>
    </w:lvl>
    <w:lvl w:ilvl="8">
      <w:start w:val="1"/>
      <w:numFmt w:val="decimal"/>
      <w:lvlText w:val="%1.%2.%3.%4.%5.%6.%7.%8.%9"/>
      <w:lvlJc w:val="left"/>
      <w:pPr>
        <w:ind w:left="2580" w:hanging="2160"/>
      </w:pPr>
    </w:lvl>
  </w:abstractNum>
  <w:abstractNum w:abstractNumId="17" w15:restartNumberingAfterBreak="0">
    <w:nsid w:val="58712189"/>
    <w:multiLevelType w:val="multilevel"/>
    <w:tmpl w:val="DC704AA0"/>
    <w:lvl w:ilvl="0">
      <w:start w:val="1"/>
      <w:numFmt w:val="decimal"/>
      <w:lvlText w:val="%1"/>
      <w:lvlJc w:val="left"/>
      <w:pPr>
        <w:ind w:left="420" w:hanging="420"/>
      </w:pPr>
      <w:rPr>
        <w:rFonts w:hint="default"/>
      </w:rPr>
    </w:lvl>
    <w:lvl w:ilvl="1">
      <w:start w:val="1"/>
      <w:numFmt w:val="decimal"/>
      <w:lvlText w:val="%1.%2"/>
      <w:lvlJc w:val="left"/>
      <w:pPr>
        <w:ind w:left="1125" w:hanging="420"/>
      </w:pPr>
      <w:rPr>
        <w:rFonts w:hint="default"/>
      </w:rPr>
    </w:lvl>
    <w:lvl w:ilvl="2">
      <w:start w:val="1"/>
      <w:numFmt w:val="decimal"/>
      <w:pStyle w:val="3"/>
      <w:lvlText w:val="%1.%2.%3"/>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8" w15:restartNumberingAfterBreak="0">
    <w:nsid w:val="6280027D"/>
    <w:multiLevelType w:val="multilevel"/>
    <w:tmpl w:val="5A4A3E34"/>
    <w:lvl w:ilvl="0">
      <w:start w:val="1"/>
      <w:numFmt w:val="decimal"/>
      <w:pStyle w:val="1"/>
      <w:lvlText w:val="%1"/>
      <w:lvlJc w:val="left"/>
      <w:pPr>
        <w:ind w:left="780" w:hanging="360"/>
      </w:pPr>
      <w:rPr>
        <w:rFonts w:hint="default"/>
      </w:rPr>
    </w:lvl>
    <w:lvl w:ilvl="1">
      <w:start w:val="2"/>
      <w:numFmt w:val="decimal"/>
      <w:pStyle w:val="20"/>
      <w:isLgl/>
      <w:lvlText w:val="%1.%2"/>
      <w:lvlJc w:val="left"/>
      <w:pPr>
        <w:ind w:left="1555" w:hanging="420"/>
      </w:pPr>
      <w:rPr>
        <w:rFonts w:hint="default"/>
        <w:lang w:val="ru-RU"/>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19" w15:restartNumberingAfterBreak="0">
    <w:nsid w:val="70761FE9"/>
    <w:multiLevelType w:val="hybridMultilevel"/>
    <w:tmpl w:val="E73A3424"/>
    <w:lvl w:ilvl="0" w:tplc="63567A9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1C14E5E"/>
    <w:multiLevelType w:val="multilevel"/>
    <w:tmpl w:val="6CF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93FA4"/>
    <w:multiLevelType w:val="multilevel"/>
    <w:tmpl w:val="53BCAC46"/>
    <w:styleLink w:val="WWNum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FCB5DFB"/>
    <w:multiLevelType w:val="hybridMultilevel"/>
    <w:tmpl w:val="511AA716"/>
    <w:lvl w:ilvl="0" w:tplc="63567A98">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num w:numId="1">
    <w:abstractNumId w:val="12"/>
  </w:num>
  <w:num w:numId="2">
    <w:abstractNumId w:val="18"/>
  </w:num>
  <w:num w:numId="3">
    <w:abstractNumId w:val="16"/>
  </w:num>
  <w:num w:numId="4">
    <w:abstractNumId w:val="1"/>
  </w:num>
  <w:num w:numId="5">
    <w:abstractNumId w:val="2"/>
  </w:num>
  <w:num w:numId="6">
    <w:abstractNumId w:val="3"/>
  </w:num>
  <w:num w:numId="7">
    <w:abstractNumId w:val="0"/>
  </w:num>
  <w:num w:numId="8">
    <w:abstractNumId w:val="21"/>
  </w:num>
  <w:num w:numId="9">
    <w:abstractNumId w:val="15"/>
  </w:num>
  <w:num w:numId="10">
    <w:abstractNumId w:val="5"/>
  </w:num>
  <w:num w:numId="11">
    <w:abstractNumId w:val="6"/>
  </w:num>
  <w:num w:numId="12">
    <w:abstractNumId w:val="18"/>
  </w:num>
  <w:num w:numId="13">
    <w:abstractNumId w:val="17"/>
  </w:num>
  <w:num w:numId="14">
    <w:abstractNumId w:val="8"/>
  </w:num>
  <w:num w:numId="15">
    <w:abstractNumId w:val="14"/>
  </w:num>
  <w:num w:numId="16">
    <w:abstractNumId w:val="11"/>
  </w:num>
  <w:num w:numId="17">
    <w:abstractNumId w:val="10"/>
  </w:num>
  <w:num w:numId="18">
    <w:abstractNumId w:val="22"/>
  </w:num>
  <w:num w:numId="19">
    <w:abstractNumId w:val="19"/>
  </w:num>
  <w:num w:numId="20">
    <w:abstractNumId w:val="13"/>
  </w:num>
  <w:num w:numId="21">
    <w:abstractNumId w:val="20"/>
  </w:num>
  <w:num w:numId="22">
    <w:abstractNumId w:val="9"/>
  </w:num>
  <w:num w:numId="23">
    <w:abstractNumId w:val="4"/>
  </w:num>
  <w:num w:numId="24">
    <w:abstractNumId w:val="7"/>
  </w:num>
  <w:num w:numId="25">
    <w:abstractNumId w:val="12"/>
  </w:num>
  <w:num w:numId="26">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56E"/>
    <w:rsid w:val="000004D7"/>
    <w:rsid w:val="00000914"/>
    <w:rsid w:val="00001FED"/>
    <w:rsid w:val="00002CBA"/>
    <w:rsid w:val="00002CE9"/>
    <w:rsid w:val="00003CFB"/>
    <w:rsid w:val="000052FC"/>
    <w:rsid w:val="000106FF"/>
    <w:rsid w:val="00011C3A"/>
    <w:rsid w:val="0001413A"/>
    <w:rsid w:val="000149A7"/>
    <w:rsid w:val="00014FBE"/>
    <w:rsid w:val="000150E9"/>
    <w:rsid w:val="000159F3"/>
    <w:rsid w:val="00016096"/>
    <w:rsid w:val="00016BFC"/>
    <w:rsid w:val="00020773"/>
    <w:rsid w:val="0002090C"/>
    <w:rsid w:val="00020A48"/>
    <w:rsid w:val="00021386"/>
    <w:rsid w:val="00026AE4"/>
    <w:rsid w:val="00027D52"/>
    <w:rsid w:val="00027DEB"/>
    <w:rsid w:val="00030C8A"/>
    <w:rsid w:val="000335C0"/>
    <w:rsid w:val="0003558A"/>
    <w:rsid w:val="00036EF3"/>
    <w:rsid w:val="00041A3A"/>
    <w:rsid w:val="0004276A"/>
    <w:rsid w:val="00043583"/>
    <w:rsid w:val="00043946"/>
    <w:rsid w:val="00043B05"/>
    <w:rsid w:val="00044287"/>
    <w:rsid w:val="0004588E"/>
    <w:rsid w:val="00047032"/>
    <w:rsid w:val="00051FB7"/>
    <w:rsid w:val="00052850"/>
    <w:rsid w:val="000530E3"/>
    <w:rsid w:val="00056AA2"/>
    <w:rsid w:val="00056D5E"/>
    <w:rsid w:val="00061E66"/>
    <w:rsid w:val="00063048"/>
    <w:rsid w:val="000635F6"/>
    <w:rsid w:val="00065F3E"/>
    <w:rsid w:val="00070844"/>
    <w:rsid w:val="0007088A"/>
    <w:rsid w:val="00070B36"/>
    <w:rsid w:val="00071783"/>
    <w:rsid w:val="0007366F"/>
    <w:rsid w:val="00076D9D"/>
    <w:rsid w:val="00077AAC"/>
    <w:rsid w:val="0008146A"/>
    <w:rsid w:val="00081ED4"/>
    <w:rsid w:val="00082DAB"/>
    <w:rsid w:val="00082EEB"/>
    <w:rsid w:val="00083450"/>
    <w:rsid w:val="00084A57"/>
    <w:rsid w:val="000865B6"/>
    <w:rsid w:val="000877C4"/>
    <w:rsid w:val="00087986"/>
    <w:rsid w:val="00091759"/>
    <w:rsid w:val="00091DE8"/>
    <w:rsid w:val="00091E95"/>
    <w:rsid w:val="00092481"/>
    <w:rsid w:val="00094BC4"/>
    <w:rsid w:val="000969DD"/>
    <w:rsid w:val="000A1186"/>
    <w:rsid w:val="000A17BE"/>
    <w:rsid w:val="000A22C7"/>
    <w:rsid w:val="000A3320"/>
    <w:rsid w:val="000B063E"/>
    <w:rsid w:val="000B4B68"/>
    <w:rsid w:val="000B4FCD"/>
    <w:rsid w:val="000B5BD0"/>
    <w:rsid w:val="000B66BC"/>
    <w:rsid w:val="000B7F17"/>
    <w:rsid w:val="000C0C27"/>
    <w:rsid w:val="000C1826"/>
    <w:rsid w:val="000C318B"/>
    <w:rsid w:val="000C619B"/>
    <w:rsid w:val="000C7E94"/>
    <w:rsid w:val="000D11EA"/>
    <w:rsid w:val="000D1395"/>
    <w:rsid w:val="000D1E87"/>
    <w:rsid w:val="000D280C"/>
    <w:rsid w:val="000D2CC1"/>
    <w:rsid w:val="000D363E"/>
    <w:rsid w:val="000D77F0"/>
    <w:rsid w:val="000E075C"/>
    <w:rsid w:val="000E14DA"/>
    <w:rsid w:val="000E432C"/>
    <w:rsid w:val="000E47F2"/>
    <w:rsid w:val="000E5BBE"/>
    <w:rsid w:val="000E6B72"/>
    <w:rsid w:val="000F043C"/>
    <w:rsid w:val="000F133C"/>
    <w:rsid w:val="000F2E08"/>
    <w:rsid w:val="000F41E0"/>
    <w:rsid w:val="000F7E53"/>
    <w:rsid w:val="00100F20"/>
    <w:rsid w:val="00102D4C"/>
    <w:rsid w:val="00105CEA"/>
    <w:rsid w:val="0010739A"/>
    <w:rsid w:val="0010799A"/>
    <w:rsid w:val="0011047F"/>
    <w:rsid w:val="00111153"/>
    <w:rsid w:val="0011156E"/>
    <w:rsid w:val="00111679"/>
    <w:rsid w:val="001118D1"/>
    <w:rsid w:val="00113315"/>
    <w:rsid w:val="00116322"/>
    <w:rsid w:val="00116674"/>
    <w:rsid w:val="00120507"/>
    <w:rsid w:val="00121D5E"/>
    <w:rsid w:val="00122C26"/>
    <w:rsid w:val="001320B2"/>
    <w:rsid w:val="00133A0F"/>
    <w:rsid w:val="00133CB1"/>
    <w:rsid w:val="001360EB"/>
    <w:rsid w:val="00136970"/>
    <w:rsid w:val="001371E4"/>
    <w:rsid w:val="0014103C"/>
    <w:rsid w:val="00142468"/>
    <w:rsid w:val="00142D0B"/>
    <w:rsid w:val="0014425E"/>
    <w:rsid w:val="001453C3"/>
    <w:rsid w:val="00146132"/>
    <w:rsid w:val="00151C6D"/>
    <w:rsid w:val="001528DE"/>
    <w:rsid w:val="00155641"/>
    <w:rsid w:val="00155E1F"/>
    <w:rsid w:val="0015689E"/>
    <w:rsid w:val="001603E4"/>
    <w:rsid w:val="0016048E"/>
    <w:rsid w:val="00160C7D"/>
    <w:rsid w:val="00161529"/>
    <w:rsid w:val="00164604"/>
    <w:rsid w:val="00164671"/>
    <w:rsid w:val="00167ED3"/>
    <w:rsid w:val="00171CEA"/>
    <w:rsid w:val="00172D1F"/>
    <w:rsid w:val="00173946"/>
    <w:rsid w:val="0017608D"/>
    <w:rsid w:val="00176ED6"/>
    <w:rsid w:val="001800C4"/>
    <w:rsid w:val="001809EC"/>
    <w:rsid w:val="0018192B"/>
    <w:rsid w:val="001822A3"/>
    <w:rsid w:val="00182F89"/>
    <w:rsid w:val="00183738"/>
    <w:rsid w:val="00183B5E"/>
    <w:rsid w:val="00184D26"/>
    <w:rsid w:val="00185516"/>
    <w:rsid w:val="00185ED9"/>
    <w:rsid w:val="001901E8"/>
    <w:rsid w:val="00191B9D"/>
    <w:rsid w:val="00193BFA"/>
    <w:rsid w:val="00193C84"/>
    <w:rsid w:val="00197AE6"/>
    <w:rsid w:val="001A04A0"/>
    <w:rsid w:val="001A12D6"/>
    <w:rsid w:val="001A1C55"/>
    <w:rsid w:val="001A1CB9"/>
    <w:rsid w:val="001A2852"/>
    <w:rsid w:val="001A486D"/>
    <w:rsid w:val="001A54CA"/>
    <w:rsid w:val="001A7A1C"/>
    <w:rsid w:val="001B0F7E"/>
    <w:rsid w:val="001B2B33"/>
    <w:rsid w:val="001B3A0A"/>
    <w:rsid w:val="001B4008"/>
    <w:rsid w:val="001B4995"/>
    <w:rsid w:val="001B687C"/>
    <w:rsid w:val="001B6F9D"/>
    <w:rsid w:val="001B72B4"/>
    <w:rsid w:val="001C2804"/>
    <w:rsid w:val="001C31B6"/>
    <w:rsid w:val="001C378B"/>
    <w:rsid w:val="001C3EF7"/>
    <w:rsid w:val="001C547D"/>
    <w:rsid w:val="001D0465"/>
    <w:rsid w:val="001D1539"/>
    <w:rsid w:val="001D25DA"/>
    <w:rsid w:val="001D2AB6"/>
    <w:rsid w:val="001D3680"/>
    <w:rsid w:val="001D50FF"/>
    <w:rsid w:val="001E0B67"/>
    <w:rsid w:val="001E1299"/>
    <w:rsid w:val="001E22F4"/>
    <w:rsid w:val="001E231D"/>
    <w:rsid w:val="001E4B05"/>
    <w:rsid w:val="001E5BF3"/>
    <w:rsid w:val="001E5D70"/>
    <w:rsid w:val="001F0224"/>
    <w:rsid w:val="001F0D9F"/>
    <w:rsid w:val="001F2F90"/>
    <w:rsid w:val="001F5BD7"/>
    <w:rsid w:val="001F66F7"/>
    <w:rsid w:val="001F7A1A"/>
    <w:rsid w:val="00200228"/>
    <w:rsid w:val="00201DB1"/>
    <w:rsid w:val="002034A0"/>
    <w:rsid w:val="00206BF5"/>
    <w:rsid w:val="00210FB7"/>
    <w:rsid w:val="00212603"/>
    <w:rsid w:val="00215F45"/>
    <w:rsid w:val="002169E2"/>
    <w:rsid w:val="00216ED3"/>
    <w:rsid w:val="002174D3"/>
    <w:rsid w:val="00217D97"/>
    <w:rsid w:val="00221DB1"/>
    <w:rsid w:val="00224772"/>
    <w:rsid w:val="00225165"/>
    <w:rsid w:val="00226BC9"/>
    <w:rsid w:val="002347B1"/>
    <w:rsid w:val="00234825"/>
    <w:rsid w:val="00234982"/>
    <w:rsid w:val="00240762"/>
    <w:rsid w:val="00241B85"/>
    <w:rsid w:val="00244500"/>
    <w:rsid w:val="002462EE"/>
    <w:rsid w:val="002468EB"/>
    <w:rsid w:val="0024783D"/>
    <w:rsid w:val="00247B58"/>
    <w:rsid w:val="00254B34"/>
    <w:rsid w:val="00255FAC"/>
    <w:rsid w:val="002570EB"/>
    <w:rsid w:val="00260D6A"/>
    <w:rsid w:val="002621F4"/>
    <w:rsid w:val="00264EEA"/>
    <w:rsid w:val="002653BB"/>
    <w:rsid w:val="0028016E"/>
    <w:rsid w:val="00280E2A"/>
    <w:rsid w:val="0028262C"/>
    <w:rsid w:val="00286A87"/>
    <w:rsid w:val="002871EA"/>
    <w:rsid w:val="002907FE"/>
    <w:rsid w:val="00292E71"/>
    <w:rsid w:val="0029339A"/>
    <w:rsid w:val="002934D9"/>
    <w:rsid w:val="002940EE"/>
    <w:rsid w:val="0029714E"/>
    <w:rsid w:val="002A5B31"/>
    <w:rsid w:val="002A6DB2"/>
    <w:rsid w:val="002B23BF"/>
    <w:rsid w:val="002B437D"/>
    <w:rsid w:val="002B4CA8"/>
    <w:rsid w:val="002B5AFF"/>
    <w:rsid w:val="002B5E22"/>
    <w:rsid w:val="002B6190"/>
    <w:rsid w:val="002B6AD3"/>
    <w:rsid w:val="002B6D08"/>
    <w:rsid w:val="002B7570"/>
    <w:rsid w:val="002C39B5"/>
    <w:rsid w:val="002C49FA"/>
    <w:rsid w:val="002C66BE"/>
    <w:rsid w:val="002C66F9"/>
    <w:rsid w:val="002D26C9"/>
    <w:rsid w:val="002D6AE0"/>
    <w:rsid w:val="002E2BE4"/>
    <w:rsid w:val="002E2E8D"/>
    <w:rsid w:val="002E32C5"/>
    <w:rsid w:val="002E3304"/>
    <w:rsid w:val="002F1134"/>
    <w:rsid w:val="002F1872"/>
    <w:rsid w:val="002F2685"/>
    <w:rsid w:val="002F326B"/>
    <w:rsid w:val="002F3529"/>
    <w:rsid w:val="002F54E7"/>
    <w:rsid w:val="002F713F"/>
    <w:rsid w:val="003048B2"/>
    <w:rsid w:val="00304FE7"/>
    <w:rsid w:val="003063BC"/>
    <w:rsid w:val="00310500"/>
    <w:rsid w:val="00313241"/>
    <w:rsid w:val="003142EB"/>
    <w:rsid w:val="00315E4C"/>
    <w:rsid w:val="0031770A"/>
    <w:rsid w:val="003179B8"/>
    <w:rsid w:val="003209FB"/>
    <w:rsid w:val="003267D7"/>
    <w:rsid w:val="003307EE"/>
    <w:rsid w:val="00334A26"/>
    <w:rsid w:val="00337F1D"/>
    <w:rsid w:val="00340454"/>
    <w:rsid w:val="00341482"/>
    <w:rsid w:val="00341FA5"/>
    <w:rsid w:val="00342F09"/>
    <w:rsid w:val="00344C50"/>
    <w:rsid w:val="00345455"/>
    <w:rsid w:val="00347736"/>
    <w:rsid w:val="00354496"/>
    <w:rsid w:val="00354F61"/>
    <w:rsid w:val="003550E5"/>
    <w:rsid w:val="0035530D"/>
    <w:rsid w:val="00355F05"/>
    <w:rsid w:val="00357092"/>
    <w:rsid w:val="00362912"/>
    <w:rsid w:val="00363B97"/>
    <w:rsid w:val="00364772"/>
    <w:rsid w:val="00364D21"/>
    <w:rsid w:val="00367DB9"/>
    <w:rsid w:val="00371CE8"/>
    <w:rsid w:val="00375245"/>
    <w:rsid w:val="00375BC5"/>
    <w:rsid w:val="00375C3B"/>
    <w:rsid w:val="003804C6"/>
    <w:rsid w:val="003810C7"/>
    <w:rsid w:val="00381C84"/>
    <w:rsid w:val="0038203A"/>
    <w:rsid w:val="0038441A"/>
    <w:rsid w:val="003845DF"/>
    <w:rsid w:val="00384609"/>
    <w:rsid w:val="003873CD"/>
    <w:rsid w:val="003902B9"/>
    <w:rsid w:val="00391562"/>
    <w:rsid w:val="0039211D"/>
    <w:rsid w:val="003964E4"/>
    <w:rsid w:val="003A00D0"/>
    <w:rsid w:val="003A0334"/>
    <w:rsid w:val="003A461F"/>
    <w:rsid w:val="003A53A0"/>
    <w:rsid w:val="003A5D93"/>
    <w:rsid w:val="003B028D"/>
    <w:rsid w:val="003B1E4F"/>
    <w:rsid w:val="003B2BA8"/>
    <w:rsid w:val="003B2C92"/>
    <w:rsid w:val="003B4401"/>
    <w:rsid w:val="003B46C5"/>
    <w:rsid w:val="003B4A42"/>
    <w:rsid w:val="003B5F31"/>
    <w:rsid w:val="003B66BD"/>
    <w:rsid w:val="003C0059"/>
    <w:rsid w:val="003C02D4"/>
    <w:rsid w:val="003C09BA"/>
    <w:rsid w:val="003C3024"/>
    <w:rsid w:val="003C47A3"/>
    <w:rsid w:val="003C4EEB"/>
    <w:rsid w:val="003C6985"/>
    <w:rsid w:val="003C6C23"/>
    <w:rsid w:val="003C7C3F"/>
    <w:rsid w:val="003D2751"/>
    <w:rsid w:val="003D355A"/>
    <w:rsid w:val="003D46C0"/>
    <w:rsid w:val="003D4FD2"/>
    <w:rsid w:val="003D6A98"/>
    <w:rsid w:val="003D700B"/>
    <w:rsid w:val="003E3568"/>
    <w:rsid w:val="003E5954"/>
    <w:rsid w:val="003E6D5D"/>
    <w:rsid w:val="003F01FB"/>
    <w:rsid w:val="003F0F19"/>
    <w:rsid w:val="003F114D"/>
    <w:rsid w:val="003F3187"/>
    <w:rsid w:val="003F531D"/>
    <w:rsid w:val="003F5E7E"/>
    <w:rsid w:val="003F71C4"/>
    <w:rsid w:val="00400DD7"/>
    <w:rsid w:val="00400E0A"/>
    <w:rsid w:val="004015A7"/>
    <w:rsid w:val="0040220A"/>
    <w:rsid w:val="00402924"/>
    <w:rsid w:val="0040365E"/>
    <w:rsid w:val="004126C4"/>
    <w:rsid w:val="004147C2"/>
    <w:rsid w:val="00415177"/>
    <w:rsid w:val="004154CA"/>
    <w:rsid w:val="00416CE2"/>
    <w:rsid w:val="00417169"/>
    <w:rsid w:val="0041755D"/>
    <w:rsid w:val="0041784D"/>
    <w:rsid w:val="00420007"/>
    <w:rsid w:val="0042156E"/>
    <w:rsid w:val="00421F06"/>
    <w:rsid w:val="00422DA2"/>
    <w:rsid w:val="00423A4B"/>
    <w:rsid w:val="00426EAB"/>
    <w:rsid w:val="00427232"/>
    <w:rsid w:val="00430655"/>
    <w:rsid w:val="00430B07"/>
    <w:rsid w:val="00430DC8"/>
    <w:rsid w:val="004322D1"/>
    <w:rsid w:val="00432A37"/>
    <w:rsid w:val="00432DC8"/>
    <w:rsid w:val="004351E6"/>
    <w:rsid w:val="0043548E"/>
    <w:rsid w:val="004356B0"/>
    <w:rsid w:val="00436361"/>
    <w:rsid w:val="004367B1"/>
    <w:rsid w:val="00437049"/>
    <w:rsid w:val="00444332"/>
    <w:rsid w:val="004444A2"/>
    <w:rsid w:val="00445210"/>
    <w:rsid w:val="00445E3B"/>
    <w:rsid w:val="00452047"/>
    <w:rsid w:val="00452DF7"/>
    <w:rsid w:val="00455544"/>
    <w:rsid w:val="0045687E"/>
    <w:rsid w:val="004609AB"/>
    <w:rsid w:val="00460D5D"/>
    <w:rsid w:val="00463035"/>
    <w:rsid w:val="00465970"/>
    <w:rsid w:val="004660E0"/>
    <w:rsid w:val="00466512"/>
    <w:rsid w:val="004708BA"/>
    <w:rsid w:val="00471E00"/>
    <w:rsid w:val="00475CEF"/>
    <w:rsid w:val="00476069"/>
    <w:rsid w:val="00476AD9"/>
    <w:rsid w:val="004809C3"/>
    <w:rsid w:val="0048163B"/>
    <w:rsid w:val="004818DD"/>
    <w:rsid w:val="00484125"/>
    <w:rsid w:val="004845BD"/>
    <w:rsid w:val="00484D1A"/>
    <w:rsid w:val="004854B4"/>
    <w:rsid w:val="00493663"/>
    <w:rsid w:val="004936C6"/>
    <w:rsid w:val="00493B3B"/>
    <w:rsid w:val="004949A9"/>
    <w:rsid w:val="004963AB"/>
    <w:rsid w:val="00497725"/>
    <w:rsid w:val="004A0827"/>
    <w:rsid w:val="004A26FC"/>
    <w:rsid w:val="004A36FF"/>
    <w:rsid w:val="004A42F7"/>
    <w:rsid w:val="004A54DA"/>
    <w:rsid w:val="004A6893"/>
    <w:rsid w:val="004A77ED"/>
    <w:rsid w:val="004A7C06"/>
    <w:rsid w:val="004B255D"/>
    <w:rsid w:val="004B3DD3"/>
    <w:rsid w:val="004B3F72"/>
    <w:rsid w:val="004B4327"/>
    <w:rsid w:val="004B4E67"/>
    <w:rsid w:val="004B6883"/>
    <w:rsid w:val="004C66AB"/>
    <w:rsid w:val="004C673C"/>
    <w:rsid w:val="004D09AF"/>
    <w:rsid w:val="004D0A02"/>
    <w:rsid w:val="004D17CD"/>
    <w:rsid w:val="004D1BE2"/>
    <w:rsid w:val="004D295E"/>
    <w:rsid w:val="004D37A1"/>
    <w:rsid w:val="004D440A"/>
    <w:rsid w:val="004D4B1F"/>
    <w:rsid w:val="004D4C91"/>
    <w:rsid w:val="004D53A3"/>
    <w:rsid w:val="004E0500"/>
    <w:rsid w:val="004E16C2"/>
    <w:rsid w:val="004E3E42"/>
    <w:rsid w:val="004E4627"/>
    <w:rsid w:val="004E4865"/>
    <w:rsid w:val="004E54EB"/>
    <w:rsid w:val="004E5599"/>
    <w:rsid w:val="004F0623"/>
    <w:rsid w:val="004F26DC"/>
    <w:rsid w:val="004F4DE4"/>
    <w:rsid w:val="004F4EC1"/>
    <w:rsid w:val="004F5A3E"/>
    <w:rsid w:val="004F75D2"/>
    <w:rsid w:val="005008D8"/>
    <w:rsid w:val="00503E87"/>
    <w:rsid w:val="00504F37"/>
    <w:rsid w:val="00505B1F"/>
    <w:rsid w:val="00506677"/>
    <w:rsid w:val="00506C30"/>
    <w:rsid w:val="0050746D"/>
    <w:rsid w:val="0051066F"/>
    <w:rsid w:val="00517A85"/>
    <w:rsid w:val="00520DFA"/>
    <w:rsid w:val="00526603"/>
    <w:rsid w:val="00530161"/>
    <w:rsid w:val="005328F5"/>
    <w:rsid w:val="00535847"/>
    <w:rsid w:val="00544035"/>
    <w:rsid w:val="005457B2"/>
    <w:rsid w:val="00547487"/>
    <w:rsid w:val="00547741"/>
    <w:rsid w:val="00547745"/>
    <w:rsid w:val="00547793"/>
    <w:rsid w:val="0055073C"/>
    <w:rsid w:val="00550CC7"/>
    <w:rsid w:val="00551B90"/>
    <w:rsid w:val="0055225F"/>
    <w:rsid w:val="005534B9"/>
    <w:rsid w:val="005551EA"/>
    <w:rsid w:val="00556419"/>
    <w:rsid w:val="00557F28"/>
    <w:rsid w:val="0056100E"/>
    <w:rsid w:val="00561F1B"/>
    <w:rsid w:val="005621D7"/>
    <w:rsid w:val="00562456"/>
    <w:rsid w:val="0056396D"/>
    <w:rsid w:val="00564436"/>
    <w:rsid w:val="00564FB2"/>
    <w:rsid w:val="00565A05"/>
    <w:rsid w:val="00566347"/>
    <w:rsid w:val="0057363D"/>
    <w:rsid w:val="0058041C"/>
    <w:rsid w:val="00583A0C"/>
    <w:rsid w:val="0058486D"/>
    <w:rsid w:val="00585582"/>
    <w:rsid w:val="00593BD4"/>
    <w:rsid w:val="005947F1"/>
    <w:rsid w:val="00594AF1"/>
    <w:rsid w:val="005957C3"/>
    <w:rsid w:val="0059615E"/>
    <w:rsid w:val="005A12DF"/>
    <w:rsid w:val="005A1683"/>
    <w:rsid w:val="005B2E96"/>
    <w:rsid w:val="005B498E"/>
    <w:rsid w:val="005B6B21"/>
    <w:rsid w:val="005B7A98"/>
    <w:rsid w:val="005C5CAB"/>
    <w:rsid w:val="005D029F"/>
    <w:rsid w:val="005D2D8F"/>
    <w:rsid w:val="005D551F"/>
    <w:rsid w:val="005D5984"/>
    <w:rsid w:val="005E19BD"/>
    <w:rsid w:val="005E6EF5"/>
    <w:rsid w:val="005F0E45"/>
    <w:rsid w:val="005F16BE"/>
    <w:rsid w:val="005F4DD2"/>
    <w:rsid w:val="005F5D5A"/>
    <w:rsid w:val="005F66B9"/>
    <w:rsid w:val="005F6DD2"/>
    <w:rsid w:val="005F75A4"/>
    <w:rsid w:val="00600AB8"/>
    <w:rsid w:val="00604B53"/>
    <w:rsid w:val="00606280"/>
    <w:rsid w:val="00607901"/>
    <w:rsid w:val="00607D97"/>
    <w:rsid w:val="00611F69"/>
    <w:rsid w:val="00614806"/>
    <w:rsid w:val="00614BDD"/>
    <w:rsid w:val="00616973"/>
    <w:rsid w:val="00623865"/>
    <w:rsid w:val="00624ABB"/>
    <w:rsid w:val="00625F94"/>
    <w:rsid w:val="00626495"/>
    <w:rsid w:val="0062784B"/>
    <w:rsid w:val="00630652"/>
    <w:rsid w:val="00631577"/>
    <w:rsid w:val="00631DC3"/>
    <w:rsid w:val="006336DC"/>
    <w:rsid w:val="006342FE"/>
    <w:rsid w:val="0063521F"/>
    <w:rsid w:val="0063690A"/>
    <w:rsid w:val="00637BA2"/>
    <w:rsid w:val="006400BD"/>
    <w:rsid w:val="0064180F"/>
    <w:rsid w:val="00642B34"/>
    <w:rsid w:val="00645FF6"/>
    <w:rsid w:val="00650769"/>
    <w:rsid w:val="00650E8E"/>
    <w:rsid w:val="0065289A"/>
    <w:rsid w:val="00655A78"/>
    <w:rsid w:val="00655AC2"/>
    <w:rsid w:val="00656A68"/>
    <w:rsid w:val="00656D90"/>
    <w:rsid w:val="00657896"/>
    <w:rsid w:val="00660040"/>
    <w:rsid w:val="006604D9"/>
    <w:rsid w:val="006614FF"/>
    <w:rsid w:val="00662A13"/>
    <w:rsid w:val="00662FBC"/>
    <w:rsid w:val="00672B80"/>
    <w:rsid w:val="00673D6B"/>
    <w:rsid w:val="00674385"/>
    <w:rsid w:val="0067492B"/>
    <w:rsid w:val="00680558"/>
    <w:rsid w:val="006821A8"/>
    <w:rsid w:val="00683CA6"/>
    <w:rsid w:val="00685414"/>
    <w:rsid w:val="00686DEF"/>
    <w:rsid w:val="00687156"/>
    <w:rsid w:val="00687FC4"/>
    <w:rsid w:val="006940B8"/>
    <w:rsid w:val="0069532D"/>
    <w:rsid w:val="00696EF6"/>
    <w:rsid w:val="00697F42"/>
    <w:rsid w:val="00697F65"/>
    <w:rsid w:val="006A1558"/>
    <w:rsid w:val="006A158A"/>
    <w:rsid w:val="006A526E"/>
    <w:rsid w:val="006A5293"/>
    <w:rsid w:val="006A55E3"/>
    <w:rsid w:val="006A699F"/>
    <w:rsid w:val="006B1A59"/>
    <w:rsid w:val="006B43F3"/>
    <w:rsid w:val="006B65C0"/>
    <w:rsid w:val="006B6D9A"/>
    <w:rsid w:val="006C05D3"/>
    <w:rsid w:val="006C11A4"/>
    <w:rsid w:val="006C1825"/>
    <w:rsid w:val="006C1FBF"/>
    <w:rsid w:val="006C7A0A"/>
    <w:rsid w:val="006D0815"/>
    <w:rsid w:val="006D1416"/>
    <w:rsid w:val="006D1CBC"/>
    <w:rsid w:val="006D374B"/>
    <w:rsid w:val="006D46D2"/>
    <w:rsid w:val="006D5E42"/>
    <w:rsid w:val="006E0114"/>
    <w:rsid w:val="006E1EF9"/>
    <w:rsid w:val="006E206E"/>
    <w:rsid w:val="006E26BB"/>
    <w:rsid w:val="006E55D7"/>
    <w:rsid w:val="006E566D"/>
    <w:rsid w:val="006E5C1B"/>
    <w:rsid w:val="006F1315"/>
    <w:rsid w:val="006F13B3"/>
    <w:rsid w:val="006F5A76"/>
    <w:rsid w:val="006F7868"/>
    <w:rsid w:val="006F7920"/>
    <w:rsid w:val="007009F2"/>
    <w:rsid w:val="00700AF2"/>
    <w:rsid w:val="00702BD0"/>
    <w:rsid w:val="00707954"/>
    <w:rsid w:val="00707BE7"/>
    <w:rsid w:val="00710AED"/>
    <w:rsid w:val="00710C21"/>
    <w:rsid w:val="00710F8A"/>
    <w:rsid w:val="00711EDB"/>
    <w:rsid w:val="00711F75"/>
    <w:rsid w:val="007144F4"/>
    <w:rsid w:val="00714FE6"/>
    <w:rsid w:val="00715B78"/>
    <w:rsid w:val="007167C2"/>
    <w:rsid w:val="00716DAF"/>
    <w:rsid w:val="0071760B"/>
    <w:rsid w:val="007208CF"/>
    <w:rsid w:val="00721ACA"/>
    <w:rsid w:val="007230A1"/>
    <w:rsid w:val="007266BA"/>
    <w:rsid w:val="007304FF"/>
    <w:rsid w:val="00731F71"/>
    <w:rsid w:val="0073314E"/>
    <w:rsid w:val="00735576"/>
    <w:rsid w:val="00735FA1"/>
    <w:rsid w:val="00736D53"/>
    <w:rsid w:val="00743034"/>
    <w:rsid w:val="00744A22"/>
    <w:rsid w:val="007461C0"/>
    <w:rsid w:val="007564FF"/>
    <w:rsid w:val="00757A38"/>
    <w:rsid w:val="00757A78"/>
    <w:rsid w:val="00760541"/>
    <w:rsid w:val="0076149B"/>
    <w:rsid w:val="007643DC"/>
    <w:rsid w:val="00766667"/>
    <w:rsid w:val="007721B3"/>
    <w:rsid w:val="00774D07"/>
    <w:rsid w:val="007770B3"/>
    <w:rsid w:val="007868F9"/>
    <w:rsid w:val="0078729D"/>
    <w:rsid w:val="0079132C"/>
    <w:rsid w:val="0079236A"/>
    <w:rsid w:val="00792605"/>
    <w:rsid w:val="00792B77"/>
    <w:rsid w:val="0079655E"/>
    <w:rsid w:val="007965E7"/>
    <w:rsid w:val="0079773D"/>
    <w:rsid w:val="0079793C"/>
    <w:rsid w:val="007A46B2"/>
    <w:rsid w:val="007A4E45"/>
    <w:rsid w:val="007A5C2B"/>
    <w:rsid w:val="007B0D8E"/>
    <w:rsid w:val="007B4C6F"/>
    <w:rsid w:val="007B58DE"/>
    <w:rsid w:val="007B6BA3"/>
    <w:rsid w:val="007B781B"/>
    <w:rsid w:val="007C724A"/>
    <w:rsid w:val="007D1577"/>
    <w:rsid w:val="007D32E6"/>
    <w:rsid w:val="007D3362"/>
    <w:rsid w:val="007D35BE"/>
    <w:rsid w:val="007D4CE2"/>
    <w:rsid w:val="007D610C"/>
    <w:rsid w:val="007D6490"/>
    <w:rsid w:val="007D6608"/>
    <w:rsid w:val="007D76EF"/>
    <w:rsid w:val="007E1174"/>
    <w:rsid w:val="007E3C10"/>
    <w:rsid w:val="007E475A"/>
    <w:rsid w:val="007E4FEC"/>
    <w:rsid w:val="007E6E25"/>
    <w:rsid w:val="007E755B"/>
    <w:rsid w:val="007E7963"/>
    <w:rsid w:val="007F2A2E"/>
    <w:rsid w:val="007F4489"/>
    <w:rsid w:val="007F553D"/>
    <w:rsid w:val="007F5723"/>
    <w:rsid w:val="008032CE"/>
    <w:rsid w:val="00803CAD"/>
    <w:rsid w:val="008041EB"/>
    <w:rsid w:val="00806B18"/>
    <w:rsid w:val="00811456"/>
    <w:rsid w:val="008139D5"/>
    <w:rsid w:val="00813F05"/>
    <w:rsid w:val="00814E12"/>
    <w:rsid w:val="00815884"/>
    <w:rsid w:val="00816E5D"/>
    <w:rsid w:val="008173C3"/>
    <w:rsid w:val="00817647"/>
    <w:rsid w:val="008201F8"/>
    <w:rsid w:val="008206A7"/>
    <w:rsid w:val="008206FB"/>
    <w:rsid w:val="00820BA8"/>
    <w:rsid w:val="00821323"/>
    <w:rsid w:val="008223B4"/>
    <w:rsid w:val="00826A41"/>
    <w:rsid w:val="0082770C"/>
    <w:rsid w:val="00831AEF"/>
    <w:rsid w:val="0083213C"/>
    <w:rsid w:val="00832450"/>
    <w:rsid w:val="00842804"/>
    <w:rsid w:val="00845953"/>
    <w:rsid w:val="00845FA0"/>
    <w:rsid w:val="00847950"/>
    <w:rsid w:val="008514C1"/>
    <w:rsid w:val="008516D7"/>
    <w:rsid w:val="00852F2D"/>
    <w:rsid w:val="0085343E"/>
    <w:rsid w:val="00854FA8"/>
    <w:rsid w:val="00862244"/>
    <w:rsid w:val="0086536D"/>
    <w:rsid w:val="00865D9B"/>
    <w:rsid w:val="0086786E"/>
    <w:rsid w:val="0087243F"/>
    <w:rsid w:val="0087257B"/>
    <w:rsid w:val="00873C71"/>
    <w:rsid w:val="00877A75"/>
    <w:rsid w:val="00877FED"/>
    <w:rsid w:val="00880972"/>
    <w:rsid w:val="0088396F"/>
    <w:rsid w:val="008843F5"/>
    <w:rsid w:val="008844EB"/>
    <w:rsid w:val="00884723"/>
    <w:rsid w:val="008903EB"/>
    <w:rsid w:val="00890EDA"/>
    <w:rsid w:val="008920CC"/>
    <w:rsid w:val="00896872"/>
    <w:rsid w:val="00897B81"/>
    <w:rsid w:val="008A04EC"/>
    <w:rsid w:val="008A0B67"/>
    <w:rsid w:val="008A259F"/>
    <w:rsid w:val="008A43CA"/>
    <w:rsid w:val="008A776D"/>
    <w:rsid w:val="008A7965"/>
    <w:rsid w:val="008A7CE8"/>
    <w:rsid w:val="008B00B9"/>
    <w:rsid w:val="008B4F5E"/>
    <w:rsid w:val="008C03CE"/>
    <w:rsid w:val="008C1BE2"/>
    <w:rsid w:val="008C1D84"/>
    <w:rsid w:val="008C2914"/>
    <w:rsid w:val="008C2C47"/>
    <w:rsid w:val="008C3208"/>
    <w:rsid w:val="008C762B"/>
    <w:rsid w:val="008D083F"/>
    <w:rsid w:val="008D1315"/>
    <w:rsid w:val="008D1991"/>
    <w:rsid w:val="008D259F"/>
    <w:rsid w:val="008D2B2E"/>
    <w:rsid w:val="008D4E45"/>
    <w:rsid w:val="008D5668"/>
    <w:rsid w:val="008D6D80"/>
    <w:rsid w:val="008D7648"/>
    <w:rsid w:val="008E00C0"/>
    <w:rsid w:val="008E63C4"/>
    <w:rsid w:val="008E6E95"/>
    <w:rsid w:val="008E7638"/>
    <w:rsid w:val="008F06BD"/>
    <w:rsid w:val="008F2632"/>
    <w:rsid w:val="008F268D"/>
    <w:rsid w:val="008F2766"/>
    <w:rsid w:val="008F3115"/>
    <w:rsid w:val="008F5BC8"/>
    <w:rsid w:val="0090285D"/>
    <w:rsid w:val="0090325D"/>
    <w:rsid w:val="009038DE"/>
    <w:rsid w:val="00904268"/>
    <w:rsid w:val="009060C7"/>
    <w:rsid w:val="00914042"/>
    <w:rsid w:val="00915192"/>
    <w:rsid w:val="0091649E"/>
    <w:rsid w:val="00917203"/>
    <w:rsid w:val="00922D03"/>
    <w:rsid w:val="009256B4"/>
    <w:rsid w:val="0092620E"/>
    <w:rsid w:val="00926AFD"/>
    <w:rsid w:val="00932268"/>
    <w:rsid w:val="00932623"/>
    <w:rsid w:val="009332FC"/>
    <w:rsid w:val="00933B34"/>
    <w:rsid w:val="00933D09"/>
    <w:rsid w:val="00937C67"/>
    <w:rsid w:val="00942979"/>
    <w:rsid w:val="00942EA0"/>
    <w:rsid w:val="0094753B"/>
    <w:rsid w:val="00953307"/>
    <w:rsid w:val="0095555E"/>
    <w:rsid w:val="009562AF"/>
    <w:rsid w:val="00956439"/>
    <w:rsid w:val="00960161"/>
    <w:rsid w:val="00961415"/>
    <w:rsid w:val="00961446"/>
    <w:rsid w:val="00961AD4"/>
    <w:rsid w:val="00962A50"/>
    <w:rsid w:val="0096335A"/>
    <w:rsid w:val="00963EE7"/>
    <w:rsid w:val="0096548F"/>
    <w:rsid w:val="009656B4"/>
    <w:rsid w:val="009657CC"/>
    <w:rsid w:val="0096624B"/>
    <w:rsid w:val="009662A2"/>
    <w:rsid w:val="009663A9"/>
    <w:rsid w:val="0096664B"/>
    <w:rsid w:val="009666CE"/>
    <w:rsid w:val="00967B25"/>
    <w:rsid w:val="009703AE"/>
    <w:rsid w:val="009707DC"/>
    <w:rsid w:val="00971BB0"/>
    <w:rsid w:val="00974377"/>
    <w:rsid w:val="0097520B"/>
    <w:rsid w:val="009755DC"/>
    <w:rsid w:val="009815B4"/>
    <w:rsid w:val="00981921"/>
    <w:rsid w:val="009827F3"/>
    <w:rsid w:val="00984906"/>
    <w:rsid w:val="00984AF1"/>
    <w:rsid w:val="00986704"/>
    <w:rsid w:val="009908F4"/>
    <w:rsid w:val="0099093F"/>
    <w:rsid w:val="0099338D"/>
    <w:rsid w:val="00993A40"/>
    <w:rsid w:val="00993D6B"/>
    <w:rsid w:val="00994045"/>
    <w:rsid w:val="00994B24"/>
    <w:rsid w:val="00995781"/>
    <w:rsid w:val="00995836"/>
    <w:rsid w:val="009A0104"/>
    <w:rsid w:val="009A0188"/>
    <w:rsid w:val="009A1245"/>
    <w:rsid w:val="009A4A05"/>
    <w:rsid w:val="009B0AA0"/>
    <w:rsid w:val="009B28AF"/>
    <w:rsid w:val="009B31EF"/>
    <w:rsid w:val="009B4E9E"/>
    <w:rsid w:val="009B5C2C"/>
    <w:rsid w:val="009B7CDF"/>
    <w:rsid w:val="009C2852"/>
    <w:rsid w:val="009C3000"/>
    <w:rsid w:val="009C4B1A"/>
    <w:rsid w:val="009C4B1C"/>
    <w:rsid w:val="009C4B6A"/>
    <w:rsid w:val="009C5E7D"/>
    <w:rsid w:val="009D1F74"/>
    <w:rsid w:val="009D3534"/>
    <w:rsid w:val="009D3AB2"/>
    <w:rsid w:val="009D4FD0"/>
    <w:rsid w:val="009E2089"/>
    <w:rsid w:val="009E378D"/>
    <w:rsid w:val="009E4C53"/>
    <w:rsid w:val="009F4F63"/>
    <w:rsid w:val="009F540B"/>
    <w:rsid w:val="009F7A58"/>
    <w:rsid w:val="009F7C92"/>
    <w:rsid w:val="009F7EFB"/>
    <w:rsid w:val="00A02349"/>
    <w:rsid w:val="00A02361"/>
    <w:rsid w:val="00A03359"/>
    <w:rsid w:val="00A0417E"/>
    <w:rsid w:val="00A04D84"/>
    <w:rsid w:val="00A05C7D"/>
    <w:rsid w:val="00A071BB"/>
    <w:rsid w:val="00A07235"/>
    <w:rsid w:val="00A108D5"/>
    <w:rsid w:val="00A12E7D"/>
    <w:rsid w:val="00A13938"/>
    <w:rsid w:val="00A13E72"/>
    <w:rsid w:val="00A14384"/>
    <w:rsid w:val="00A2074F"/>
    <w:rsid w:val="00A22DE9"/>
    <w:rsid w:val="00A22FCB"/>
    <w:rsid w:val="00A237CB"/>
    <w:rsid w:val="00A24F5B"/>
    <w:rsid w:val="00A24F7F"/>
    <w:rsid w:val="00A26528"/>
    <w:rsid w:val="00A30843"/>
    <w:rsid w:val="00A31B01"/>
    <w:rsid w:val="00A36FA6"/>
    <w:rsid w:val="00A455E2"/>
    <w:rsid w:val="00A45FF2"/>
    <w:rsid w:val="00A507C3"/>
    <w:rsid w:val="00A5166E"/>
    <w:rsid w:val="00A51FC0"/>
    <w:rsid w:val="00A5233B"/>
    <w:rsid w:val="00A53224"/>
    <w:rsid w:val="00A558DA"/>
    <w:rsid w:val="00A576F0"/>
    <w:rsid w:val="00A63AA8"/>
    <w:rsid w:val="00A6737C"/>
    <w:rsid w:val="00A676B9"/>
    <w:rsid w:val="00A67C47"/>
    <w:rsid w:val="00A75202"/>
    <w:rsid w:val="00A75D2B"/>
    <w:rsid w:val="00A77E9F"/>
    <w:rsid w:val="00A80C7D"/>
    <w:rsid w:val="00A827AF"/>
    <w:rsid w:val="00A835BE"/>
    <w:rsid w:val="00A84085"/>
    <w:rsid w:val="00A8749B"/>
    <w:rsid w:val="00A90BA6"/>
    <w:rsid w:val="00A914F9"/>
    <w:rsid w:val="00A9373D"/>
    <w:rsid w:val="00A9375F"/>
    <w:rsid w:val="00A953CE"/>
    <w:rsid w:val="00A97C43"/>
    <w:rsid w:val="00AA3D80"/>
    <w:rsid w:val="00AA576E"/>
    <w:rsid w:val="00AA5F57"/>
    <w:rsid w:val="00AA6FB4"/>
    <w:rsid w:val="00AA70A6"/>
    <w:rsid w:val="00AB0B12"/>
    <w:rsid w:val="00AB1139"/>
    <w:rsid w:val="00AB23D5"/>
    <w:rsid w:val="00AB5D13"/>
    <w:rsid w:val="00AB6E99"/>
    <w:rsid w:val="00AC0363"/>
    <w:rsid w:val="00AC08CC"/>
    <w:rsid w:val="00AC08D7"/>
    <w:rsid w:val="00AC2354"/>
    <w:rsid w:val="00AC3390"/>
    <w:rsid w:val="00AC3BAA"/>
    <w:rsid w:val="00AC5598"/>
    <w:rsid w:val="00AC7616"/>
    <w:rsid w:val="00AD0DCA"/>
    <w:rsid w:val="00AD1266"/>
    <w:rsid w:val="00AD310B"/>
    <w:rsid w:val="00AD5B03"/>
    <w:rsid w:val="00AD7759"/>
    <w:rsid w:val="00AE042E"/>
    <w:rsid w:val="00AE21DF"/>
    <w:rsid w:val="00AE30B4"/>
    <w:rsid w:val="00AE3438"/>
    <w:rsid w:val="00AF37CD"/>
    <w:rsid w:val="00AF39DC"/>
    <w:rsid w:val="00AF4FA5"/>
    <w:rsid w:val="00B00216"/>
    <w:rsid w:val="00B014EE"/>
    <w:rsid w:val="00B01DC6"/>
    <w:rsid w:val="00B04875"/>
    <w:rsid w:val="00B05D75"/>
    <w:rsid w:val="00B07FC2"/>
    <w:rsid w:val="00B12061"/>
    <w:rsid w:val="00B1284A"/>
    <w:rsid w:val="00B128B4"/>
    <w:rsid w:val="00B12DD0"/>
    <w:rsid w:val="00B15393"/>
    <w:rsid w:val="00B1545C"/>
    <w:rsid w:val="00B15758"/>
    <w:rsid w:val="00B179E7"/>
    <w:rsid w:val="00B20F1B"/>
    <w:rsid w:val="00B21AF5"/>
    <w:rsid w:val="00B224F9"/>
    <w:rsid w:val="00B232D9"/>
    <w:rsid w:val="00B24D26"/>
    <w:rsid w:val="00B25E21"/>
    <w:rsid w:val="00B3096C"/>
    <w:rsid w:val="00B31386"/>
    <w:rsid w:val="00B31449"/>
    <w:rsid w:val="00B315C3"/>
    <w:rsid w:val="00B35741"/>
    <w:rsid w:val="00B35CC9"/>
    <w:rsid w:val="00B35FC6"/>
    <w:rsid w:val="00B36EB6"/>
    <w:rsid w:val="00B40B66"/>
    <w:rsid w:val="00B43D9C"/>
    <w:rsid w:val="00B44244"/>
    <w:rsid w:val="00B44883"/>
    <w:rsid w:val="00B473AC"/>
    <w:rsid w:val="00B47FF2"/>
    <w:rsid w:val="00B5210B"/>
    <w:rsid w:val="00B53E73"/>
    <w:rsid w:val="00B54FA8"/>
    <w:rsid w:val="00B54FB8"/>
    <w:rsid w:val="00B57E05"/>
    <w:rsid w:val="00B6140E"/>
    <w:rsid w:val="00B623DE"/>
    <w:rsid w:val="00B623FE"/>
    <w:rsid w:val="00B63FDF"/>
    <w:rsid w:val="00B64CE6"/>
    <w:rsid w:val="00B656CE"/>
    <w:rsid w:val="00B65F0E"/>
    <w:rsid w:val="00B71790"/>
    <w:rsid w:val="00B72109"/>
    <w:rsid w:val="00B72BCC"/>
    <w:rsid w:val="00B72E20"/>
    <w:rsid w:val="00B75D54"/>
    <w:rsid w:val="00B763E0"/>
    <w:rsid w:val="00B774A3"/>
    <w:rsid w:val="00B80539"/>
    <w:rsid w:val="00B82514"/>
    <w:rsid w:val="00B8269C"/>
    <w:rsid w:val="00B8350B"/>
    <w:rsid w:val="00B84564"/>
    <w:rsid w:val="00B84A60"/>
    <w:rsid w:val="00B86842"/>
    <w:rsid w:val="00B901F2"/>
    <w:rsid w:val="00B92599"/>
    <w:rsid w:val="00B92826"/>
    <w:rsid w:val="00B954F5"/>
    <w:rsid w:val="00BA2F6E"/>
    <w:rsid w:val="00BA3FA3"/>
    <w:rsid w:val="00BA52E3"/>
    <w:rsid w:val="00BA5E49"/>
    <w:rsid w:val="00BA7B8B"/>
    <w:rsid w:val="00BA7E7E"/>
    <w:rsid w:val="00BB1A8E"/>
    <w:rsid w:val="00BB28BA"/>
    <w:rsid w:val="00BB3BF0"/>
    <w:rsid w:val="00BB4BE9"/>
    <w:rsid w:val="00BB643E"/>
    <w:rsid w:val="00BB7C05"/>
    <w:rsid w:val="00BC075D"/>
    <w:rsid w:val="00BC15A7"/>
    <w:rsid w:val="00BC3D03"/>
    <w:rsid w:val="00BC48F2"/>
    <w:rsid w:val="00BC79E1"/>
    <w:rsid w:val="00BD1BA3"/>
    <w:rsid w:val="00BD2BAF"/>
    <w:rsid w:val="00BD4297"/>
    <w:rsid w:val="00BD533D"/>
    <w:rsid w:val="00BD5CCD"/>
    <w:rsid w:val="00BE06FC"/>
    <w:rsid w:val="00BE0E24"/>
    <w:rsid w:val="00BE2242"/>
    <w:rsid w:val="00BE40BD"/>
    <w:rsid w:val="00BE43CC"/>
    <w:rsid w:val="00BE4FD8"/>
    <w:rsid w:val="00BE6053"/>
    <w:rsid w:val="00BE67D5"/>
    <w:rsid w:val="00BF1378"/>
    <w:rsid w:val="00BF5766"/>
    <w:rsid w:val="00BF63EE"/>
    <w:rsid w:val="00BF7649"/>
    <w:rsid w:val="00C0038F"/>
    <w:rsid w:val="00C0286E"/>
    <w:rsid w:val="00C0430F"/>
    <w:rsid w:val="00C043AC"/>
    <w:rsid w:val="00C04885"/>
    <w:rsid w:val="00C0570C"/>
    <w:rsid w:val="00C070C2"/>
    <w:rsid w:val="00C111EF"/>
    <w:rsid w:val="00C1443A"/>
    <w:rsid w:val="00C153C2"/>
    <w:rsid w:val="00C15C75"/>
    <w:rsid w:val="00C16833"/>
    <w:rsid w:val="00C170E3"/>
    <w:rsid w:val="00C2020B"/>
    <w:rsid w:val="00C273B3"/>
    <w:rsid w:val="00C30E09"/>
    <w:rsid w:val="00C34CC7"/>
    <w:rsid w:val="00C37B93"/>
    <w:rsid w:val="00C4167E"/>
    <w:rsid w:val="00C43CA0"/>
    <w:rsid w:val="00C44911"/>
    <w:rsid w:val="00C453E8"/>
    <w:rsid w:val="00C457D6"/>
    <w:rsid w:val="00C52537"/>
    <w:rsid w:val="00C620BA"/>
    <w:rsid w:val="00C62E1E"/>
    <w:rsid w:val="00C6415C"/>
    <w:rsid w:val="00C646C9"/>
    <w:rsid w:val="00C65A9C"/>
    <w:rsid w:val="00C65FA8"/>
    <w:rsid w:val="00C6617C"/>
    <w:rsid w:val="00C6763C"/>
    <w:rsid w:val="00C7225E"/>
    <w:rsid w:val="00C72AD4"/>
    <w:rsid w:val="00C744B0"/>
    <w:rsid w:val="00C75475"/>
    <w:rsid w:val="00C756F5"/>
    <w:rsid w:val="00C75BEA"/>
    <w:rsid w:val="00C7656E"/>
    <w:rsid w:val="00C76B00"/>
    <w:rsid w:val="00C770F2"/>
    <w:rsid w:val="00C81B6F"/>
    <w:rsid w:val="00C9225B"/>
    <w:rsid w:val="00C93E3B"/>
    <w:rsid w:val="00C9555C"/>
    <w:rsid w:val="00C96D3A"/>
    <w:rsid w:val="00CA1A6B"/>
    <w:rsid w:val="00CA32A3"/>
    <w:rsid w:val="00CA3A79"/>
    <w:rsid w:val="00CA40B9"/>
    <w:rsid w:val="00CA4DF2"/>
    <w:rsid w:val="00CA5D05"/>
    <w:rsid w:val="00CA5FBB"/>
    <w:rsid w:val="00CA7A03"/>
    <w:rsid w:val="00CB0058"/>
    <w:rsid w:val="00CB1CA8"/>
    <w:rsid w:val="00CC08CB"/>
    <w:rsid w:val="00CC20D5"/>
    <w:rsid w:val="00CC2A93"/>
    <w:rsid w:val="00CC31BA"/>
    <w:rsid w:val="00CC3351"/>
    <w:rsid w:val="00CC3DBC"/>
    <w:rsid w:val="00CC592A"/>
    <w:rsid w:val="00CD013C"/>
    <w:rsid w:val="00CD17A9"/>
    <w:rsid w:val="00CD1F42"/>
    <w:rsid w:val="00CD4A2E"/>
    <w:rsid w:val="00CD4E5B"/>
    <w:rsid w:val="00CD5A7C"/>
    <w:rsid w:val="00CD665A"/>
    <w:rsid w:val="00CE5E33"/>
    <w:rsid w:val="00CF062A"/>
    <w:rsid w:val="00CF0CE8"/>
    <w:rsid w:val="00CF3E94"/>
    <w:rsid w:val="00CF5B49"/>
    <w:rsid w:val="00CF6C60"/>
    <w:rsid w:val="00D01517"/>
    <w:rsid w:val="00D0416A"/>
    <w:rsid w:val="00D057DF"/>
    <w:rsid w:val="00D05DC5"/>
    <w:rsid w:val="00D06209"/>
    <w:rsid w:val="00D062B5"/>
    <w:rsid w:val="00D06554"/>
    <w:rsid w:val="00D14CE9"/>
    <w:rsid w:val="00D16082"/>
    <w:rsid w:val="00D16855"/>
    <w:rsid w:val="00D17510"/>
    <w:rsid w:val="00D20D19"/>
    <w:rsid w:val="00D216BA"/>
    <w:rsid w:val="00D25CE6"/>
    <w:rsid w:val="00D26056"/>
    <w:rsid w:val="00D26D7A"/>
    <w:rsid w:val="00D2743C"/>
    <w:rsid w:val="00D30B18"/>
    <w:rsid w:val="00D30FA7"/>
    <w:rsid w:val="00D317BD"/>
    <w:rsid w:val="00D34607"/>
    <w:rsid w:val="00D34623"/>
    <w:rsid w:val="00D369D2"/>
    <w:rsid w:val="00D36DEE"/>
    <w:rsid w:val="00D4290D"/>
    <w:rsid w:val="00D44A85"/>
    <w:rsid w:val="00D50D87"/>
    <w:rsid w:val="00D54396"/>
    <w:rsid w:val="00D5446F"/>
    <w:rsid w:val="00D55BD4"/>
    <w:rsid w:val="00D656A1"/>
    <w:rsid w:val="00D65E38"/>
    <w:rsid w:val="00D70B35"/>
    <w:rsid w:val="00D71C8C"/>
    <w:rsid w:val="00D71EAB"/>
    <w:rsid w:val="00D73AFD"/>
    <w:rsid w:val="00D744FB"/>
    <w:rsid w:val="00D75104"/>
    <w:rsid w:val="00D75D99"/>
    <w:rsid w:val="00D77774"/>
    <w:rsid w:val="00D7777D"/>
    <w:rsid w:val="00D81CBC"/>
    <w:rsid w:val="00D83221"/>
    <w:rsid w:val="00D84DD0"/>
    <w:rsid w:val="00D8561D"/>
    <w:rsid w:val="00D8566A"/>
    <w:rsid w:val="00D85C1E"/>
    <w:rsid w:val="00D86250"/>
    <w:rsid w:val="00D874BA"/>
    <w:rsid w:val="00D87A49"/>
    <w:rsid w:val="00D900CA"/>
    <w:rsid w:val="00D908E5"/>
    <w:rsid w:val="00D92056"/>
    <w:rsid w:val="00D931CF"/>
    <w:rsid w:val="00D940C8"/>
    <w:rsid w:val="00D95CD3"/>
    <w:rsid w:val="00DA035B"/>
    <w:rsid w:val="00DA5BA7"/>
    <w:rsid w:val="00DA6474"/>
    <w:rsid w:val="00DA7F4A"/>
    <w:rsid w:val="00DB22E6"/>
    <w:rsid w:val="00DB43F3"/>
    <w:rsid w:val="00DB4F04"/>
    <w:rsid w:val="00DB6B7D"/>
    <w:rsid w:val="00DB7DED"/>
    <w:rsid w:val="00DB7FD4"/>
    <w:rsid w:val="00DC2FA2"/>
    <w:rsid w:val="00DC33A9"/>
    <w:rsid w:val="00DC707D"/>
    <w:rsid w:val="00DC7F25"/>
    <w:rsid w:val="00DD382F"/>
    <w:rsid w:val="00DD4764"/>
    <w:rsid w:val="00DD7CB8"/>
    <w:rsid w:val="00DE11A3"/>
    <w:rsid w:val="00DE2A03"/>
    <w:rsid w:val="00DE4C7C"/>
    <w:rsid w:val="00DF02F1"/>
    <w:rsid w:val="00DF1CEC"/>
    <w:rsid w:val="00DF2445"/>
    <w:rsid w:val="00DF25D1"/>
    <w:rsid w:val="00DF6CC0"/>
    <w:rsid w:val="00E0023A"/>
    <w:rsid w:val="00E051CE"/>
    <w:rsid w:val="00E0610C"/>
    <w:rsid w:val="00E065C5"/>
    <w:rsid w:val="00E1351B"/>
    <w:rsid w:val="00E13730"/>
    <w:rsid w:val="00E140BD"/>
    <w:rsid w:val="00E16EF3"/>
    <w:rsid w:val="00E215ED"/>
    <w:rsid w:val="00E220EB"/>
    <w:rsid w:val="00E23188"/>
    <w:rsid w:val="00E24C31"/>
    <w:rsid w:val="00E24CD4"/>
    <w:rsid w:val="00E26364"/>
    <w:rsid w:val="00E26527"/>
    <w:rsid w:val="00E268A2"/>
    <w:rsid w:val="00E3030C"/>
    <w:rsid w:val="00E3250A"/>
    <w:rsid w:val="00E327B3"/>
    <w:rsid w:val="00E33028"/>
    <w:rsid w:val="00E3390B"/>
    <w:rsid w:val="00E34A36"/>
    <w:rsid w:val="00E35756"/>
    <w:rsid w:val="00E40182"/>
    <w:rsid w:val="00E40847"/>
    <w:rsid w:val="00E419EB"/>
    <w:rsid w:val="00E50045"/>
    <w:rsid w:val="00E50616"/>
    <w:rsid w:val="00E511A2"/>
    <w:rsid w:val="00E524E2"/>
    <w:rsid w:val="00E54112"/>
    <w:rsid w:val="00E56145"/>
    <w:rsid w:val="00E5686D"/>
    <w:rsid w:val="00E56C74"/>
    <w:rsid w:val="00E62DBF"/>
    <w:rsid w:val="00E645B7"/>
    <w:rsid w:val="00E64F66"/>
    <w:rsid w:val="00E65AE0"/>
    <w:rsid w:val="00E71147"/>
    <w:rsid w:val="00E71F6B"/>
    <w:rsid w:val="00E721F3"/>
    <w:rsid w:val="00E74333"/>
    <w:rsid w:val="00E75A83"/>
    <w:rsid w:val="00E7647D"/>
    <w:rsid w:val="00E767AE"/>
    <w:rsid w:val="00E77D7C"/>
    <w:rsid w:val="00E90268"/>
    <w:rsid w:val="00E933BE"/>
    <w:rsid w:val="00E9460C"/>
    <w:rsid w:val="00E948F6"/>
    <w:rsid w:val="00E964E8"/>
    <w:rsid w:val="00E9794D"/>
    <w:rsid w:val="00EA43A9"/>
    <w:rsid w:val="00EA6B54"/>
    <w:rsid w:val="00EB1A45"/>
    <w:rsid w:val="00EB464E"/>
    <w:rsid w:val="00EB7003"/>
    <w:rsid w:val="00EB7C02"/>
    <w:rsid w:val="00EC3787"/>
    <w:rsid w:val="00EC5524"/>
    <w:rsid w:val="00EC55FC"/>
    <w:rsid w:val="00EC59E9"/>
    <w:rsid w:val="00EC5CF0"/>
    <w:rsid w:val="00EC6449"/>
    <w:rsid w:val="00EC6F7B"/>
    <w:rsid w:val="00EC757C"/>
    <w:rsid w:val="00ED33A0"/>
    <w:rsid w:val="00ED33BE"/>
    <w:rsid w:val="00ED43AA"/>
    <w:rsid w:val="00EE1227"/>
    <w:rsid w:val="00EE3F63"/>
    <w:rsid w:val="00EE7E6B"/>
    <w:rsid w:val="00EF1B2C"/>
    <w:rsid w:val="00EF2494"/>
    <w:rsid w:val="00EF2770"/>
    <w:rsid w:val="00EF4A07"/>
    <w:rsid w:val="00EF4FB2"/>
    <w:rsid w:val="00F01574"/>
    <w:rsid w:val="00F0159B"/>
    <w:rsid w:val="00F02B10"/>
    <w:rsid w:val="00F03350"/>
    <w:rsid w:val="00F042C9"/>
    <w:rsid w:val="00F130BF"/>
    <w:rsid w:val="00F14C13"/>
    <w:rsid w:val="00F16FB6"/>
    <w:rsid w:val="00F178DC"/>
    <w:rsid w:val="00F2127E"/>
    <w:rsid w:val="00F225EE"/>
    <w:rsid w:val="00F23F0D"/>
    <w:rsid w:val="00F26760"/>
    <w:rsid w:val="00F276AE"/>
    <w:rsid w:val="00F27D84"/>
    <w:rsid w:val="00F31511"/>
    <w:rsid w:val="00F35359"/>
    <w:rsid w:val="00F364AE"/>
    <w:rsid w:val="00F36CB3"/>
    <w:rsid w:val="00F402D8"/>
    <w:rsid w:val="00F4154F"/>
    <w:rsid w:val="00F44F84"/>
    <w:rsid w:val="00F459FE"/>
    <w:rsid w:val="00F51609"/>
    <w:rsid w:val="00F53337"/>
    <w:rsid w:val="00F5495A"/>
    <w:rsid w:val="00F55294"/>
    <w:rsid w:val="00F56442"/>
    <w:rsid w:val="00F57E08"/>
    <w:rsid w:val="00F60A59"/>
    <w:rsid w:val="00F6213F"/>
    <w:rsid w:val="00F62334"/>
    <w:rsid w:val="00F62878"/>
    <w:rsid w:val="00F62BD2"/>
    <w:rsid w:val="00F6417D"/>
    <w:rsid w:val="00F72143"/>
    <w:rsid w:val="00F724EE"/>
    <w:rsid w:val="00F72684"/>
    <w:rsid w:val="00F80AED"/>
    <w:rsid w:val="00F83F11"/>
    <w:rsid w:val="00F8436C"/>
    <w:rsid w:val="00F84E48"/>
    <w:rsid w:val="00F87F2C"/>
    <w:rsid w:val="00F90F34"/>
    <w:rsid w:val="00F913AA"/>
    <w:rsid w:val="00F92E3E"/>
    <w:rsid w:val="00F95205"/>
    <w:rsid w:val="00F955A4"/>
    <w:rsid w:val="00F96D90"/>
    <w:rsid w:val="00FA02F9"/>
    <w:rsid w:val="00FA057E"/>
    <w:rsid w:val="00FA1247"/>
    <w:rsid w:val="00FA1914"/>
    <w:rsid w:val="00FA4D95"/>
    <w:rsid w:val="00FB1AB4"/>
    <w:rsid w:val="00FB1BC2"/>
    <w:rsid w:val="00FB3333"/>
    <w:rsid w:val="00FB3A9B"/>
    <w:rsid w:val="00FB47C2"/>
    <w:rsid w:val="00FB4F0C"/>
    <w:rsid w:val="00FB54BC"/>
    <w:rsid w:val="00FB637F"/>
    <w:rsid w:val="00FB66D3"/>
    <w:rsid w:val="00FB7828"/>
    <w:rsid w:val="00FC160B"/>
    <w:rsid w:val="00FC1EDB"/>
    <w:rsid w:val="00FD1BB6"/>
    <w:rsid w:val="00FD2778"/>
    <w:rsid w:val="00FD29A6"/>
    <w:rsid w:val="00FD38C6"/>
    <w:rsid w:val="00FD3A13"/>
    <w:rsid w:val="00FD58CF"/>
    <w:rsid w:val="00FD5AE9"/>
    <w:rsid w:val="00FD6E80"/>
    <w:rsid w:val="00FE14C8"/>
    <w:rsid w:val="00FE1A32"/>
    <w:rsid w:val="00FE1BB7"/>
    <w:rsid w:val="00FE3583"/>
    <w:rsid w:val="00FE4134"/>
    <w:rsid w:val="00FE6089"/>
    <w:rsid w:val="00FE7726"/>
    <w:rsid w:val="00FF0F66"/>
    <w:rsid w:val="00FF35FD"/>
    <w:rsid w:val="00FF4147"/>
    <w:rsid w:val="00FF4AD4"/>
    <w:rsid w:val="00FF54C6"/>
    <w:rsid w:val="00FF673D"/>
    <w:rsid w:val="00FF7ECC"/>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8E3DE4"/>
  <w15:chartTrackingRefBased/>
  <w15:docId w15:val="{921C68D9-295C-44DE-9223-C80E08BD2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31386"/>
    <w:pPr>
      <w:spacing w:after="0" w:line="240" w:lineRule="auto"/>
    </w:pPr>
    <w:rPr>
      <w:rFonts w:ascii="Times New Roman" w:hAnsi="Times New Roman" w:cs="Times New Roman"/>
      <w:sz w:val="28"/>
      <w:szCs w:val="28"/>
      <w:lang w:eastAsia="uk-UA"/>
    </w:rPr>
  </w:style>
  <w:style w:type="paragraph" w:styleId="1">
    <w:name w:val="heading 1"/>
    <w:basedOn w:val="a"/>
    <w:next w:val="a"/>
    <w:link w:val="10"/>
    <w:autoRedefine/>
    <w:uiPriority w:val="9"/>
    <w:qFormat/>
    <w:rsid w:val="002940EE"/>
    <w:pPr>
      <w:widowControl w:val="0"/>
      <w:numPr>
        <w:numId w:val="2"/>
      </w:numPr>
      <w:tabs>
        <w:tab w:val="left" w:pos="284"/>
        <w:tab w:val="left" w:pos="1832"/>
        <w:tab w:val="left" w:pos="2748"/>
        <w:tab w:val="left" w:pos="3664"/>
        <w:tab w:val="left" w:pos="4425"/>
        <w:tab w:val="left" w:pos="4580"/>
        <w:tab w:val="center" w:pos="5032"/>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before="360" w:after="360" w:line="360" w:lineRule="atLeast"/>
      <w:ind w:left="357" w:hanging="357"/>
      <w:jc w:val="center"/>
      <w:textAlignment w:val="baseline"/>
      <w:outlineLvl w:val="0"/>
    </w:pPr>
    <w:rPr>
      <w:rFonts w:cstheme="minorBidi"/>
      <w:b/>
      <w:bCs/>
      <w:szCs w:val="22"/>
      <w:lang w:eastAsia="en-US"/>
    </w:rPr>
  </w:style>
  <w:style w:type="paragraph" w:styleId="20">
    <w:name w:val="heading 2"/>
    <w:basedOn w:val="a0"/>
    <w:next w:val="a"/>
    <w:link w:val="21"/>
    <w:uiPriority w:val="9"/>
    <w:unhideWhenUsed/>
    <w:rsid w:val="003F3187"/>
    <w:pPr>
      <w:numPr>
        <w:ilvl w:val="1"/>
        <w:numId w:val="12"/>
      </w:numPr>
      <w:tabs>
        <w:tab w:val="clear" w:pos="709"/>
        <w:tab w:val="left" w:pos="1134"/>
      </w:tabs>
      <w:spacing w:before="360" w:after="360"/>
      <w:outlineLvl w:val="1"/>
    </w:pPr>
    <w:rPr>
      <w:b/>
      <w:bCs/>
    </w:rPr>
  </w:style>
  <w:style w:type="paragraph" w:styleId="30">
    <w:name w:val="heading 3"/>
    <w:basedOn w:val="a"/>
    <w:next w:val="a"/>
    <w:link w:val="31"/>
    <w:uiPriority w:val="9"/>
    <w:unhideWhenUsed/>
    <w:qFormat/>
    <w:rsid w:val="003F3187"/>
    <w:pPr>
      <w:keepNext/>
      <w:keepLines/>
      <w:spacing w:before="40"/>
      <w:outlineLvl w:val="2"/>
    </w:pPr>
    <w:rPr>
      <w:rFonts w:eastAsiaTheme="majorEastAsia" w:cstheme="majorBidi"/>
    </w:rPr>
  </w:style>
  <w:style w:type="paragraph" w:styleId="4">
    <w:name w:val="heading 4"/>
    <w:basedOn w:val="a"/>
    <w:next w:val="a"/>
    <w:link w:val="40"/>
    <w:uiPriority w:val="9"/>
    <w:semiHidden/>
    <w:unhideWhenUsed/>
    <w:qFormat/>
    <w:rsid w:val="003F318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chars-value-inner">
    <w:name w:val="chars-value-inner"/>
    <w:basedOn w:val="a1"/>
    <w:rsid w:val="003F3187"/>
  </w:style>
  <w:style w:type="paragraph" w:customStyle="1" w:styleId="Code">
    <w:name w:val="Code"/>
    <w:basedOn w:val="a"/>
    <w:link w:val="Code0"/>
    <w:qFormat/>
    <w:rsid w:val="003F3187"/>
    <w:pPr>
      <w:ind w:left="426"/>
    </w:pPr>
    <w:rPr>
      <w:rFonts w:ascii="Courier New" w:hAnsi="Courier New" w:cs="Courier New"/>
      <w:snapToGrid w:val="0"/>
      <w:sz w:val="24"/>
    </w:rPr>
  </w:style>
  <w:style w:type="character" w:customStyle="1" w:styleId="Code0">
    <w:name w:val="Code Знак"/>
    <w:basedOn w:val="a1"/>
    <w:link w:val="Code"/>
    <w:rsid w:val="003F3187"/>
    <w:rPr>
      <w:rFonts w:ascii="Courier New" w:hAnsi="Courier New" w:cs="Courier New"/>
      <w:sz w:val="24"/>
      <w:szCs w:val="20"/>
      <w:lang w:eastAsia="ru-RU"/>
    </w:rPr>
  </w:style>
  <w:style w:type="paragraph" w:customStyle="1" w:styleId="Standard">
    <w:name w:val="Standard"/>
    <w:rsid w:val="003F3187"/>
    <w:pPr>
      <w:suppressAutoHyphens/>
      <w:autoSpaceDN w:val="0"/>
      <w:textAlignment w:val="baseline"/>
    </w:pPr>
    <w:rPr>
      <w:lang w:eastAsia="ru-RU"/>
    </w:rPr>
  </w:style>
  <w:style w:type="paragraph" w:customStyle="1" w:styleId="Contents1">
    <w:name w:val="Contents 1"/>
    <w:basedOn w:val="Standard"/>
    <w:next w:val="Standard"/>
    <w:autoRedefine/>
    <w:rsid w:val="003F3187"/>
    <w:pPr>
      <w:tabs>
        <w:tab w:val="left" w:pos="284"/>
        <w:tab w:val="right" w:leader="dot" w:pos="9900"/>
      </w:tabs>
      <w:spacing w:line="276" w:lineRule="auto"/>
    </w:pPr>
    <w:rPr>
      <w:rFonts w:ascii="Cambria" w:eastAsia="Cambria" w:hAnsi="Cambria" w:cs="Cambria"/>
      <w:b/>
      <w:bCs/>
      <w:caps/>
      <w:lang w:eastAsia="uk-UA"/>
    </w:rPr>
  </w:style>
  <w:style w:type="paragraph" w:customStyle="1" w:styleId="Contents2">
    <w:name w:val="Contents 2"/>
    <w:basedOn w:val="Standard"/>
    <w:next w:val="Standard"/>
    <w:autoRedefine/>
    <w:rsid w:val="003F3187"/>
    <w:pPr>
      <w:tabs>
        <w:tab w:val="left" w:pos="1100"/>
        <w:tab w:val="right" w:leader="dot" w:pos="9900"/>
      </w:tabs>
      <w:ind w:firstLine="567"/>
    </w:pPr>
    <w:rPr>
      <w:rFonts w:ascii="Calibri" w:eastAsia="Calibri" w:hAnsi="Calibri" w:cs="Calibri"/>
      <w:b/>
      <w:bCs/>
      <w:sz w:val="20"/>
      <w:lang w:eastAsia="uk-UA"/>
    </w:rPr>
  </w:style>
  <w:style w:type="paragraph" w:customStyle="1" w:styleId="FR2">
    <w:name w:val="FR2"/>
    <w:rsid w:val="003F3187"/>
    <w:pPr>
      <w:widowControl w:val="0"/>
      <w:autoSpaceDE w:val="0"/>
      <w:autoSpaceDN w:val="0"/>
      <w:adjustRightInd w:val="0"/>
      <w:spacing w:before="220"/>
      <w:ind w:left="40" w:hanging="20"/>
    </w:pPr>
    <w:rPr>
      <w:rFonts w:ascii="Arial" w:hAnsi="Arial"/>
      <w:sz w:val="18"/>
      <w:szCs w:val="18"/>
      <w:lang w:eastAsia="uk-UA"/>
    </w:rPr>
  </w:style>
  <w:style w:type="character" w:customStyle="1" w:styleId="Internetlink">
    <w:name w:val="Internet link"/>
    <w:basedOn w:val="a1"/>
    <w:rsid w:val="003F3187"/>
    <w:rPr>
      <w:color w:val="0000FF"/>
      <w:u w:val="single"/>
    </w:rPr>
  </w:style>
  <w:style w:type="numbering" w:customStyle="1" w:styleId="WWNum11">
    <w:name w:val="WWNum11"/>
    <w:basedOn w:val="a3"/>
    <w:rsid w:val="003F3187"/>
    <w:pPr>
      <w:numPr>
        <w:numId w:val="3"/>
      </w:numPr>
    </w:pPr>
  </w:style>
  <w:style w:type="numbering" w:customStyle="1" w:styleId="WWNum17">
    <w:name w:val="WWNum17"/>
    <w:basedOn w:val="a3"/>
    <w:rsid w:val="003F3187"/>
    <w:pPr>
      <w:numPr>
        <w:numId w:val="4"/>
      </w:numPr>
    </w:pPr>
  </w:style>
  <w:style w:type="numbering" w:customStyle="1" w:styleId="WWNum18">
    <w:name w:val="WWNum18"/>
    <w:basedOn w:val="a3"/>
    <w:rsid w:val="003F3187"/>
    <w:pPr>
      <w:numPr>
        <w:numId w:val="5"/>
      </w:numPr>
    </w:pPr>
  </w:style>
  <w:style w:type="numbering" w:customStyle="1" w:styleId="WWNum27">
    <w:name w:val="WWNum27"/>
    <w:basedOn w:val="a3"/>
    <w:rsid w:val="003F3187"/>
    <w:pPr>
      <w:numPr>
        <w:numId w:val="6"/>
      </w:numPr>
    </w:pPr>
  </w:style>
  <w:style w:type="numbering" w:customStyle="1" w:styleId="WWNum29">
    <w:name w:val="WWNum29"/>
    <w:basedOn w:val="a3"/>
    <w:rsid w:val="003F3187"/>
    <w:pPr>
      <w:numPr>
        <w:numId w:val="7"/>
      </w:numPr>
    </w:pPr>
  </w:style>
  <w:style w:type="numbering" w:customStyle="1" w:styleId="WWNum30">
    <w:name w:val="WWNum30"/>
    <w:basedOn w:val="a3"/>
    <w:rsid w:val="003F3187"/>
    <w:pPr>
      <w:numPr>
        <w:numId w:val="8"/>
      </w:numPr>
    </w:pPr>
  </w:style>
  <w:style w:type="numbering" w:customStyle="1" w:styleId="WWNum31">
    <w:name w:val="WWNum31"/>
    <w:basedOn w:val="a3"/>
    <w:rsid w:val="003F3187"/>
    <w:pPr>
      <w:numPr>
        <w:numId w:val="9"/>
      </w:numPr>
    </w:pPr>
  </w:style>
  <w:style w:type="numbering" w:customStyle="1" w:styleId="WWNum35">
    <w:name w:val="WWNum35"/>
    <w:basedOn w:val="a3"/>
    <w:rsid w:val="003F3187"/>
    <w:pPr>
      <w:numPr>
        <w:numId w:val="10"/>
      </w:numPr>
    </w:pPr>
  </w:style>
  <w:style w:type="numbering" w:customStyle="1" w:styleId="WWNum6">
    <w:name w:val="WWNum6"/>
    <w:basedOn w:val="a3"/>
    <w:rsid w:val="003F3187"/>
    <w:pPr>
      <w:numPr>
        <w:numId w:val="11"/>
      </w:numPr>
    </w:pPr>
  </w:style>
  <w:style w:type="paragraph" w:styleId="22">
    <w:name w:val="Body Text Indent 2"/>
    <w:basedOn w:val="a"/>
    <w:link w:val="23"/>
    <w:uiPriority w:val="99"/>
    <w:semiHidden/>
    <w:unhideWhenUsed/>
    <w:rsid w:val="003F3187"/>
    <w:pPr>
      <w:spacing w:after="120" w:line="480" w:lineRule="auto"/>
      <w:ind w:left="283"/>
    </w:pPr>
  </w:style>
  <w:style w:type="character" w:customStyle="1" w:styleId="23">
    <w:name w:val="Основной текст с отступом 2 Знак"/>
    <w:basedOn w:val="a1"/>
    <w:link w:val="22"/>
    <w:uiPriority w:val="99"/>
    <w:semiHidden/>
    <w:rsid w:val="003F3187"/>
    <w:rPr>
      <w:snapToGrid w:val="0"/>
      <w:szCs w:val="20"/>
      <w:lang w:eastAsia="ru-RU"/>
    </w:rPr>
  </w:style>
  <w:style w:type="paragraph" w:customStyle="1" w:styleId="11">
    <w:name w:val="Абзац списка1"/>
    <w:basedOn w:val="22"/>
    <w:qFormat/>
    <w:rsid w:val="003F3187"/>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426"/>
    </w:pPr>
    <w:rPr>
      <w:noProof/>
    </w:rPr>
  </w:style>
  <w:style w:type="paragraph" w:styleId="a0">
    <w:name w:val="List Paragraph"/>
    <w:basedOn w:val="a"/>
    <w:link w:val="a4"/>
    <w:uiPriority w:val="1"/>
    <w:qFormat/>
    <w:rsid w:val="003F3187"/>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09"/>
      <w:contextualSpacing/>
    </w:pPr>
  </w:style>
  <w:style w:type="character" w:customStyle="1" w:styleId="a4">
    <w:name w:val="Абзац списка Знак"/>
    <w:basedOn w:val="a1"/>
    <w:link w:val="a0"/>
    <w:uiPriority w:val="34"/>
    <w:rsid w:val="003F3187"/>
    <w:rPr>
      <w:snapToGrid w:val="0"/>
      <w:szCs w:val="20"/>
      <w:lang w:eastAsia="uk-UA"/>
    </w:rPr>
  </w:style>
  <w:style w:type="paragraph" w:styleId="a5">
    <w:name w:val="No Spacing"/>
    <w:uiPriority w:val="1"/>
    <w:qFormat/>
    <w:rsid w:val="003F3187"/>
    <w:pPr>
      <w:spacing w:line="240" w:lineRule="auto"/>
    </w:pPr>
    <w:rPr>
      <w:lang w:eastAsia="ru-RU"/>
    </w:rPr>
  </w:style>
  <w:style w:type="paragraph" w:styleId="a6">
    <w:name w:val="header"/>
    <w:basedOn w:val="a"/>
    <w:link w:val="a7"/>
    <w:uiPriority w:val="99"/>
    <w:unhideWhenUsed/>
    <w:rsid w:val="003F3187"/>
    <w:pPr>
      <w:tabs>
        <w:tab w:val="center" w:pos="4677"/>
        <w:tab w:val="right" w:pos="9355"/>
      </w:tabs>
    </w:pPr>
  </w:style>
  <w:style w:type="character" w:customStyle="1" w:styleId="a7">
    <w:name w:val="Верхний колонтитул Знак"/>
    <w:basedOn w:val="a1"/>
    <w:link w:val="a6"/>
    <w:uiPriority w:val="99"/>
    <w:rsid w:val="003F3187"/>
    <w:rPr>
      <w:snapToGrid w:val="0"/>
      <w:szCs w:val="20"/>
      <w:lang w:eastAsia="ru-RU"/>
    </w:rPr>
  </w:style>
  <w:style w:type="character" w:styleId="a8">
    <w:name w:val="Emphasis"/>
    <w:basedOn w:val="a1"/>
    <w:uiPriority w:val="20"/>
    <w:qFormat/>
    <w:rsid w:val="003F3187"/>
    <w:rPr>
      <w:i/>
      <w:iCs/>
    </w:rPr>
  </w:style>
  <w:style w:type="character" w:styleId="a9">
    <w:name w:val="Hyperlink"/>
    <w:basedOn w:val="a1"/>
    <w:uiPriority w:val="99"/>
    <w:unhideWhenUsed/>
    <w:rsid w:val="003F3187"/>
    <w:rPr>
      <w:color w:val="0000FF"/>
      <w:u w:val="single"/>
    </w:rPr>
  </w:style>
  <w:style w:type="character" w:customStyle="1" w:styleId="31">
    <w:name w:val="Заголовок 3 Знак"/>
    <w:basedOn w:val="a1"/>
    <w:link w:val="30"/>
    <w:uiPriority w:val="9"/>
    <w:rsid w:val="003F3187"/>
    <w:rPr>
      <w:rFonts w:eastAsiaTheme="majorEastAsia" w:cstheme="majorBidi"/>
      <w:snapToGrid w:val="0"/>
      <w:szCs w:val="20"/>
      <w:lang w:eastAsia="ru-RU"/>
    </w:rPr>
  </w:style>
  <w:style w:type="paragraph" w:customStyle="1" w:styleId="32">
    <w:name w:val="Заг3"/>
    <w:basedOn w:val="30"/>
    <w:qFormat/>
    <w:rsid w:val="002940EE"/>
    <w:pPr>
      <w:widowControl w:val="0"/>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before="120" w:after="120" w:line="360" w:lineRule="atLeast"/>
      <w:jc w:val="both"/>
      <w:textAlignment w:val="baseline"/>
    </w:pPr>
    <w:rPr>
      <w:color w:val="000000" w:themeColor="text1"/>
      <w:szCs w:val="22"/>
      <w:lang w:eastAsia="en-US"/>
    </w:rPr>
  </w:style>
  <w:style w:type="character" w:customStyle="1" w:styleId="10">
    <w:name w:val="Заголовок 1 Знак"/>
    <w:basedOn w:val="a1"/>
    <w:link w:val="1"/>
    <w:uiPriority w:val="9"/>
    <w:rsid w:val="002940EE"/>
    <w:rPr>
      <w:rFonts w:ascii="Times New Roman" w:hAnsi="Times New Roman"/>
      <w:b/>
      <w:bCs/>
      <w:sz w:val="28"/>
    </w:rPr>
  </w:style>
  <w:style w:type="paragraph" w:customStyle="1" w:styleId="12">
    <w:name w:val="Заголовок 1 рівня"/>
    <w:basedOn w:val="1"/>
    <w:link w:val="13"/>
    <w:qFormat/>
    <w:rsid w:val="00D84DD0"/>
    <w:pPr>
      <w:numPr>
        <w:numId w:val="0"/>
      </w:numPr>
      <w:tabs>
        <w:tab w:val="clear" w:pos="284"/>
        <w:tab w:val="left" w:pos="567"/>
        <w:tab w:val="left" w:pos="709"/>
      </w:tabs>
    </w:pPr>
    <w:rPr>
      <w:bCs w:val="0"/>
    </w:rPr>
  </w:style>
  <w:style w:type="character" w:customStyle="1" w:styleId="13">
    <w:name w:val="Заголовок 1 рівня Знак"/>
    <w:basedOn w:val="a1"/>
    <w:link w:val="12"/>
    <w:rsid w:val="00D84DD0"/>
    <w:rPr>
      <w:rFonts w:ascii="Times New Roman" w:hAnsi="Times New Roman"/>
      <w:b/>
      <w:sz w:val="28"/>
    </w:rPr>
  </w:style>
  <w:style w:type="character" w:customStyle="1" w:styleId="21">
    <w:name w:val="Заголовок 2 Знак"/>
    <w:basedOn w:val="a1"/>
    <w:link w:val="20"/>
    <w:uiPriority w:val="9"/>
    <w:rsid w:val="003F3187"/>
    <w:rPr>
      <w:rFonts w:ascii="Times New Roman" w:hAnsi="Times New Roman" w:cs="Times New Roman"/>
      <w:b/>
      <w:bCs/>
      <w:sz w:val="28"/>
      <w:szCs w:val="28"/>
      <w:lang w:eastAsia="uk-UA"/>
    </w:rPr>
  </w:style>
  <w:style w:type="paragraph" w:customStyle="1" w:styleId="2">
    <w:name w:val="Заголовок 2 рівня"/>
    <w:basedOn w:val="a0"/>
    <w:link w:val="24"/>
    <w:autoRedefine/>
    <w:qFormat/>
    <w:rsid w:val="00315E4C"/>
    <w:pPr>
      <w:numPr>
        <w:ilvl w:val="1"/>
        <w:numId w:val="1"/>
      </w:numPr>
      <w:tabs>
        <w:tab w:val="clear" w:pos="709"/>
        <w:tab w:val="clear" w:pos="1832"/>
        <w:tab w:val="clear" w:pos="2748"/>
        <w:tab w:val="left" w:pos="1134"/>
        <w:tab w:val="left" w:pos="2268"/>
      </w:tabs>
      <w:spacing w:before="360" w:after="360" w:line="360" w:lineRule="auto"/>
      <w:contextualSpacing w:val="0"/>
      <w:outlineLvl w:val="1"/>
    </w:pPr>
    <w:rPr>
      <w:rFonts w:cstheme="minorBidi"/>
      <w:b/>
      <w:szCs w:val="22"/>
      <w:lang w:val="ru-RU" w:eastAsia="ru-RU"/>
    </w:rPr>
  </w:style>
  <w:style w:type="character" w:customStyle="1" w:styleId="24">
    <w:name w:val="Заголовок 2 рівня Знак"/>
    <w:basedOn w:val="a1"/>
    <w:link w:val="2"/>
    <w:rsid w:val="00315E4C"/>
    <w:rPr>
      <w:rFonts w:ascii="Times New Roman" w:hAnsi="Times New Roman"/>
      <w:b/>
      <w:sz w:val="28"/>
      <w:lang w:val="ru-RU" w:eastAsia="ru-RU"/>
    </w:rPr>
  </w:style>
  <w:style w:type="paragraph" w:customStyle="1" w:styleId="3">
    <w:name w:val="заголовок 3 рівня"/>
    <w:basedOn w:val="a0"/>
    <w:rsid w:val="003F3187"/>
    <w:pPr>
      <w:numPr>
        <w:ilvl w:val="2"/>
        <w:numId w:val="13"/>
      </w:numPr>
      <w:autoSpaceDE w:val="0"/>
      <w:autoSpaceDN w:val="0"/>
    </w:pPr>
    <w:rPr>
      <w:iCs/>
    </w:rPr>
  </w:style>
  <w:style w:type="character" w:customStyle="1" w:styleId="40">
    <w:name w:val="Заголовок 4 Знак"/>
    <w:basedOn w:val="a1"/>
    <w:link w:val="4"/>
    <w:uiPriority w:val="9"/>
    <w:semiHidden/>
    <w:rsid w:val="003F3187"/>
    <w:rPr>
      <w:rFonts w:asciiTheme="majorHAnsi" w:eastAsiaTheme="majorEastAsia" w:hAnsiTheme="majorHAnsi" w:cstheme="majorBidi"/>
      <w:i/>
      <w:iCs/>
      <w:snapToGrid w:val="0"/>
      <w:color w:val="2F5496" w:themeColor="accent1" w:themeShade="BF"/>
      <w:szCs w:val="20"/>
      <w:lang w:eastAsia="ru-RU"/>
    </w:rPr>
  </w:style>
  <w:style w:type="paragraph" w:styleId="aa">
    <w:name w:val="TOC Heading"/>
    <w:basedOn w:val="1"/>
    <w:next w:val="a"/>
    <w:uiPriority w:val="39"/>
    <w:unhideWhenUsed/>
    <w:qFormat/>
    <w:rsid w:val="003F3187"/>
    <w:pPr>
      <w:keepNext/>
      <w:keepLines/>
      <w:numPr>
        <w:numId w:val="0"/>
      </w:numPr>
      <w:tabs>
        <w:tab w:val="clear" w:pos="1832"/>
        <w:tab w:val="clear" w:pos="2748"/>
        <w:tab w:val="clear" w:pos="3664"/>
        <w:tab w:val="clear" w:pos="4425"/>
        <w:tab w:val="clear" w:pos="4580"/>
        <w:tab w:val="clear" w:pos="5032"/>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ab">
    <w:name w:val="Normal (Web)"/>
    <w:basedOn w:val="a"/>
    <w:uiPriority w:val="99"/>
    <w:unhideWhenUsed/>
    <w:rsid w:val="003F3187"/>
    <w:pPr>
      <w:spacing w:before="100" w:beforeAutospacing="1" w:after="100" w:afterAutospacing="1"/>
    </w:pPr>
  </w:style>
  <w:style w:type="paragraph" w:styleId="14">
    <w:name w:val="toc 1"/>
    <w:basedOn w:val="a"/>
    <w:next w:val="a"/>
    <w:autoRedefine/>
    <w:uiPriority w:val="39"/>
    <w:unhideWhenUsed/>
    <w:qFormat/>
    <w:rsid w:val="002F1134"/>
    <w:pPr>
      <w:tabs>
        <w:tab w:val="left" w:pos="284"/>
        <w:tab w:val="right" w:leader="dot" w:pos="9900"/>
      </w:tabs>
      <w:spacing w:line="360" w:lineRule="auto"/>
    </w:pPr>
    <w:rPr>
      <w:b/>
      <w:bCs/>
      <w:caps/>
      <w:noProof/>
    </w:rPr>
  </w:style>
  <w:style w:type="paragraph" w:styleId="25">
    <w:name w:val="toc 2"/>
    <w:basedOn w:val="a"/>
    <w:next w:val="a"/>
    <w:autoRedefine/>
    <w:uiPriority w:val="39"/>
    <w:unhideWhenUsed/>
    <w:qFormat/>
    <w:rsid w:val="00D900CA"/>
    <w:pPr>
      <w:tabs>
        <w:tab w:val="left" w:pos="993"/>
        <w:tab w:val="right" w:leader="dot" w:pos="9900"/>
      </w:tabs>
      <w:ind w:left="426"/>
    </w:pPr>
    <w:rPr>
      <w:bCs/>
      <w:noProof/>
      <w:sz w:val="24"/>
    </w:rPr>
  </w:style>
  <w:style w:type="paragraph" w:styleId="33">
    <w:name w:val="toc 3"/>
    <w:basedOn w:val="a"/>
    <w:next w:val="a"/>
    <w:autoRedefine/>
    <w:uiPriority w:val="39"/>
    <w:unhideWhenUsed/>
    <w:rsid w:val="003F3187"/>
    <w:pPr>
      <w:shd w:val="clear" w:color="auto" w:fill="FFFFFF"/>
      <w:spacing w:after="100"/>
      <w:ind w:left="560" w:firstLine="680"/>
    </w:pPr>
  </w:style>
  <w:style w:type="character" w:styleId="ac">
    <w:name w:val="annotation reference"/>
    <w:basedOn w:val="a1"/>
    <w:uiPriority w:val="99"/>
    <w:semiHidden/>
    <w:unhideWhenUsed/>
    <w:rsid w:val="003F3187"/>
    <w:rPr>
      <w:sz w:val="16"/>
      <w:szCs w:val="16"/>
    </w:rPr>
  </w:style>
  <w:style w:type="paragraph" w:styleId="ad">
    <w:name w:val="caption"/>
    <w:basedOn w:val="a"/>
    <w:next w:val="a"/>
    <w:uiPriority w:val="35"/>
    <w:unhideWhenUsed/>
    <w:qFormat/>
    <w:rsid w:val="003F3187"/>
    <w:pPr>
      <w:spacing w:after="200"/>
    </w:pPr>
    <w:rPr>
      <w:i/>
      <w:iCs/>
      <w:color w:val="44546A" w:themeColor="text2"/>
      <w:sz w:val="18"/>
      <w:szCs w:val="18"/>
    </w:rPr>
  </w:style>
  <w:style w:type="character" w:customStyle="1" w:styleId="15">
    <w:name w:val="Неразрешенное упоминание1"/>
    <w:basedOn w:val="a1"/>
    <w:uiPriority w:val="99"/>
    <w:semiHidden/>
    <w:unhideWhenUsed/>
    <w:rsid w:val="003F3187"/>
    <w:rPr>
      <w:color w:val="605E5C"/>
      <w:shd w:val="clear" w:color="auto" w:fill="E1DFDD"/>
    </w:rPr>
  </w:style>
  <w:style w:type="paragraph" w:styleId="ae">
    <w:name w:val="footer"/>
    <w:basedOn w:val="a"/>
    <w:link w:val="af"/>
    <w:uiPriority w:val="99"/>
    <w:unhideWhenUsed/>
    <w:rsid w:val="003F3187"/>
    <w:pPr>
      <w:tabs>
        <w:tab w:val="center" w:pos="4677"/>
        <w:tab w:val="right" w:pos="9355"/>
      </w:tabs>
    </w:pPr>
  </w:style>
  <w:style w:type="character" w:customStyle="1" w:styleId="af">
    <w:name w:val="Нижний колонтитул Знак"/>
    <w:basedOn w:val="a1"/>
    <w:link w:val="ae"/>
    <w:uiPriority w:val="99"/>
    <w:rsid w:val="003F3187"/>
    <w:rPr>
      <w:snapToGrid w:val="0"/>
      <w:szCs w:val="20"/>
      <w:lang w:eastAsia="ru-RU"/>
    </w:rPr>
  </w:style>
  <w:style w:type="paragraph" w:styleId="af0">
    <w:name w:val="Body Text"/>
    <w:basedOn w:val="a"/>
    <w:link w:val="af1"/>
    <w:uiPriority w:val="1"/>
    <w:unhideWhenUsed/>
    <w:qFormat/>
    <w:rsid w:val="003F3187"/>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pPr>
  </w:style>
  <w:style w:type="character" w:customStyle="1" w:styleId="af1">
    <w:name w:val="Основной текст Знак"/>
    <w:basedOn w:val="a1"/>
    <w:link w:val="af0"/>
    <w:uiPriority w:val="1"/>
    <w:rsid w:val="003F3187"/>
    <w:rPr>
      <w:snapToGrid w:val="0"/>
      <w:szCs w:val="20"/>
      <w:lang w:eastAsia="uk-UA"/>
    </w:rPr>
  </w:style>
  <w:style w:type="paragraph" w:styleId="26">
    <w:name w:val="Body Text 2"/>
    <w:basedOn w:val="a"/>
    <w:link w:val="27"/>
    <w:uiPriority w:val="99"/>
    <w:semiHidden/>
    <w:unhideWhenUsed/>
    <w:rsid w:val="003F3187"/>
    <w:pPr>
      <w:spacing w:after="120" w:line="480" w:lineRule="auto"/>
    </w:pPr>
  </w:style>
  <w:style w:type="character" w:customStyle="1" w:styleId="27">
    <w:name w:val="Основной текст 2 Знак"/>
    <w:basedOn w:val="a1"/>
    <w:link w:val="26"/>
    <w:uiPriority w:val="99"/>
    <w:semiHidden/>
    <w:rsid w:val="003F3187"/>
    <w:rPr>
      <w:snapToGrid w:val="0"/>
      <w:szCs w:val="20"/>
      <w:lang w:eastAsia="ru-RU"/>
    </w:rPr>
  </w:style>
  <w:style w:type="paragraph" w:customStyle="1" w:styleId="af2">
    <w:name w:val="Підрисунковий підпис"/>
    <w:basedOn w:val="a"/>
    <w:link w:val="af3"/>
    <w:qFormat/>
    <w:rsid w:val="003F3187"/>
    <w:pPr>
      <w:spacing w:before="120" w:after="240"/>
      <w:jc w:val="center"/>
    </w:pPr>
  </w:style>
  <w:style w:type="character" w:customStyle="1" w:styleId="af3">
    <w:name w:val="Підрисунковий підпис Знак"/>
    <w:basedOn w:val="a1"/>
    <w:link w:val="af2"/>
    <w:rsid w:val="003F3187"/>
    <w:rPr>
      <w:snapToGrid w:val="0"/>
      <w:szCs w:val="20"/>
      <w:lang w:eastAsia="ru-RU"/>
    </w:rPr>
  </w:style>
  <w:style w:type="paragraph" w:styleId="HTML">
    <w:name w:val="HTML Preformatted"/>
    <w:basedOn w:val="a"/>
    <w:link w:val="HTML0"/>
    <w:uiPriority w:val="99"/>
    <w:unhideWhenUsed/>
    <w:rsid w:val="003F3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0">
    <w:name w:val="Стандартный HTML Знак"/>
    <w:basedOn w:val="a1"/>
    <w:link w:val="HTML"/>
    <w:uiPriority w:val="99"/>
    <w:rsid w:val="003F3187"/>
    <w:rPr>
      <w:rFonts w:ascii="Courier New" w:hAnsi="Courier New" w:cs="Courier New"/>
      <w:snapToGrid w:val="0"/>
      <w:sz w:val="20"/>
      <w:szCs w:val="20"/>
      <w:lang w:eastAsia="uk-UA"/>
    </w:rPr>
  </w:style>
  <w:style w:type="character" w:styleId="af4">
    <w:name w:val="Strong"/>
    <w:basedOn w:val="a1"/>
    <w:uiPriority w:val="22"/>
    <w:qFormat/>
    <w:rsid w:val="003F3187"/>
    <w:rPr>
      <w:b/>
      <w:bCs/>
    </w:rPr>
  </w:style>
  <w:style w:type="paragraph" w:styleId="af5">
    <w:name w:val="annotation text"/>
    <w:basedOn w:val="a"/>
    <w:link w:val="af6"/>
    <w:uiPriority w:val="99"/>
    <w:semiHidden/>
    <w:unhideWhenUsed/>
    <w:rsid w:val="003F3187"/>
    <w:rPr>
      <w:sz w:val="20"/>
    </w:rPr>
  </w:style>
  <w:style w:type="character" w:customStyle="1" w:styleId="af6">
    <w:name w:val="Текст примечания Знак"/>
    <w:basedOn w:val="a1"/>
    <w:link w:val="af5"/>
    <w:uiPriority w:val="99"/>
    <w:semiHidden/>
    <w:rsid w:val="003F3187"/>
    <w:rPr>
      <w:snapToGrid w:val="0"/>
      <w:sz w:val="20"/>
      <w:szCs w:val="20"/>
      <w:lang w:eastAsia="ru-RU"/>
    </w:rPr>
  </w:style>
  <w:style w:type="paragraph" w:styleId="af7">
    <w:name w:val="Balloon Text"/>
    <w:basedOn w:val="a"/>
    <w:link w:val="af8"/>
    <w:uiPriority w:val="99"/>
    <w:semiHidden/>
    <w:unhideWhenUsed/>
    <w:rsid w:val="003F3187"/>
    <w:rPr>
      <w:rFonts w:ascii="Gadugi" w:hAnsi="Gadugi"/>
      <w:sz w:val="18"/>
      <w:szCs w:val="18"/>
    </w:rPr>
  </w:style>
  <w:style w:type="character" w:customStyle="1" w:styleId="af8">
    <w:name w:val="Текст выноски Знак"/>
    <w:basedOn w:val="a1"/>
    <w:link w:val="af7"/>
    <w:uiPriority w:val="99"/>
    <w:semiHidden/>
    <w:rsid w:val="003F3187"/>
    <w:rPr>
      <w:rFonts w:ascii="Gadugi" w:hAnsi="Gadugi"/>
      <w:snapToGrid w:val="0"/>
      <w:sz w:val="18"/>
      <w:szCs w:val="18"/>
      <w:lang w:eastAsia="ru-RU"/>
    </w:rPr>
  </w:style>
  <w:style w:type="paragraph" w:styleId="af9">
    <w:name w:val="annotation subject"/>
    <w:basedOn w:val="af5"/>
    <w:next w:val="af5"/>
    <w:link w:val="afa"/>
    <w:uiPriority w:val="99"/>
    <w:semiHidden/>
    <w:unhideWhenUsed/>
    <w:rsid w:val="003F3187"/>
    <w:rPr>
      <w:b/>
      <w:bCs/>
    </w:rPr>
  </w:style>
  <w:style w:type="character" w:customStyle="1" w:styleId="afa">
    <w:name w:val="Тема примечания Знак"/>
    <w:basedOn w:val="af6"/>
    <w:link w:val="af9"/>
    <w:uiPriority w:val="99"/>
    <w:semiHidden/>
    <w:rsid w:val="003F3187"/>
    <w:rPr>
      <w:b/>
      <w:bCs/>
      <w:snapToGrid w:val="0"/>
      <w:sz w:val="20"/>
      <w:szCs w:val="20"/>
      <w:lang w:eastAsia="ru-RU"/>
    </w:rPr>
  </w:style>
  <w:style w:type="character" w:customStyle="1" w:styleId="hljs-comment">
    <w:name w:val="hljs-comment"/>
    <w:basedOn w:val="a1"/>
    <w:rsid w:val="003F3187"/>
  </w:style>
  <w:style w:type="character" w:customStyle="1" w:styleId="hljs-keyword">
    <w:name w:val="hljs-keyword"/>
    <w:basedOn w:val="a1"/>
    <w:rsid w:val="003F3187"/>
  </w:style>
  <w:style w:type="character" w:customStyle="1" w:styleId="hljs-number">
    <w:name w:val="hljs-number"/>
    <w:basedOn w:val="a1"/>
    <w:rsid w:val="003F3187"/>
  </w:style>
  <w:style w:type="character" w:customStyle="1" w:styleId="hljs-string">
    <w:name w:val="hljs-string"/>
    <w:basedOn w:val="a1"/>
    <w:rsid w:val="003F3187"/>
  </w:style>
  <w:style w:type="table" w:customStyle="1" w:styleId="TableNormal">
    <w:name w:val="Table Normal"/>
    <w:uiPriority w:val="2"/>
    <w:semiHidden/>
    <w:unhideWhenUsed/>
    <w:qFormat/>
    <w:rsid w:val="003F3187"/>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07BE7"/>
    <w:pPr>
      <w:autoSpaceDE w:val="0"/>
      <w:autoSpaceDN w:val="0"/>
      <w:ind w:left="20"/>
      <w:jc w:val="center"/>
    </w:pPr>
    <w:rPr>
      <w:rFonts w:eastAsia="Microsoft Sans Serif"/>
      <w:snapToGrid w:val="0"/>
    </w:rPr>
  </w:style>
  <w:style w:type="paragraph" w:customStyle="1" w:styleId="afb">
    <w:name w:val="Код"/>
    <w:basedOn w:val="a"/>
    <w:link w:val="afc"/>
    <w:qFormat/>
    <w:rsid w:val="003F3187"/>
    <w:rPr>
      <w:rFonts w:ascii="Courier New" w:hAnsi="Courier New"/>
      <w:sz w:val="24"/>
    </w:rPr>
  </w:style>
  <w:style w:type="character" w:customStyle="1" w:styleId="afc">
    <w:name w:val="Код Знак"/>
    <w:basedOn w:val="a1"/>
    <w:link w:val="afb"/>
    <w:rsid w:val="003F3187"/>
    <w:rPr>
      <w:rFonts w:ascii="Courier New" w:hAnsi="Courier New"/>
      <w:snapToGrid w:val="0"/>
      <w:sz w:val="24"/>
      <w:szCs w:val="20"/>
      <w:lang w:eastAsia="ru-RU"/>
    </w:rPr>
  </w:style>
  <w:style w:type="character" w:styleId="HTML1">
    <w:name w:val="HTML Code"/>
    <w:basedOn w:val="a1"/>
    <w:uiPriority w:val="99"/>
    <w:semiHidden/>
    <w:unhideWhenUsed/>
    <w:rsid w:val="003F3187"/>
    <w:rPr>
      <w:rFonts w:ascii="Courier New" w:eastAsia="Times New Roman" w:hAnsi="Courier New" w:cs="Courier New"/>
      <w:sz w:val="20"/>
      <w:szCs w:val="20"/>
    </w:rPr>
  </w:style>
  <w:style w:type="paragraph" w:styleId="afd">
    <w:name w:val="Intense Quote"/>
    <w:basedOn w:val="a"/>
    <w:next w:val="a"/>
    <w:link w:val="afe"/>
    <w:uiPriority w:val="30"/>
    <w:qFormat/>
    <w:rsid w:val="003F318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e">
    <w:name w:val="Выделенная цитата Знак"/>
    <w:basedOn w:val="a1"/>
    <w:link w:val="afd"/>
    <w:uiPriority w:val="30"/>
    <w:rsid w:val="003F3187"/>
    <w:rPr>
      <w:i/>
      <w:iCs/>
      <w:snapToGrid w:val="0"/>
      <w:color w:val="4472C4" w:themeColor="accent1"/>
      <w:szCs w:val="20"/>
      <w:lang w:eastAsia="ru-RU"/>
    </w:rPr>
  </w:style>
  <w:style w:type="table" w:styleId="aff">
    <w:name w:val="Table Grid"/>
    <w:basedOn w:val="a2"/>
    <w:uiPriority w:val="39"/>
    <w:rsid w:val="003F31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textkursova">
    <w:name w:val="For_text_kursova"/>
    <w:basedOn w:val="a"/>
    <w:link w:val="Fortextkursova0"/>
    <w:qFormat/>
    <w:rsid w:val="001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contextualSpacing/>
      <w:jc w:val="both"/>
    </w:pPr>
    <w:rPr>
      <w:color w:val="000000" w:themeColor="text1"/>
      <w:shd w:val="clear" w:color="auto" w:fill="FFFFFF"/>
      <w:lang w:eastAsia="ru-RU"/>
    </w:rPr>
  </w:style>
  <w:style w:type="character" w:customStyle="1" w:styleId="Fortextkursova0">
    <w:name w:val="For_text_kursova Знак"/>
    <w:basedOn w:val="a1"/>
    <w:link w:val="Fortextkursova"/>
    <w:rsid w:val="001D1539"/>
    <w:rPr>
      <w:rFonts w:ascii="Times New Roman" w:hAnsi="Times New Roman" w:cs="Times New Roman"/>
      <w:color w:val="000000" w:themeColor="text1"/>
      <w:sz w:val="28"/>
      <w:szCs w:val="28"/>
      <w:lang w:eastAsia="ru-RU"/>
    </w:rPr>
  </w:style>
  <w:style w:type="character" w:customStyle="1" w:styleId="article">
    <w:name w:val="article"/>
    <w:qFormat/>
    <w:rsid w:val="00A455E2"/>
    <w:rPr>
      <w:rFonts w:ascii="Times New Roman" w:hAnsi="Times New Roman" w:cs="Times New Roman" w:hint="default"/>
      <w:sz w:val="24"/>
      <w:shd w:val="clear" w:color="auto" w:fill="FFFFFF"/>
      <w:lang w:val="uk-UA"/>
    </w:rPr>
  </w:style>
  <w:style w:type="paragraph" w:customStyle="1" w:styleId="aff0">
    <w:name w:val="Підрисунковий"/>
    <w:basedOn w:val="a"/>
    <w:link w:val="aff1"/>
    <w:qFormat/>
    <w:rsid w:val="001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360" w:lineRule="auto"/>
      <w:jc w:val="center"/>
    </w:pPr>
    <w:rPr>
      <w:color w:val="000000" w:themeColor="text1"/>
      <w:lang w:eastAsia="ru-RU"/>
    </w:rPr>
  </w:style>
  <w:style w:type="character" w:customStyle="1" w:styleId="aff1">
    <w:name w:val="Підрисунковий Знак"/>
    <w:basedOn w:val="a1"/>
    <w:link w:val="aff0"/>
    <w:rsid w:val="001D1539"/>
    <w:rPr>
      <w:rFonts w:ascii="Times New Roman" w:hAnsi="Times New Roman" w:cs="Times New Roman"/>
      <w:color w:val="000000" w:themeColor="text1"/>
      <w:sz w:val="28"/>
      <w:szCs w:val="28"/>
      <w:lang w:eastAsia="ru-RU"/>
    </w:rPr>
  </w:style>
  <w:style w:type="paragraph" w:customStyle="1" w:styleId="ForFigure">
    <w:name w:val="For_Figure"/>
    <w:basedOn w:val="a"/>
    <w:link w:val="ForFigure0"/>
    <w:qFormat/>
    <w:rsid w:val="001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Pr>
      <w:color w:val="000000" w:themeColor="text1"/>
      <w:lang w:eastAsia="ru-RU"/>
    </w:rPr>
  </w:style>
  <w:style w:type="character" w:customStyle="1" w:styleId="ForFigure0">
    <w:name w:val="For_Figure Знак"/>
    <w:basedOn w:val="a1"/>
    <w:link w:val="ForFigure"/>
    <w:rsid w:val="001D1539"/>
    <w:rPr>
      <w:rFonts w:ascii="Times New Roman" w:hAnsi="Times New Roman" w:cs="Times New Roman"/>
      <w:color w:val="000000" w:themeColor="text1"/>
      <w:sz w:val="28"/>
      <w:szCs w:val="28"/>
      <w:lang w:eastAsia="ru-RU"/>
    </w:rPr>
  </w:style>
  <w:style w:type="paragraph" w:customStyle="1" w:styleId="tablecopy">
    <w:name w:val="table copy"/>
    <w:uiPriority w:val="99"/>
    <w:rsid w:val="00811456"/>
    <w:pPr>
      <w:suppressAutoHyphens/>
      <w:spacing w:after="0" w:line="240" w:lineRule="auto"/>
      <w:jc w:val="both"/>
    </w:pPr>
    <w:rPr>
      <w:rFonts w:ascii="Times New Roman" w:hAnsi="Times New Roman" w:cs="Times New Roman"/>
      <w:sz w:val="16"/>
      <w:szCs w:val="16"/>
      <w:lang w:val="en-US" w:eastAsia="ru-RU"/>
    </w:rPr>
  </w:style>
  <w:style w:type="character" w:styleId="aff2">
    <w:name w:val="Placeholder Text"/>
    <w:basedOn w:val="a1"/>
    <w:uiPriority w:val="99"/>
    <w:semiHidden/>
    <w:rsid w:val="003B2BA8"/>
    <w:rPr>
      <w:color w:val="808080"/>
    </w:rPr>
  </w:style>
  <w:style w:type="paragraph" w:customStyle="1" w:styleId="picture">
    <w:name w:val="picture"/>
    <w:link w:val="picture0"/>
    <w:autoRedefine/>
    <w:qFormat/>
    <w:rsid w:val="000877C4"/>
    <w:pPr>
      <w:spacing w:before="240" w:after="0"/>
      <w:jc w:val="center"/>
    </w:pPr>
    <w:rPr>
      <w:rFonts w:ascii="Times New Roman" w:hAnsi="Times New Roman" w:cs="Times New Roman"/>
      <w:noProof/>
      <w:color w:val="000000" w:themeColor="text1"/>
      <w:sz w:val="28"/>
      <w:szCs w:val="28"/>
      <w:shd w:val="clear" w:color="auto" w:fill="FFFFFF"/>
      <w:lang w:eastAsia="ru-RU"/>
    </w:rPr>
  </w:style>
  <w:style w:type="character" w:styleId="aff3">
    <w:name w:val="Unresolved Mention"/>
    <w:basedOn w:val="a1"/>
    <w:uiPriority w:val="99"/>
    <w:semiHidden/>
    <w:unhideWhenUsed/>
    <w:rsid w:val="008201F8"/>
    <w:rPr>
      <w:color w:val="605E5C"/>
      <w:shd w:val="clear" w:color="auto" w:fill="E1DFDD"/>
    </w:rPr>
  </w:style>
  <w:style w:type="character" w:customStyle="1" w:styleId="picture0">
    <w:name w:val="picture Знак"/>
    <w:basedOn w:val="Fortextkursova0"/>
    <w:link w:val="picture"/>
    <w:rsid w:val="000877C4"/>
    <w:rPr>
      <w:rFonts w:ascii="Times New Roman" w:hAnsi="Times New Roman" w:cs="Times New Roman"/>
      <w:noProof/>
      <w:color w:val="000000" w:themeColor="text1"/>
      <w:sz w:val="28"/>
      <w:szCs w:val="28"/>
      <w:lang w:eastAsia="ru-RU"/>
    </w:rPr>
  </w:style>
  <w:style w:type="paragraph" w:customStyle="1" w:styleId="fordodatky">
    <w:name w:val="for_dodatky"/>
    <w:basedOn w:val="2"/>
    <w:link w:val="fordodatky0"/>
    <w:qFormat/>
    <w:rsid w:val="00D34623"/>
    <w:pPr>
      <w:spacing w:before="120" w:after="120"/>
      <w:jc w:val="center"/>
    </w:pPr>
  </w:style>
  <w:style w:type="character" w:customStyle="1" w:styleId="fordodatky0">
    <w:name w:val="for_dodatky Знак"/>
    <w:basedOn w:val="13"/>
    <w:link w:val="fordodatky"/>
    <w:rsid w:val="00D34623"/>
    <w:rPr>
      <w:rFonts w:ascii="Times New Roman" w:hAnsi="Times New Roman"/>
      <w:b/>
      <w:sz w:val="28"/>
      <w:lang w:val="ru-RU" w:eastAsia="ru-RU"/>
    </w:rPr>
  </w:style>
  <w:style w:type="character" w:customStyle="1" w:styleId="cite-bracket">
    <w:name w:val="cite-bracket"/>
    <w:basedOn w:val="a1"/>
    <w:rsid w:val="00547487"/>
  </w:style>
  <w:style w:type="character" w:customStyle="1" w:styleId="mord">
    <w:name w:val="mord"/>
    <w:basedOn w:val="a1"/>
    <w:rsid w:val="000C7E94"/>
  </w:style>
  <w:style w:type="character" w:customStyle="1" w:styleId="mopen">
    <w:name w:val="mopen"/>
    <w:basedOn w:val="a1"/>
    <w:rsid w:val="000C7E94"/>
  </w:style>
  <w:style w:type="character" w:customStyle="1" w:styleId="mpunct">
    <w:name w:val="mpunct"/>
    <w:basedOn w:val="a1"/>
    <w:rsid w:val="000C7E94"/>
  </w:style>
  <w:style w:type="character" w:customStyle="1" w:styleId="mclose">
    <w:name w:val="mclose"/>
    <w:basedOn w:val="a1"/>
    <w:rsid w:val="000C7E94"/>
  </w:style>
  <w:style w:type="character" w:customStyle="1" w:styleId="vlist-s">
    <w:name w:val="vlist-s"/>
    <w:basedOn w:val="a1"/>
    <w:rsid w:val="005F75A4"/>
  </w:style>
  <w:style w:type="character" w:customStyle="1" w:styleId="katex-mathml">
    <w:name w:val="katex-mathml"/>
    <w:basedOn w:val="a1"/>
    <w:rsid w:val="00630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1585">
      <w:bodyDiv w:val="1"/>
      <w:marLeft w:val="0"/>
      <w:marRight w:val="0"/>
      <w:marTop w:val="0"/>
      <w:marBottom w:val="0"/>
      <w:divBdr>
        <w:top w:val="none" w:sz="0" w:space="0" w:color="auto"/>
        <w:left w:val="none" w:sz="0" w:space="0" w:color="auto"/>
        <w:bottom w:val="none" w:sz="0" w:space="0" w:color="auto"/>
        <w:right w:val="none" w:sz="0" w:space="0" w:color="auto"/>
      </w:divBdr>
    </w:div>
    <w:div w:id="9725829">
      <w:bodyDiv w:val="1"/>
      <w:marLeft w:val="0"/>
      <w:marRight w:val="0"/>
      <w:marTop w:val="0"/>
      <w:marBottom w:val="0"/>
      <w:divBdr>
        <w:top w:val="none" w:sz="0" w:space="0" w:color="auto"/>
        <w:left w:val="none" w:sz="0" w:space="0" w:color="auto"/>
        <w:bottom w:val="none" w:sz="0" w:space="0" w:color="auto"/>
        <w:right w:val="none" w:sz="0" w:space="0" w:color="auto"/>
      </w:divBdr>
    </w:div>
    <w:div w:id="13774436">
      <w:bodyDiv w:val="1"/>
      <w:marLeft w:val="0"/>
      <w:marRight w:val="0"/>
      <w:marTop w:val="0"/>
      <w:marBottom w:val="0"/>
      <w:divBdr>
        <w:top w:val="none" w:sz="0" w:space="0" w:color="auto"/>
        <w:left w:val="none" w:sz="0" w:space="0" w:color="auto"/>
        <w:bottom w:val="none" w:sz="0" w:space="0" w:color="auto"/>
        <w:right w:val="none" w:sz="0" w:space="0" w:color="auto"/>
      </w:divBdr>
    </w:div>
    <w:div w:id="60060949">
      <w:bodyDiv w:val="1"/>
      <w:marLeft w:val="0"/>
      <w:marRight w:val="0"/>
      <w:marTop w:val="0"/>
      <w:marBottom w:val="0"/>
      <w:divBdr>
        <w:top w:val="none" w:sz="0" w:space="0" w:color="auto"/>
        <w:left w:val="none" w:sz="0" w:space="0" w:color="auto"/>
        <w:bottom w:val="none" w:sz="0" w:space="0" w:color="auto"/>
        <w:right w:val="none" w:sz="0" w:space="0" w:color="auto"/>
      </w:divBdr>
    </w:div>
    <w:div w:id="107358907">
      <w:bodyDiv w:val="1"/>
      <w:marLeft w:val="0"/>
      <w:marRight w:val="0"/>
      <w:marTop w:val="0"/>
      <w:marBottom w:val="0"/>
      <w:divBdr>
        <w:top w:val="none" w:sz="0" w:space="0" w:color="auto"/>
        <w:left w:val="none" w:sz="0" w:space="0" w:color="auto"/>
        <w:bottom w:val="none" w:sz="0" w:space="0" w:color="auto"/>
        <w:right w:val="none" w:sz="0" w:space="0" w:color="auto"/>
      </w:divBdr>
    </w:div>
    <w:div w:id="108354475">
      <w:bodyDiv w:val="1"/>
      <w:marLeft w:val="0"/>
      <w:marRight w:val="0"/>
      <w:marTop w:val="0"/>
      <w:marBottom w:val="0"/>
      <w:divBdr>
        <w:top w:val="none" w:sz="0" w:space="0" w:color="auto"/>
        <w:left w:val="none" w:sz="0" w:space="0" w:color="auto"/>
        <w:bottom w:val="none" w:sz="0" w:space="0" w:color="auto"/>
        <w:right w:val="none" w:sz="0" w:space="0" w:color="auto"/>
      </w:divBdr>
    </w:div>
    <w:div w:id="237330738">
      <w:bodyDiv w:val="1"/>
      <w:marLeft w:val="0"/>
      <w:marRight w:val="0"/>
      <w:marTop w:val="0"/>
      <w:marBottom w:val="0"/>
      <w:divBdr>
        <w:top w:val="none" w:sz="0" w:space="0" w:color="auto"/>
        <w:left w:val="none" w:sz="0" w:space="0" w:color="auto"/>
        <w:bottom w:val="none" w:sz="0" w:space="0" w:color="auto"/>
        <w:right w:val="none" w:sz="0" w:space="0" w:color="auto"/>
      </w:divBdr>
    </w:div>
    <w:div w:id="301618504">
      <w:bodyDiv w:val="1"/>
      <w:marLeft w:val="0"/>
      <w:marRight w:val="0"/>
      <w:marTop w:val="0"/>
      <w:marBottom w:val="0"/>
      <w:divBdr>
        <w:top w:val="none" w:sz="0" w:space="0" w:color="auto"/>
        <w:left w:val="none" w:sz="0" w:space="0" w:color="auto"/>
        <w:bottom w:val="none" w:sz="0" w:space="0" w:color="auto"/>
        <w:right w:val="none" w:sz="0" w:space="0" w:color="auto"/>
      </w:divBdr>
    </w:div>
    <w:div w:id="314644443">
      <w:bodyDiv w:val="1"/>
      <w:marLeft w:val="0"/>
      <w:marRight w:val="0"/>
      <w:marTop w:val="0"/>
      <w:marBottom w:val="0"/>
      <w:divBdr>
        <w:top w:val="none" w:sz="0" w:space="0" w:color="auto"/>
        <w:left w:val="none" w:sz="0" w:space="0" w:color="auto"/>
        <w:bottom w:val="none" w:sz="0" w:space="0" w:color="auto"/>
        <w:right w:val="none" w:sz="0" w:space="0" w:color="auto"/>
      </w:divBdr>
      <w:divsChild>
        <w:div w:id="1999725979">
          <w:marLeft w:val="0"/>
          <w:marRight w:val="0"/>
          <w:marTop w:val="0"/>
          <w:marBottom w:val="0"/>
          <w:divBdr>
            <w:top w:val="none" w:sz="0" w:space="0" w:color="auto"/>
            <w:left w:val="none" w:sz="0" w:space="0" w:color="auto"/>
            <w:bottom w:val="none" w:sz="0" w:space="0" w:color="auto"/>
            <w:right w:val="none" w:sz="0" w:space="0" w:color="auto"/>
          </w:divBdr>
          <w:divsChild>
            <w:div w:id="544333">
              <w:marLeft w:val="0"/>
              <w:marRight w:val="0"/>
              <w:marTop w:val="0"/>
              <w:marBottom w:val="0"/>
              <w:divBdr>
                <w:top w:val="none" w:sz="0" w:space="0" w:color="auto"/>
                <w:left w:val="none" w:sz="0" w:space="0" w:color="auto"/>
                <w:bottom w:val="none" w:sz="0" w:space="0" w:color="auto"/>
                <w:right w:val="none" w:sz="0" w:space="0" w:color="auto"/>
              </w:divBdr>
            </w:div>
            <w:div w:id="132842695">
              <w:marLeft w:val="0"/>
              <w:marRight w:val="0"/>
              <w:marTop w:val="0"/>
              <w:marBottom w:val="0"/>
              <w:divBdr>
                <w:top w:val="none" w:sz="0" w:space="0" w:color="auto"/>
                <w:left w:val="none" w:sz="0" w:space="0" w:color="auto"/>
                <w:bottom w:val="none" w:sz="0" w:space="0" w:color="auto"/>
                <w:right w:val="none" w:sz="0" w:space="0" w:color="auto"/>
              </w:divBdr>
            </w:div>
            <w:div w:id="145517202">
              <w:marLeft w:val="0"/>
              <w:marRight w:val="0"/>
              <w:marTop w:val="0"/>
              <w:marBottom w:val="0"/>
              <w:divBdr>
                <w:top w:val="none" w:sz="0" w:space="0" w:color="auto"/>
                <w:left w:val="none" w:sz="0" w:space="0" w:color="auto"/>
                <w:bottom w:val="none" w:sz="0" w:space="0" w:color="auto"/>
                <w:right w:val="none" w:sz="0" w:space="0" w:color="auto"/>
              </w:divBdr>
            </w:div>
            <w:div w:id="145827420">
              <w:marLeft w:val="0"/>
              <w:marRight w:val="0"/>
              <w:marTop w:val="0"/>
              <w:marBottom w:val="0"/>
              <w:divBdr>
                <w:top w:val="none" w:sz="0" w:space="0" w:color="auto"/>
                <w:left w:val="none" w:sz="0" w:space="0" w:color="auto"/>
                <w:bottom w:val="none" w:sz="0" w:space="0" w:color="auto"/>
                <w:right w:val="none" w:sz="0" w:space="0" w:color="auto"/>
              </w:divBdr>
            </w:div>
            <w:div w:id="159852517">
              <w:marLeft w:val="0"/>
              <w:marRight w:val="0"/>
              <w:marTop w:val="0"/>
              <w:marBottom w:val="0"/>
              <w:divBdr>
                <w:top w:val="none" w:sz="0" w:space="0" w:color="auto"/>
                <w:left w:val="none" w:sz="0" w:space="0" w:color="auto"/>
                <w:bottom w:val="none" w:sz="0" w:space="0" w:color="auto"/>
                <w:right w:val="none" w:sz="0" w:space="0" w:color="auto"/>
              </w:divBdr>
            </w:div>
            <w:div w:id="203762778">
              <w:marLeft w:val="0"/>
              <w:marRight w:val="0"/>
              <w:marTop w:val="0"/>
              <w:marBottom w:val="0"/>
              <w:divBdr>
                <w:top w:val="none" w:sz="0" w:space="0" w:color="auto"/>
                <w:left w:val="none" w:sz="0" w:space="0" w:color="auto"/>
                <w:bottom w:val="none" w:sz="0" w:space="0" w:color="auto"/>
                <w:right w:val="none" w:sz="0" w:space="0" w:color="auto"/>
              </w:divBdr>
            </w:div>
            <w:div w:id="285354908">
              <w:marLeft w:val="0"/>
              <w:marRight w:val="0"/>
              <w:marTop w:val="0"/>
              <w:marBottom w:val="0"/>
              <w:divBdr>
                <w:top w:val="none" w:sz="0" w:space="0" w:color="auto"/>
                <w:left w:val="none" w:sz="0" w:space="0" w:color="auto"/>
                <w:bottom w:val="none" w:sz="0" w:space="0" w:color="auto"/>
                <w:right w:val="none" w:sz="0" w:space="0" w:color="auto"/>
              </w:divBdr>
            </w:div>
            <w:div w:id="297880613">
              <w:marLeft w:val="0"/>
              <w:marRight w:val="0"/>
              <w:marTop w:val="0"/>
              <w:marBottom w:val="0"/>
              <w:divBdr>
                <w:top w:val="none" w:sz="0" w:space="0" w:color="auto"/>
                <w:left w:val="none" w:sz="0" w:space="0" w:color="auto"/>
                <w:bottom w:val="none" w:sz="0" w:space="0" w:color="auto"/>
                <w:right w:val="none" w:sz="0" w:space="0" w:color="auto"/>
              </w:divBdr>
            </w:div>
            <w:div w:id="528641429">
              <w:marLeft w:val="0"/>
              <w:marRight w:val="0"/>
              <w:marTop w:val="0"/>
              <w:marBottom w:val="0"/>
              <w:divBdr>
                <w:top w:val="none" w:sz="0" w:space="0" w:color="auto"/>
                <w:left w:val="none" w:sz="0" w:space="0" w:color="auto"/>
                <w:bottom w:val="none" w:sz="0" w:space="0" w:color="auto"/>
                <w:right w:val="none" w:sz="0" w:space="0" w:color="auto"/>
              </w:divBdr>
            </w:div>
            <w:div w:id="614562231">
              <w:marLeft w:val="0"/>
              <w:marRight w:val="0"/>
              <w:marTop w:val="0"/>
              <w:marBottom w:val="0"/>
              <w:divBdr>
                <w:top w:val="none" w:sz="0" w:space="0" w:color="auto"/>
                <w:left w:val="none" w:sz="0" w:space="0" w:color="auto"/>
                <w:bottom w:val="none" w:sz="0" w:space="0" w:color="auto"/>
                <w:right w:val="none" w:sz="0" w:space="0" w:color="auto"/>
              </w:divBdr>
            </w:div>
            <w:div w:id="636833520">
              <w:marLeft w:val="0"/>
              <w:marRight w:val="0"/>
              <w:marTop w:val="0"/>
              <w:marBottom w:val="0"/>
              <w:divBdr>
                <w:top w:val="none" w:sz="0" w:space="0" w:color="auto"/>
                <w:left w:val="none" w:sz="0" w:space="0" w:color="auto"/>
                <w:bottom w:val="none" w:sz="0" w:space="0" w:color="auto"/>
                <w:right w:val="none" w:sz="0" w:space="0" w:color="auto"/>
              </w:divBdr>
            </w:div>
            <w:div w:id="1057437006">
              <w:marLeft w:val="0"/>
              <w:marRight w:val="0"/>
              <w:marTop w:val="0"/>
              <w:marBottom w:val="0"/>
              <w:divBdr>
                <w:top w:val="none" w:sz="0" w:space="0" w:color="auto"/>
                <w:left w:val="none" w:sz="0" w:space="0" w:color="auto"/>
                <w:bottom w:val="none" w:sz="0" w:space="0" w:color="auto"/>
                <w:right w:val="none" w:sz="0" w:space="0" w:color="auto"/>
              </w:divBdr>
            </w:div>
            <w:div w:id="1246955577">
              <w:marLeft w:val="0"/>
              <w:marRight w:val="0"/>
              <w:marTop w:val="0"/>
              <w:marBottom w:val="0"/>
              <w:divBdr>
                <w:top w:val="none" w:sz="0" w:space="0" w:color="auto"/>
                <w:left w:val="none" w:sz="0" w:space="0" w:color="auto"/>
                <w:bottom w:val="none" w:sz="0" w:space="0" w:color="auto"/>
                <w:right w:val="none" w:sz="0" w:space="0" w:color="auto"/>
              </w:divBdr>
            </w:div>
            <w:div w:id="1457093893">
              <w:marLeft w:val="0"/>
              <w:marRight w:val="0"/>
              <w:marTop w:val="0"/>
              <w:marBottom w:val="0"/>
              <w:divBdr>
                <w:top w:val="none" w:sz="0" w:space="0" w:color="auto"/>
                <w:left w:val="none" w:sz="0" w:space="0" w:color="auto"/>
                <w:bottom w:val="none" w:sz="0" w:space="0" w:color="auto"/>
                <w:right w:val="none" w:sz="0" w:space="0" w:color="auto"/>
              </w:divBdr>
            </w:div>
            <w:div w:id="1462073323">
              <w:marLeft w:val="0"/>
              <w:marRight w:val="0"/>
              <w:marTop w:val="0"/>
              <w:marBottom w:val="0"/>
              <w:divBdr>
                <w:top w:val="none" w:sz="0" w:space="0" w:color="auto"/>
                <w:left w:val="none" w:sz="0" w:space="0" w:color="auto"/>
                <w:bottom w:val="none" w:sz="0" w:space="0" w:color="auto"/>
                <w:right w:val="none" w:sz="0" w:space="0" w:color="auto"/>
              </w:divBdr>
            </w:div>
            <w:div w:id="1534684164">
              <w:marLeft w:val="0"/>
              <w:marRight w:val="0"/>
              <w:marTop w:val="0"/>
              <w:marBottom w:val="0"/>
              <w:divBdr>
                <w:top w:val="none" w:sz="0" w:space="0" w:color="auto"/>
                <w:left w:val="none" w:sz="0" w:space="0" w:color="auto"/>
                <w:bottom w:val="none" w:sz="0" w:space="0" w:color="auto"/>
                <w:right w:val="none" w:sz="0" w:space="0" w:color="auto"/>
              </w:divBdr>
            </w:div>
            <w:div w:id="1573198606">
              <w:marLeft w:val="0"/>
              <w:marRight w:val="0"/>
              <w:marTop w:val="0"/>
              <w:marBottom w:val="0"/>
              <w:divBdr>
                <w:top w:val="none" w:sz="0" w:space="0" w:color="auto"/>
                <w:left w:val="none" w:sz="0" w:space="0" w:color="auto"/>
                <w:bottom w:val="none" w:sz="0" w:space="0" w:color="auto"/>
                <w:right w:val="none" w:sz="0" w:space="0" w:color="auto"/>
              </w:divBdr>
            </w:div>
            <w:div w:id="1871650345">
              <w:marLeft w:val="0"/>
              <w:marRight w:val="0"/>
              <w:marTop w:val="0"/>
              <w:marBottom w:val="0"/>
              <w:divBdr>
                <w:top w:val="none" w:sz="0" w:space="0" w:color="auto"/>
                <w:left w:val="none" w:sz="0" w:space="0" w:color="auto"/>
                <w:bottom w:val="none" w:sz="0" w:space="0" w:color="auto"/>
                <w:right w:val="none" w:sz="0" w:space="0" w:color="auto"/>
              </w:divBdr>
            </w:div>
            <w:div w:id="206853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28177">
      <w:bodyDiv w:val="1"/>
      <w:marLeft w:val="0"/>
      <w:marRight w:val="0"/>
      <w:marTop w:val="0"/>
      <w:marBottom w:val="0"/>
      <w:divBdr>
        <w:top w:val="none" w:sz="0" w:space="0" w:color="auto"/>
        <w:left w:val="none" w:sz="0" w:space="0" w:color="auto"/>
        <w:bottom w:val="none" w:sz="0" w:space="0" w:color="auto"/>
        <w:right w:val="none" w:sz="0" w:space="0" w:color="auto"/>
      </w:divBdr>
      <w:divsChild>
        <w:div w:id="1537693255">
          <w:marLeft w:val="0"/>
          <w:marRight w:val="0"/>
          <w:marTop w:val="0"/>
          <w:marBottom w:val="0"/>
          <w:divBdr>
            <w:top w:val="none" w:sz="0" w:space="0" w:color="auto"/>
            <w:left w:val="none" w:sz="0" w:space="0" w:color="auto"/>
            <w:bottom w:val="none" w:sz="0" w:space="0" w:color="auto"/>
            <w:right w:val="none" w:sz="0" w:space="0" w:color="auto"/>
          </w:divBdr>
          <w:divsChild>
            <w:div w:id="39867718">
              <w:marLeft w:val="0"/>
              <w:marRight w:val="0"/>
              <w:marTop w:val="0"/>
              <w:marBottom w:val="0"/>
              <w:divBdr>
                <w:top w:val="none" w:sz="0" w:space="0" w:color="auto"/>
                <w:left w:val="none" w:sz="0" w:space="0" w:color="auto"/>
                <w:bottom w:val="none" w:sz="0" w:space="0" w:color="auto"/>
                <w:right w:val="none" w:sz="0" w:space="0" w:color="auto"/>
              </w:divBdr>
            </w:div>
            <w:div w:id="203905032">
              <w:marLeft w:val="0"/>
              <w:marRight w:val="0"/>
              <w:marTop w:val="0"/>
              <w:marBottom w:val="0"/>
              <w:divBdr>
                <w:top w:val="none" w:sz="0" w:space="0" w:color="auto"/>
                <w:left w:val="none" w:sz="0" w:space="0" w:color="auto"/>
                <w:bottom w:val="none" w:sz="0" w:space="0" w:color="auto"/>
                <w:right w:val="none" w:sz="0" w:space="0" w:color="auto"/>
              </w:divBdr>
            </w:div>
            <w:div w:id="218247754">
              <w:marLeft w:val="0"/>
              <w:marRight w:val="0"/>
              <w:marTop w:val="0"/>
              <w:marBottom w:val="0"/>
              <w:divBdr>
                <w:top w:val="none" w:sz="0" w:space="0" w:color="auto"/>
                <w:left w:val="none" w:sz="0" w:space="0" w:color="auto"/>
                <w:bottom w:val="none" w:sz="0" w:space="0" w:color="auto"/>
                <w:right w:val="none" w:sz="0" w:space="0" w:color="auto"/>
              </w:divBdr>
            </w:div>
            <w:div w:id="416751295">
              <w:marLeft w:val="0"/>
              <w:marRight w:val="0"/>
              <w:marTop w:val="0"/>
              <w:marBottom w:val="0"/>
              <w:divBdr>
                <w:top w:val="none" w:sz="0" w:space="0" w:color="auto"/>
                <w:left w:val="none" w:sz="0" w:space="0" w:color="auto"/>
                <w:bottom w:val="none" w:sz="0" w:space="0" w:color="auto"/>
                <w:right w:val="none" w:sz="0" w:space="0" w:color="auto"/>
              </w:divBdr>
            </w:div>
            <w:div w:id="513618292">
              <w:marLeft w:val="0"/>
              <w:marRight w:val="0"/>
              <w:marTop w:val="0"/>
              <w:marBottom w:val="0"/>
              <w:divBdr>
                <w:top w:val="none" w:sz="0" w:space="0" w:color="auto"/>
                <w:left w:val="none" w:sz="0" w:space="0" w:color="auto"/>
                <w:bottom w:val="none" w:sz="0" w:space="0" w:color="auto"/>
                <w:right w:val="none" w:sz="0" w:space="0" w:color="auto"/>
              </w:divBdr>
            </w:div>
            <w:div w:id="650526914">
              <w:marLeft w:val="0"/>
              <w:marRight w:val="0"/>
              <w:marTop w:val="0"/>
              <w:marBottom w:val="0"/>
              <w:divBdr>
                <w:top w:val="none" w:sz="0" w:space="0" w:color="auto"/>
                <w:left w:val="none" w:sz="0" w:space="0" w:color="auto"/>
                <w:bottom w:val="none" w:sz="0" w:space="0" w:color="auto"/>
                <w:right w:val="none" w:sz="0" w:space="0" w:color="auto"/>
              </w:divBdr>
            </w:div>
            <w:div w:id="730349156">
              <w:marLeft w:val="0"/>
              <w:marRight w:val="0"/>
              <w:marTop w:val="0"/>
              <w:marBottom w:val="0"/>
              <w:divBdr>
                <w:top w:val="none" w:sz="0" w:space="0" w:color="auto"/>
                <w:left w:val="none" w:sz="0" w:space="0" w:color="auto"/>
                <w:bottom w:val="none" w:sz="0" w:space="0" w:color="auto"/>
                <w:right w:val="none" w:sz="0" w:space="0" w:color="auto"/>
              </w:divBdr>
            </w:div>
            <w:div w:id="734669594">
              <w:marLeft w:val="0"/>
              <w:marRight w:val="0"/>
              <w:marTop w:val="0"/>
              <w:marBottom w:val="0"/>
              <w:divBdr>
                <w:top w:val="none" w:sz="0" w:space="0" w:color="auto"/>
                <w:left w:val="none" w:sz="0" w:space="0" w:color="auto"/>
                <w:bottom w:val="none" w:sz="0" w:space="0" w:color="auto"/>
                <w:right w:val="none" w:sz="0" w:space="0" w:color="auto"/>
              </w:divBdr>
            </w:div>
            <w:div w:id="872154502">
              <w:marLeft w:val="0"/>
              <w:marRight w:val="0"/>
              <w:marTop w:val="0"/>
              <w:marBottom w:val="0"/>
              <w:divBdr>
                <w:top w:val="none" w:sz="0" w:space="0" w:color="auto"/>
                <w:left w:val="none" w:sz="0" w:space="0" w:color="auto"/>
                <w:bottom w:val="none" w:sz="0" w:space="0" w:color="auto"/>
                <w:right w:val="none" w:sz="0" w:space="0" w:color="auto"/>
              </w:divBdr>
            </w:div>
            <w:div w:id="1030107021">
              <w:marLeft w:val="0"/>
              <w:marRight w:val="0"/>
              <w:marTop w:val="0"/>
              <w:marBottom w:val="0"/>
              <w:divBdr>
                <w:top w:val="none" w:sz="0" w:space="0" w:color="auto"/>
                <w:left w:val="none" w:sz="0" w:space="0" w:color="auto"/>
                <w:bottom w:val="none" w:sz="0" w:space="0" w:color="auto"/>
                <w:right w:val="none" w:sz="0" w:space="0" w:color="auto"/>
              </w:divBdr>
            </w:div>
            <w:div w:id="1185939551">
              <w:marLeft w:val="0"/>
              <w:marRight w:val="0"/>
              <w:marTop w:val="0"/>
              <w:marBottom w:val="0"/>
              <w:divBdr>
                <w:top w:val="none" w:sz="0" w:space="0" w:color="auto"/>
                <w:left w:val="none" w:sz="0" w:space="0" w:color="auto"/>
                <w:bottom w:val="none" w:sz="0" w:space="0" w:color="auto"/>
                <w:right w:val="none" w:sz="0" w:space="0" w:color="auto"/>
              </w:divBdr>
            </w:div>
            <w:div w:id="1255557236">
              <w:marLeft w:val="0"/>
              <w:marRight w:val="0"/>
              <w:marTop w:val="0"/>
              <w:marBottom w:val="0"/>
              <w:divBdr>
                <w:top w:val="none" w:sz="0" w:space="0" w:color="auto"/>
                <w:left w:val="none" w:sz="0" w:space="0" w:color="auto"/>
                <w:bottom w:val="none" w:sz="0" w:space="0" w:color="auto"/>
                <w:right w:val="none" w:sz="0" w:space="0" w:color="auto"/>
              </w:divBdr>
            </w:div>
            <w:div w:id="1340154762">
              <w:marLeft w:val="0"/>
              <w:marRight w:val="0"/>
              <w:marTop w:val="0"/>
              <w:marBottom w:val="0"/>
              <w:divBdr>
                <w:top w:val="none" w:sz="0" w:space="0" w:color="auto"/>
                <w:left w:val="none" w:sz="0" w:space="0" w:color="auto"/>
                <w:bottom w:val="none" w:sz="0" w:space="0" w:color="auto"/>
                <w:right w:val="none" w:sz="0" w:space="0" w:color="auto"/>
              </w:divBdr>
            </w:div>
            <w:div w:id="1487168748">
              <w:marLeft w:val="0"/>
              <w:marRight w:val="0"/>
              <w:marTop w:val="0"/>
              <w:marBottom w:val="0"/>
              <w:divBdr>
                <w:top w:val="none" w:sz="0" w:space="0" w:color="auto"/>
                <w:left w:val="none" w:sz="0" w:space="0" w:color="auto"/>
                <w:bottom w:val="none" w:sz="0" w:space="0" w:color="auto"/>
                <w:right w:val="none" w:sz="0" w:space="0" w:color="auto"/>
              </w:divBdr>
            </w:div>
            <w:div w:id="1543832883">
              <w:marLeft w:val="0"/>
              <w:marRight w:val="0"/>
              <w:marTop w:val="0"/>
              <w:marBottom w:val="0"/>
              <w:divBdr>
                <w:top w:val="none" w:sz="0" w:space="0" w:color="auto"/>
                <w:left w:val="none" w:sz="0" w:space="0" w:color="auto"/>
                <w:bottom w:val="none" w:sz="0" w:space="0" w:color="auto"/>
                <w:right w:val="none" w:sz="0" w:space="0" w:color="auto"/>
              </w:divBdr>
            </w:div>
            <w:div w:id="1660694904">
              <w:marLeft w:val="0"/>
              <w:marRight w:val="0"/>
              <w:marTop w:val="0"/>
              <w:marBottom w:val="0"/>
              <w:divBdr>
                <w:top w:val="none" w:sz="0" w:space="0" w:color="auto"/>
                <w:left w:val="none" w:sz="0" w:space="0" w:color="auto"/>
                <w:bottom w:val="none" w:sz="0" w:space="0" w:color="auto"/>
                <w:right w:val="none" w:sz="0" w:space="0" w:color="auto"/>
              </w:divBdr>
            </w:div>
            <w:div w:id="1842550366">
              <w:marLeft w:val="0"/>
              <w:marRight w:val="0"/>
              <w:marTop w:val="0"/>
              <w:marBottom w:val="0"/>
              <w:divBdr>
                <w:top w:val="none" w:sz="0" w:space="0" w:color="auto"/>
                <w:left w:val="none" w:sz="0" w:space="0" w:color="auto"/>
                <w:bottom w:val="none" w:sz="0" w:space="0" w:color="auto"/>
                <w:right w:val="none" w:sz="0" w:space="0" w:color="auto"/>
              </w:divBdr>
            </w:div>
            <w:div w:id="205175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3846">
      <w:bodyDiv w:val="1"/>
      <w:marLeft w:val="0"/>
      <w:marRight w:val="0"/>
      <w:marTop w:val="0"/>
      <w:marBottom w:val="0"/>
      <w:divBdr>
        <w:top w:val="none" w:sz="0" w:space="0" w:color="auto"/>
        <w:left w:val="none" w:sz="0" w:space="0" w:color="auto"/>
        <w:bottom w:val="none" w:sz="0" w:space="0" w:color="auto"/>
        <w:right w:val="none" w:sz="0" w:space="0" w:color="auto"/>
      </w:divBdr>
    </w:div>
    <w:div w:id="385683421">
      <w:bodyDiv w:val="1"/>
      <w:marLeft w:val="0"/>
      <w:marRight w:val="0"/>
      <w:marTop w:val="0"/>
      <w:marBottom w:val="0"/>
      <w:divBdr>
        <w:top w:val="none" w:sz="0" w:space="0" w:color="auto"/>
        <w:left w:val="none" w:sz="0" w:space="0" w:color="auto"/>
        <w:bottom w:val="none" w:sz="0" w:space="0" w:color="auto"/>
        <w:right w:val="none" w:sz="0" w:space="0" w:color="auto"/>
      </w:divBdr>
    </w:div>
    <w:div w:id="398288022">
      <w:bodyDiv w:val="1"/>
      <w:marLeft w:val="0"/>
      <w:marRight w:val="0"/>
      <w:marTop w:val="0"/>
      <w:marBottom w:val="0"/>
      <w:divBdr>
        <w:top w:val="none" w:sz="0" w:space="0" w:color="auto"/>
        <w:left w:val="none" w:sz="0" w:space="0" w:color="auto"/>
        <w:bottom w:val="none" w:sz="0" w:space="0" w:color="auto"/>
        <w:right w:val="none" w:sz="0" w:space="0" w:color="auto"/>
      </w:divBdr>
    </w:div>
    <w:div w:id="410931032">
      <w:bodyDiv w:val="1"/>
      <w:marLeft w:val="0"/>
      <w:marRight w:val="0"/>
      <w:marTop w:val="0"/>
      <w:marBottom w:val="0"/>
      <w:divBdr>
        <w:top w:val="none" w:sz="0" w:space="0" w:color="auto"/>
        <w:left w:val="none" w:sz="0" w:space="0" w:color="auto"/>
        <w:bottom w:val="none" w:sz="0" w:space="0" w:color="auto"/>
        <w:right w:val="none" w:sz="0" w:space="0" w:color="auto"/>
      </w:divBdr>
    </w:div>
    <w:div w:id="421340901">
      <w:bodyDiv w:val="1"/>
      <w:marLeft w:val="0"/>
      <w:marRight w:val="0"/>
      <w:marTop w:val="0"/>
      <w:marBottom w:val="0"/>
      <w:divBdr>
        <w:top w:val="none" w:sz="0" w:space="0" w:color="auto"/>
        <w:left w:val="none" w:sz="0" w:space="0" w:color="auto"/>
        <w:bottom w:val="none" w:sz="0" w:space="0" w:color="auto"/>
        <w:right w:val="none" w:sz="0" w:space="0" w:color="auto"/>
      </w:divBdr>
    </w:div>
    <w:div w:id="435977573">
      <w:bodyDiv w:val="1"/>
      <w:marLeft w:val="0"/>
      <w:marRight w:val="0"/>
      <w:marTop w:val="0"/>
      <w:marBottom w:val="0"/>
      <w:divBdr>
        <w:top w:val="none" w:sz="0" w:space="0" w:color="auto"/>
        <w:left w:val="none" w:sz="0" w:space="0" w:color="auto"/>
        <w:bottom w:val="none" w:sz="0" w:space="0" w:color="auto"/>
        <w:right w:val="none" w:sz="0" w:space="0" w:color="auto"/>
      </w:divBdr>
    </w:div>
    <w:div w:id="451364450">
      <w:bodyDiv w:val="1"/>
      <w:marLeft w:val="0"/>
      <w:marRight w:val="0"/>
      <w:marTop w:val="0"/>
      <w:marBottom w:val="0"/>
      <w:divBdr>
        <w:top w:val="none" w:sz="0" w:space="0" w:color="auto"/>
        <w:left w:val="none" w:sz="0" w:space="0" w:color="auto"/>
        <w:bottom w:val="none" w:sz="0" w:space="0" w:color="auto"/>
        <w:right w:val="none" w:sz="0" w:space="0" w:color="auto"/>
      </w:divBdr>
    </w:div>
    <w:div w:id="519858168">
      <w:bodyDiv w:val="1"/>
      <w:marLeft w:val="0"/>
      <w:marRight w:val="0"/>
      <w:marTop w:val="0"/>
      <w:marBottom w:val="0"/>
      <w:divBdr>
        <w:top w:val="none" w:sz="0" w:space="0" w:color="auto"/>
        <w:left w:val="none" w:sz="0" w:space="0" w:color="auto"/>
        <w:bottom w:val="none" w:sz="0" w:space="0" w:color="auto"/>
        <w:right w:val="none" w:sz="0" w:space="0" w:color="auto"/>
      </w:divBdr>
    </w:div>
    <w:div w:id="529228271">
      <w:bodyDiv w:val="1"/>
      <w:marLeft w:val="0"/>
      <w:marRight w:val="0"/>
      <w:marTop w:val="0"/>
      <w:marBottom w:val="0"/>
      <w:divBdr>
        <w:top w:val="none" w:sz="0" w:space="0" w:color="auto"/>
        <w:left w:val="none" w:sz="0" w:space="0" w:color="auto"/>
        <w:bottom w:val="none" w:sz="0" w:space="0" w:color="auto"/>
        <w:right w:val="none" w:sz="0" w:space="0" w:color="auto"/>
      </w:divBdr>
    </w:div>
    <w:div w:id="535429317">
      <w:bodyDiv w:val="1"/>
      <w:marLeft w:val="0"/>
      <w:marRight w:val="0"/>
      <w:marTop w:val="0"/>
      <w:marBottom w:val="0"/>
      <w:divBdr>
        <w:top w:val="none" w:sz="0" w:space="0" w:color="auto"/>
        <w:left w:val="none" w:sz="0" w:space="0" w:color="auto"/>
        <w:bottom w:val="none" w:sz="0" w:space="0" w:color="auto"/>
        <w:right w:val="none" w:sz="0" w:space="0" w:color="auto"/>
      </w:divBdr>
    </w:div>
    <w:div w:id="547959417">
      <w:bodyDiv w:val="1"/>
      <w:marLeft w:val="0"/>
      <w:marRight w:val="0"/>
      <w:marTop w:val="0"/>
      <w:marBottom w:val="0"/>
      <w:divBdr>
        <w:top w:val="none" w:sz="0" w:space="0" w:color="auto"/>
        <w:left w:val="none" w:sz="0" w:space="0" w:color="auto"/>
        <w:bottom w:val="none" w:sz="0" w:space="0" w:color="auto"/>
        <w:right w:val="none" w:sz="0" w:space="0" w:color="auto"/>
      </w:divBdr>
    </w:div>
    <w:div w:id="579288708">
      <w:bodyDiv w:val="1"/>
      <w:marLeft w:val="0"/>
      <w:marRight w:val="0"/>
      <w:marTop w:val="0"/>
      <w:marBottom w:val="0"/>
      <w:divBdr>
        <w:top w:val="none" w:sz="0" w:space="0" w:color="auto"/>
        <w:left w:val="none" w:sz="0" w:space="0" w:color="auto"/>
        <w:bottom w:val="none" w:sz="0" w:space="0" w:color="auto"/>
        <w:right w:val="none" w:sz="0" w:space="0" w:color="auto"/>
      </w:divBdr>
    </w:div>
    <w:div w:id="606621675">
      <w:bodyDiv w:val="1"/>
      <w:marLeft w:val="0"/>
      <w:marRight w:val="0"/>
      <w:marTop w:val="0"/>
      <w:marBottom w:val="0"/>
      <w:divBdr>
        <w:top w:val="none" w:sz="0" w:space="0" w:color="auto"/>
        <w:left w:val="none" w:sz="0" w:space="0" w:color="auto"/>
        <w:bottom w:val="none" w:sz="0" w:space="0" w:color="auto"/>
        <w:right w:val="none" w:sz="0" w:space="0" w:color="auto"/>
      </w:divBdr>
      <w:divsChild>
        <w:div w:id="16659418">
          <w:marLeft w:val="0"/>
          <w:marRight w:val="0"/>
          <w:marTop w:val="0"/>
          <w:marBottom w:val="0"/>
          <w:divBdr>
            <w:top w:val="none" w:sz="0" w:space="0" w:color="auto"/>
            <w:left w:val="none" w:sz="0" w:space="0" w:color="auto"/>
            <w:bottom w:val="none" w:sz="0" w:space="0" w:color="auto"/>
            <w:right w:val="none" w:sz="0" w:space="0" w:color="auto"/>
          </w:divBdr>
          <w:divsChild>
            <w:div w:id="140268259">
              <w:marLeft w:val="0"/>
              <w:marRight w:val="0"/>
              <w:marTop w:val="0"/>
              <w:marBottom w:val="0"/>
              <w:divBdr>
                <w:top w:val="none" w:sz="0" w:space="0" w:color="auto"/>
                <w:left w:val="none" w:sz="0" w:space="0" w:color="auto"/>
                <w:bottom w:val="none" w:sz="0" w:space="0" w:color="auto"/>
                <w:right w:val="none" w:sz="0" w:space="0" w:color="auto"/>
              </w:divBdr>
              <w:divsChild>
                <w:div w:id="820266229">
                  <w:marLeft w:val="0"/>
                  <w:marRight w:val="0"/>
                  <w:marTop w:val="0"/>
                  <w:marBottom w:val="0"/>
                  <w:divBdr>
                    <w:top w:val="none" w:sz="0" w:space="0" w:color="auto"/>
                    <w:left w:val="none" w:sz="0" w:space="0" w:color="auto"/>
                    <w:bottom w:val="none" w:sz="0" w:space="0" w:color="auto"/>
                    <w:right w:val="none" w:sz="0" w:space="0" w:color="auto"/>
                  </w:divBdr>
                  <w:divsChild>
                    <w:div w:id="1334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24848">
          <w:marLeft w:val="0"/>
          <w:marRight w:val="0"/>
          <w:marTop w:val="0"/>
          <w:marBottom w:val="0"/>
          <w:divBdr>
            <w:top w:val="none" w:sz="0" w:space="0" w:color="auto"/>
            <w:left w:val="none" w:sz="0" w:space="0" w:color="auto"/>
            <w:bottom w:val="none" w:sz="0" w:space="0" w:color="auto"/>
            <w:right w:val="none" w:sz="0" w:space="0" w:color="auto"/>
          </w:divBdr>
          <w:divsChild>
            <w:div w:id="422651670">
              <w:marLeft w:val="0"/>
              <w:marRight w:val="0"/>
              <w:marTop w:val="0"/>
              <w:marBottom w:val="0"/>
              <w:divBdr>
                <w:top w:val="none" w:sz="0" w:space="0" w:color="auto"/>
                <w:left w:val="none" w:sz="0" w:space="0" w:color="auto"/>
                <w:bottom w:val="none" w:sz="0" w:space="0" w:color="auto"/>
                <w:right w:val="none" w:sz="0" w:space="0" w:color="auto"/>
              </w:divBdr>
              <w:divsChild>
                <w:div w:id="159734788">
                  <w:marLeft w:val="0"/>
                  <w:marRight w:val="0"/>
                  <w:marTop w:val="0"/>
                  <w:marBottom w:val="0"/>
                  <w:divBdr>
                    <w:top w:val="none" w:sz="0" w:space="0" w:color="auto"/>
                    <w:left w:val="none" w:sz="0" w:space="0" w:color="auto"/>
                    <w:bottom w:val="none" w:sz="0" w:space="0" w:color="auto"/>
                    <w:right w:val="none" w:sz="0" w:space="0" w:color="auto"/>
                  </w:divBdr>
                  <w:divsChild>
                    <w:div w:id="153554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012279">
      <w:bodyDiv w:val="1"/>
      <w:marLeft w:val="0"/>
      <w:marRight w:val="0"/>
      <w:marTop w:val="0"/>
      <w:marBottom w:val="0"/>
      <w:divBdr>
        <w:top w:val="none" w:sz="0" w:space="0" w:color="auto"/>
        <w:left w:val="none" w:sz="0" w:space="0" w:color="auto"/>
        <w:bottom w:val="none" w:sz="0" w:space="0" w:color="auto"/>
        <w:right w:val="none" w:sz="0" w:space="0" w:color="auto"/>
      </w:divBdr>
    </w:div>
    <w:div w:id="653028887">
      <w:bodyDiv w:val="1"/>
      <w:marLeft w:val="0"/>
      <w:marRight w:val="0"/>
      <w:marTop w:val="0"/>
      <w:marBottom w:val="0"/>
      <w:divBdr>
        <w:top w:val="none" w:sz="0" w:space="0" w:color="auto"/>
        <w:left w:val="none" w:sz="0" w:space="0" w:color="auto"/>
        <w:bottom w:val="none" w:sz="0" w:space="0" w:color="auto"/>
        <w:right w:val="none" w:sz="0" w:space="0" w:color="auto"/>
      </w:divBdr>
    </w:div>
    <w:div w:id="670060592">
      <w:bodyDiv w:val="1"/>
      <w:marLeft w:val="0"/>
      <w:marRight w:val="0"/>
      <w:marTop w:val="0"/>
      <w:marBottom w:val="0"/>
      <w:divBdr>
        <w:top w:val="none" w:sz="0" w:space="0" w:color="auto"/>
        <w:left w:val="none" w:sz="0" w:space="0" w:color="auto"/>
        <w:bottom w:val="none" w:sz="0" w:space="0" w:color="auto"/>
        <w:right w:val="none" w:sz="0" w:space="0" w:color="auto"/>
      </w:divBdr>
    </w:div>
    <w:div w:id="694575532">
      <w:bodyDiv w:val="1"/>
      <w:marLeft w:val="0"/>
      <w:marRight w:val="0"/>
      <w:marTop w:val="0"/>
      <w:marBottom w:val="0"/>
      <w:divBdr>
        <w:top w:val="none" w:sz="0" w:space="0" w:color="auto"/>
        <w:left w:val="none" w:sz="0" w:space="0" w:color="auto"/>
        <w:bottom w:val="none" w:sz="0" w:space="0" w:color="auto"/>
        <w:right w:val="none" w:sz="0" w:space="0" w:color="auto"/>
      </w:divBdr>
    </w:div>
    <w:div w:id="763769645">
      <w:bodyDiv w:val="1"/>
      <w:marLeft w:val="0"/>
      <w:marRight w:val="0"/>
      <w:marTop w:val="0"/>
      <w:marBottom w:val="0"/>
      <w:divBdr>
        <w:top w:val="none" w:sz="0" w:space="0" w:color="auto"/>
        <w:left w:val="none" w:sz="0" w:space="0" w:color="auto"/>
        <w:bottom w:val="none" w:sz="0" w:space="0" w:color="auto"/>
        <w:right w:val="none" w:sz="0" w:space="0" w:color="auto"/>
      </w:divBdr>
      <w:divsChild>
        <w:div w:id="26610593">
          <w:marLeft w:val="0"/>
          <w:marRight w:val="0"/>
          <w:marTop w:val="0"/>
          <w:marBottom w:val="0"/>
          <w:divBdr>
            <w:top w:val="none" w:sz="0" w:space="0" w:color="auto"/>
            <w:left w:val="none" w:sz="0" w:space="0" w:color="auto"/>
            <w:bottom w:val="none" w:sz="0" w:space="0" w:color="auto"/>
            <w:right w:val="none" w:sz="0" w:space="0" w:color="auto"/>
          </w:divBdr>
          <w:divsChild>
            <w:div w:id="2773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18329">
      <w:bodyDiv w:val="1"/>
      <w:marLeft w:val="0"/>
      <w:marRight w:val="0"/>
      <w:marTop w:val="0"/>
      <w:marBottom w:val="0"/>
      <w:divBdr>
        <w:top w:val="none" w:sz="0" w:space="0" w:color="auto"/>
        <w:left w:val="none" w:sz="0" w:space="0" w:color="auto"/>
        <w:bottom w:val="none" w:sz="0" w:space="0" w:color="auto"/>
        <w:right w:val="none" w:sz="0" w:space="0" w:color="auto"/>
      </w:divBdr>
    </w:div>
    <w:div w:id="777607065">
      <w:bodyDiv w:val="1"/>
      <w:marLeft w:val="0"/>
      <w:marRight w:val="0"/>
      <w:marTop w:val="0"/>
      <w:marBottom w:val="0"/>
      <w:divBdr>
        <w:top w:val="none" w:sz="0" w:space="0" w:color="auto"/>
        <w:left w:val="none" w:sz="0" w:space="0" w:color="auto"/>
        <w:bottom w:val="none" w:sz="0" w:space="0" w:color="auto"/>
        <w:right w:val="none" w:sz="0" w:space="0" w:color="auto"/>
      </w:divBdr>
    </w:div>
    <w:div w:id="781195666">
      <w:bodyDiv w:val="1"/>
      <w:marLeft w:val="0"/>
      <w:marRight w:val="0"/>
      <w:marTop w:val="0"/>
      <w:marBottom w:val="0"/>
      <w:divBdr>
        <w:top w:val="none" w:sz="0" w:space="0" w:color="auto"/>
        <w:left w:val="none" w:sz="0" w:space="0" w:color="auto"/>
        <w:bottom w:val="none" w:sz="0" w:space="0" w:color="auto"/>
        <w:right w:val="none" w:sz="0" w:space="0" w:color="auto"/>
      </w:divBdr>
    </w:div>
    <w:div w:id="815294101">
      <w:bodyDiv w:val="1"/>
      <w:marLeft w:val="0"/>
      <w:marRight w:val="0"/>
      <w:marTop w:val="0"/>
      <w:marBottom w:val="0"/>
      <w:divBdr>
        <w:top w:val="none" w:sz="0" w:space="0" w:color="auto"/>
        <w:left w:val="none" w:sz="0" w:space="0" w:color="auto"/>
        <w:bottom w:val="none" w:sz="0" w:space="0" w:color="auto"/>
        <w:right w:val="none" w:sz="0" w:space="0" w:color="auto"/>
      </w:divBdr>
    </w:div>
    <w:div w:id="828209114">
      <w:bodyDiv w:val="1"/>
      <w:marLeft w:val="0"/>
      <w:marRight w:val="0"/>
      <w:marTop w:val="0"/>
      <w:marBottom w:val="0"/>
      <w:divBdr>
        <w:top w:val="none" w:sz="0" w:space="0" w:color="auto"/>
        <w:left w:val="none" w:sz="0" w:space="0" w:color="auto"/>
        <w:bottom w:val="none" w:sz="0" w:space="0" w:color="auto"/>
        <w:right w:val="none" w:sz="0" w:space="0" w:color="auto"/>
      </w:divBdr>
    </w:div>
    <w:div w:id="828860096">
      <w:bodyDiv w:val="1"/>
      <w:marLeft w:val="0"/>
      <w:marRight w:val="0"/>
      <w:marTop w:val="0"/>
      <w:marBottom w:val="0"/>
      <w:divBdr>
        <w:top w:val="none" w:sz="0" w:space="0" w:color="auto"/>
        <w:left w:val="none" w:sz="0" w:space="0" w:color="auto"/>
        <w:bottom w:val="none" w:sz="0" w:space="0" w:color="auto"/>
        <w:right w:val="none" w:sz="0" w:space="0" w:color="auto"/>
      </w:divBdr>
      <w:divsChild>
        <w:div w:id="191916421">
          <w:marLeft w:val="0"/>
          <w:marRight w:val="0"/>
          <w:marTop w:val="0"/>
          <w:marBottom w:val="0"/>
          <w:divBdr>
            <w:top w:val="none" w:sz="0" w:space="0" w:color="auto"/>
            <w:left w:val="none" w:sz="0" w:space="0" w:color="auto"/>
            <w:bottom w:val="none" w:sz="0" w:space="0" w:color="auto"/>
            <w:right w:val="none" w:sz="0" w:space="0" w:color="auto"/>
          </w:divBdr>
          <w:divsChild>
            <w:div w:id="88968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47991">
      <w:bodyDiv w:val="1"/>
      <w:marLeft w:val="0"/>
      <w:marRight w:val="0"/>
      <w:marTop w:val="0"/>
      <w:marBottom w:val="0"/>
      <w:divBdr>
        <w:top w:val="none" w:sz="0" w:space="0" w:color="auto"/>
        <w:left w:val="none" w:sz="0" w:space="0" w:color="auto"/>
        <w:bottom w:val="none" w:sz="0" w:space="0" w:color="auto"/>
        <w:right w:val="none" w:sz="0" w:space="0" w:color="auto"/>
      </w:divBdr>
      <w:divsChild>
        <w:div w:id="599990632">
          <w:marLeft w:val="0"/>
          <w:marRight w:val="0"/>
          <w:marTop w:val="0"/>
          <w:marBottom w:val="0"/>
          <w:divBdr>
            <w:top w:val="none" w:sz="0" w:space="0" w:color="auto"/>
            <w:left w:val="none" w:sz="0" w:space="0" w:color="auto"/>
            <w:bottom w:val="none" w:sz="0" w:space="0" w:color="auto"/>
            <w:right w:val="none" w:sz="0" w:space="0" w:color="auto"/>
          </w:divBdr>
          <w:divsChild>
            <w:div w:id="764807403">
              <w:marLeft w:val="0"/>
              <w:marRight w:val="0"/>
              <w:marTop w:val="0"/>
              <w:marBottom w:val="0"/>
              <w:divBdr>
                <w:top w:val="none" w:sz="0" w:space="0" w:color="auto"/>
                <w:left w:val="none" w:sz="0" w:space="0" w:color="auto"/>
                <w:bottom w:val="none" w:sz="0" w:space="0" w:color="auto"/>
                <w:right w:val="none" w:sz="0" w:space="0" w:color="auto"/>
              </w:divBdr>
              <w:divsChild>
                <w:div w:id="122587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31250">
      <w:bodyDiv w:val="1"/>
      <w:marLeft w:val="0"/>
      <w:marRight w:val="0"/>
      <w:marTop w:val="0"/>
      <w:marBottom w:val="0"/>
      <w:divBdr>
        <w:top w:val="none" w:sz="0" w:space="0" w:color="auto"/>
        <w:left w:val="none" w:sz="0" w:space="0" w:color="auto"/>
        <w:bottom w:val="none" w:sz="0" w:space="0" w:color="auto"/>
        <w:right w:val="none" w:sz="0" w:space="0" w:color="auto"/>
      </w:divBdr>
    </w:div>
    <w:div w:id="867107492">
      <w:bodyDiv w:val="1"/>
      <w:marLeft w:val="0"/>
      <w:marRight w:val="0"/>
      <w:marTop w:val="0"/>
      <w:marBottom w:val="0"/>
      <w:divBdr>
        <w:top w:val="none" w:sz="0" w:space="0" w:color="auto"/>
        <w:left w:val="none" w:sz="0" w:space="0" w:color="auto"/>
        <w:bottom w:val="none" w:sz="0" w:space="0" w:color="auto"/>
        <w:right w:val="none" w:sz="0" w:space="0" w:color="auto"/>
      </w:divBdr>
    </w:div>
    <w:div w:id="930625143">
      <w:bodyDiv w:val="1"/>
      <w:marLeft w:val="0"/>
      <w:marRight w:val="0"/>
      <w:marTop w:val="0"/>
      <w:marBottom w:val="0"/>
      <w:divBdr>
        <w:top w:val="none" w:sz="0" w:space="0" w:color="auto"/>
        <w:left w:val="none" w:sz="0" w:space="0" w:color="auto"/>
        <w:bottom w:val="none" w:sz="0" w:space="0" w:color="auto"/>
        <w:right w:val="none" w:sz="0" w:space="0" w:color="auto"/>
      </w:divBdr>
    </w:div>
    <w:div w:id="934826560">
      <w:bodyDiv w:val="1"/>
      <w:marLeft w:val="0"/>
      <w:marRight w:val="0"/>
      <w:marTop w:val="0"/>
      <w:marBottom w:val="0"/>
      <w:divBdr>
        <w:top w:val="none" w:sz="0" w:space="0" w:color="auto"/>
        <w:left w:val="none" w:sz="0" w:space="0" w:color="auto"/>
        <w:bottom w:val="none" w:sz="0" w:space="0" w:color="auto"/>
        <w:right w:val="none" w:sz="0" w:space="0" w:color="auto"/>
      </w:divBdr>
    </w:div>
    <w:div w:id="969096914">
      <w:bodyDiv w:val="1"/>
      <w:marLeft w:val="0"/>
      <w:marRight w:val="0"/>
      <w:marTop w:val="0"/>
      <w:marBottom w:val="0"/>
      <w:divBdr>
        <w:top w:val="none" w:sz="0" w:space="0" w:color="auto"/>
        <w:left w:val="none" w:sz="0" w:space="0" w:color="auto"/>
        <w:bottom w:val="none" w:sz="0" w:space="0" w:color="auto"/>
        <w:right w:val="none" w:sz="0" w:space="0" w:color="auto"/>
      </w:divBdr>
      <w:divsChild>
        <w:div w:id="792748537">
          <w:marLeft w:val="0"/>
          <w:marRight w:val="0"/>
          <w:marTop w:val="0"/>
          <w:marBottom w:val="0"/>
          <w:divBdr>
            <w:top w:val="none" w:sz="0" w:space="0" w:color="auto"/>
            <w:left w:val="none" w:sz="0" w:space="0" w:color="auto"/>
            <w:bottom w:val="none" w:sz="0" w:space="0" w:color="auto"/>
            <w:right w:val="none" w:sz="0" w:space="0" w:color="auto"/>
          </w:divBdr>
          <w:divsChild>
            <w:div w:id="121099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45266">
      <w:bodyDiv w:val="1"/>
      <w:marLeft w:val="0"/>
      <w:marRight w:val="0"/>
      <w:marTop w:val="0"/>
      <w:marBottom w:val="0"/>
      <w:divBdr>
        <w:top w:val="none" w:sz="0" w:space="0" w:color="auto"/>
        <w:left w:val="none" w:sz="0" w:space="0" w:color="auto"/>
        <w:bottom w:val="none" w:sz="0" w:space="0" w:color="auto"/>
        <w:right w:val="none" w:sz="0" w:space="0" w:color="auto"/>
      </w:divBdr>
    </w:div>
    <w:div w:id="994796253">
      <w:bodyDiv w:val="1"/>
      <w:marLeft w:val="0"/>
      <w:marRight w:val="0"/>
      <w:marTop w:val="0"/>
      <w:marBottom w:val="0"/>
      <w:divBdr>
        <w:top w:val="none" w:sz="0" w:space="0" w:color="auto"/>
        <w:left w:val="none" w:sz="0" w:space="0" w:color="auto"/>
        <w:bottom w:val="none" w:sz="0" w:space="0" w:color="auto"/>
        <w:right w:val="none" w:sz="0" w:space="0" w:color="auto"/>
      </w:divBdr>
    </w:div>
    <w:div w:id="1008021103">
      <w:bodyDiv w:val="1"/>
      <w:marLeft w:val="0"/>
      <w:marRight w:val="0"/>
      <w:marTop w:val="0"/>
      <w:marBottom w:val="0"/>
      <w:divBdr>
        <w:top w:val="none" w:sz="0" w:space="0" w:color="auto"/>
        <w:left w:val="none" w:sz="0" w:space="0" w:color="auto"/>
        <w:bottom w:val="none" w:sz="0" w:space="0" w:color="auto"/>
        <w:right w:val="none" w:sz="0" w:space="0" w:color="auto"/>
      </w:divBdr>
    </w:div>
    <w:div w:id="1024555843">
      <w:bodyDiv w:val="1"/>
      <w:marLeft w:val="0"/>
      <w:marRight w:val="0"/>
      <w:marTop w:val="0"/>
      <w:marBottom w:val="0"/>
      <w:divBdr>
        <w:top w:val="none" w:sz="0" w:space="0" w:color="auto"/>
        <w:left w:val="none" w:sz="0" w:space="0" w:color="auto"/>
        <w:bottom w:val="none" w:sz="0" w:space="0" w:color="auto"/>
        <w:right w:val="none" w:sz="0" w:space="0" w:color="auto"/>
      </w:divBdr>
      <w:divsChild>
        <w:div w:id="2094282674">
          <w:marLeft w:val="0"/>
          <w:marRight w:val="0"/>
          <w:marTop w:val="0"/>
          <w:marBottom w:val="0"/>
          <w:divBdr>
            <w:top w:val="none" w:sz="0" w:space="0" w:color="auto"/>
            <w:left w:val="none" w:sz="0" w:space="0" w:color="auto"/>
            <w:bottom w:val="none" w:sz="0" w:space="0" w:color="auto"/>
            <w:right w:val="none" w:sz="0" w:space="0" w:color="auto"/>
          </w:divBdr>
          <w:divsChild>
            <w:div w:id="122121889">
              <w:marLeft w:val="0"/>
              <w:marRight w:val="0"/>
              <w:marTop w:val="0"/>
              <w:marBottom w:val="0"/>
              <w:divBdr>
                <w:top w:val="none" w:sz="0" w:space="0" w:color="auto"/>
                <w:left w:val="none" w:sz="0" w:space="0" w:color="auto"/>
                <w:bottom w:val="none" w:sz="0" w:space="0" w:color="auto"/>
                <w:right w:val="none" w:sz="0" w:space="0" w:color="auto"/>
              </w:divBdr>
            </w:div>
            <w:div w:id="162088145">
              <w:marLeft w:val="0"/>
              <w:marRight w:val="0"/>
              <w:marTop w:val="0"/>
              <w:marBottom w:val="0"/>
              <w:divBdr>
                <w:top w:val="none" w:sz="0" w:space="0" w:color="auto"/>
                <w:left w:val="none" w:sz="0" w:space="0" w:color="auto"/>
                <w:bottom w:val="none" w:sz="0" w:space="0" w:color="auto"/>
                <w:right w:val="none" w:sz="0" w:space="0" w:color="auto"/>
              </w:divBdr>
            </w:div>
            <w:div w:id="178280000">
              <w:marLeft w:val="0"/>
              <w:marRight w:val="0"/>
              <w:marTop w:val="0"/>
              <w:marBottom w:val="0"/>
              <w:divBdr>
                <w:top w:val="none" w:sz="0" w:space="0" w:color="auto"/>
                <w:left w:val="none" w:sz="0" w:space="0" w:color="auto"/>
                <w:bottom w:val="none" w:sz="0" w:space="0" w:color="auto"/>
                <w:right w:val="none" w:sz="0" w:space="0" w:color="auto"/>
              </w:divBdr>
            </w:div>
            <w:div w:id="206532641">
              <w:marLeft w:val="0"/>
              <w:marRight w:val="0"/>
              <w:marTop w:val="0"/>
              <w:marBottom w:val="0"/>
              <w:divBdr>
                <w:top w:val="none" w:sz="0" w:space="0" w:color="auto"/>
                <w:left w:val="none" w:sz="0" w:space="0" w:color="auto"/>
                <w:bottom w:val="none" w:sz="0" w:space="0" w:color="auto"/>
                <w:right w:val="none" w:sz="0" w:space="0" w:color="auto"/>
              </w:divBdr>
            </w:div>
            <w:div w:id="269896216">
              <w:marLeft w:val="0"/>
              <w:marRight w:val="0"/>
              <w:marTop w:val="0"/>
              <w:marBottom w:val="0"/>
              <w:divBdr>
                <w:top w:val="none" w:sz="0" w:space="0" w:color="auto"/>
                <w:left w:val="none" w:sz="0" w:space="0" w:color="auto"/>
                <w:bottom w:val="none" w:sz="0" w:space="0" w:color="auto"/>
                <w:right w:val="none" w:sz="0" w:space="0" w:color="auto"/>
              </w:divBdr>
            </w:div>
            <w:div w:id="428089532">
              <w:marLeft w:val="0"/>
              <w:marRight w:val="0"/>
              <w:marTop w:val="0"/>
              <w:marBottom w:val="0"/>
              <w:divBdr>
                <w:top w:val="none" w:sz="0" w:space="0" w:color="auto"/>
                <w:left w:val="none" w:sz="0" w:space="0" w:color="auto"/>
                <w:bottom w:val="none" w:sz="0" w:space="0" w:color="auto"/>
                <w:right w:val="none" w:sz="0" w:space="0" w:color="auto"/>
              </w:divBdr>
            </w:div>
            <w:div w:id="661549248">
              <w:marLeft w:val="0"/>
              <w:marRight w:val="0"/>
              <w:marTop w:val="0"/>
              <w:marBottom w:val="0"/>
              <w:divBdr>
                <w:top w:val="none" w:sz="0" w:space="0" w:color="auto"/>
                <w:left w:val="none" w:sz="0" w:space="0" w:color="auto"/>
                <w:bottom w:val="none" w:sz="0" w:space="0" w:color="auto"/>
                <w:right w:val="none" w:sz="0" w:space="0" w:color="auto"/>
              </w:divBdr>
            </w:div>
            <w:div w:id="947543273">
              <w:marLeft w:val="0"/>
              <w:marRight w:val="0"/>
              <w:marTop w:val="0"/>
              <w:marBottom w:val="0"/>
              <w:divBdr>
                <w:top w:val="none" w:sz="0" w:space="0" w:color="auto"/>
                <w:left w:val="none" w:sz="0" w:space="0" w:color="auto"/>
                <w:bottom w:val="none" w:sz="0" w:space="0" w:color="auto"/>
                <w:right w:val="none" w:sz="0" w:space="0" w:color="auto"/>
              </w:divBdr>
            </w:div>
            <w:div w:id="991444536">
              <w:marLeft w:val="0"/>
              <w:marRight w:val="0"/>
              <w:marTop w:val="0"/>
              <w:marBottom w:val="0"/>
              <w:divBdr>
                <w:top w:val="none" w:sz="0" w:space="0" w:color="auto"/>
                <w:left w:val="none" w:sz="0" w:space="0" w:color="auto"/>
                <w:bottom w:val="none" w:sz="0" w:space="0" w:color="auto"/>
                <w:right w:val="none" w:sz="0" w:space="0" w:color="auto"/>
              </w:divBdr>
            </w:div>
            <w:div w:id="1002701995">
              <w:marLeft w:val="0"/>
              <w:marRight w:val="0"/>
              <w:marTop w:val="0"/>
              <w:marBottom w:val="0"/>
              <w:divBdr>
                <w:top w:val="none" w:sz="0" w:space="0" w:color="auto"/>
                <w:left w:val="none" w:sz="0" w:space="0" w:color="auto"/>
                <w:bottom w:val="none" w:sz="0" w:space="0" w:color="auto"/>
                <w:right w:val="none" w:sz="0" w:space="0" w:color="auto"/>
              </w:divBdr>
            </w:div>
            <w:div w:id="1004672414">
              <w:marLeft w:val="0"/>
              <w:marRight w:val="0"/>
              <w:marTop w:val="0"/>
              <w:marBottom w:val="0"/>
              <w:divBdr>
                <w:top w:val="none" w:sz="0" w:space="0" w:color="auto"/>
                <w:left w:val="none" w:sz="0" w:space="0" w:color="auto"/>
                <w:bottom w:val="none" w:sz="0" w:space="0" w:color="auto"/>
                <w:right w:val="none" w:sz="0" w:space="0" w:color="auto"/>
              </w:divBdr>
            </w:div>
            <w:div w:id="1177229046">
              <w:marLeft w:val="0"/>
              <w:marRight w:val="0"/>
              <w:marTop w:val="0"/>
              <w:marBottom w:val="0"/>
              <w:divBdr>
                <w:top w:val="none" w:sz="0" w:space="0" w:color="auto"/>
                <w:left w:val="none" w:sz="0" w:space="0" w:color="auto"/>
                <w:bottom w:val="none" w:sz="0" w:space="0" w:color="auto"/>
                <w:right w:val="none" w:sz="0" w:space="0" w:color="auto"/>
              </w:divBdr>
            </w:div>
            <w:div w:id="1201437693">
              <w:marLeft w:val="0"/>
              <w:marRight w:val="0"/>
              <w:marTop w:val="0"/>
              <w:marBottom w:val="0"/>
              <w:divBdr>
                <w:top w:val="none" w:sz="0" w:space="0" w:color="auto"/>
                <w:left w:val="none" w:sz="0" w:space="0" w:color="auto"/>
                <w:bottom w:val="none" w:sz="0" w:space="0" w:color="auto"/>
                <w:right w:val="none" w:sz="0" w:space="0" w:color="auto"/>
              </w:divBdr>
            </w:div>
            <w:div w:id="1251357322">
              <w:marLeft w:val="0"/>
              <w:marRight w:val="0"/>
              <w:marTop w:val="0"/>
              <w:marBottom w:val="0"/>
              <w:divBdr>
                <w:top w:val="none" w:sz="0" w:space="0" w:color="auto"/>
                <w:left w:val="none" w:sz="0" w:space="0" w:color="auto"/>
                <w:bottom w:val="none" w:sz="0" w:space="0" w:color="auto"/>
                <w:right w:val="none" w:sz="0" w:space="0" w:color="auto"/>
              </w:divBdr>
            </w:div>
            <w:div w:id="1311204754">
              <w:marLeft w:val="0"/>
              <w:marRight w:val="0"/>
              <w:marTop w:val="0"/>
              <w:marBottom w:val="0"/>
              <w:divBdr>
                <w:top w:val="none" w:sz="0" w:space="0" w:color="auto"/>
                <w:left w:val="none" w:sz="0" w:space="0" w:color="auto"/>
                <w:bottom w:val="none" w:sz="0" w:space="0" w:color="auto"/>
                <w:right w:val="none" w:sz="0" w:space="0" w:color="auto"/>
              </w:divBdr>
            </w:div>
            <w:div w:id="1398622996">
              <w:marLeft w:val="0"/>
              <w:marRight w:val="0"/>
              <w:marTop w:val="0"/>
              <w:marBottom w:val="0"/>
              <w:divBdr>
                <w:top w:val="none" w:sz="0" w:space="0" w:color="auto"/>
                <w:left w:val="none" w:sz="0" w:space="0" w:color="auto"/>
                <w:bottom w:val="none" w:sz="0" w:space="0" w:color="auto"/>
                <w:right w:val="none" w:sz="0" w:space="0" w:color="auto"/>
              </w:divBdr>
            </w:div>
            <w:div w:id="1466853065">
              <w:marLeft w:val="0"/>
              <w:marRight w:val="0"/>
              <w:marTop w:val="0"/>
              <w:marBottom w:val="0"/>
              <w:divBdr>
                <w:top w:val="none" w:sz="0" w:space="0" w:color="auto"/>
                <w:left w:val="none" w:sz="0" w:space="0" w:color="auto"/>
                <w:bottom w:val="none" w:sz="0" w:space="0" w:color="auto"/>
                <w:right w:val="none" w:sz="0" w:space="0" w:color="auto"/>
              </w:divBdr>
            </w:div>
            <w:div w:id="1498299508">
              <w:marLeft w:val="0"/>
              <w:marRight w:val="0"/>
              <w:marTop w:val="0"/>
              <w:marBottom w:val="0"/>
              <w:divBdr>
                <w:top w:val="none" w:sz="0" w:space="0" w:color="auto"/>
                <w:left w:val="none" w:sz="0" w:space="0" w:color="auto"/>
                <w:bottom w:val="none" w:sz="0" w:space="0" w:color="auto"/>
                <w:right w:val="none" w:sz="0" w:space="0" w:color="auto"/>
              </w:divBdr>
            </w:div>
            <w:div w:id="1520584426">
              <w:marLeft w:val="0"/>
              <w:marRight w:val="0"/>
              <w:marTop w:val="0"/>
              <w:marBottom w:val="0"/>
              <w:divBdr>
                <w:top w:val="none" w:sz="0" w:space="0" w:color="auto"/>
                <w:left w:val="none" w:sz="0" w:space="0" w:color="auto"/>
                <w:bottom w:val="none" w:sz="0" w:space="0" w:color="auto"/>
                <w:right w:val="none" w:sz="0" w:space="0" w:color="auto"/>
              </w:divBdr>
            </w:div>
            <w:div w:id="1710178263">
              <w:marLeft w:val="0"/>
              <w:marRight w:val="0"/>
              <w:marTop w:val="0"/>
              <w:marBottom w:val="0"/>
              <w:divBdr>
                <w:top w:val="none" w:sz="0" w:space="0" w:color="auto"/>
                <w:left w:val="none" w:sz="0" w:space="0" w:color="auto"/>
                <w:bottom w:val="none" w:sz="0" w:space="0" w:color="auto"/>
                <w:right w:val="none" w:sz="0" w:space="0" w:color="auto"/>
              </w:divBdr>
            </w:div>
            <w:div w:id="1748305793">
              <w:marLeft w:val="0"/>
              <w:marRight w:val="0"/>
              <w:marTop w:val="0"/>
              <w:marBottom w:val="0"/>
              <w:divBdr>
                <w:top w:val="none" w:sz="0" w:space="0" w:color="auto"/>
                <w:left w:val="none" w:sz="0" w:space="0" w:color="auto"/>
                <w:bottom w:val="none" w:sz="0" w:space="0" w:color="auto"/>
                <w:right w:val="none" w:sz="0" w:space="0" w:color="auto"/>
              </w:divBdr>
            </w:div>
            <w:div w:id="1870799380">
              <w:marLeft w:val="0"/>
              <w:marRight w:val="0"/>
              <w:marTop w:val="0"/>
              <w:marBottom w:val="0"/>
              <w:divBdr>
                <w:top w:val="none" w:sz="0" w:space="0" w:color="auto"/>
                <w:left w:val="none" w:sz="0" w:space="0" w:color="auto"/>
                <w:bottom w:val="none" w:sz="0" w:space="0" w:color="auto"/>
                <w:right w:val="none" w:sz="0" w:space="0" w:color="auto"/>
              </w:divBdr>
            </w:div>
            <w:div w:id="1994411886">
              <w:marLeft w:val="0"/>
              <w:marRight w:val="0"/>
              <w:marTop w:val="0"/>
              <w:marBottom w:val="0"/>
              <w:divBdr>
                <w:top w:val="none" w:sz="0" w:space="0" w:color="auto"/>
                <w:left w:val="none" w:sz="0" w:space="0" w:color="auto"/>
                <w:bottom w:val="none" w:sz="0" w:space="0" w:color="auto"/>
                <w:right w:val="none" w:sz="0" w:space="0" w:color="auto"/>
              </w:divBdr>
            </w:div>
            <w:div w:id="2060395619">
              <w:marLeft w:val="0"/>
              <w:marRight w:val="0"/>
              <w:marTop w:val="0"/>
              <w:marBottom w:val="0"/>
              <w:divBdr>
                <w:top w:val="none" w:sz="0" w:space="0" w:color="auto"/>
                <w:left w:val="none" w:sz="0" w:space="0" w:color="auto"/>
                <w:bottom w:val="none" w:sz="0" w:space="0" w:color="auto"/>
                <w:right w:val="none" w:sz="0" w:space="0" w:color="auto"/>
              </w:divBdr>
            </w:div>
            <w:div w:id="20611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2827">
      <w:bodyDiv w:val="1"/>
      <w:marLeft w:val="0"/>
      <w:marRight w:val="0"/>
      <w:marTop w:val="0"/>
      <w:marBottom w:val="0"/>
      <w:divBdr>
        <w:top w:val="none" w:sz="0" w:space="0" w:color="auto"/>
        <w:left w:val="none" w:sz="0" w:space="0" w:color="auto"/>
        <w:bottom w:val="none" w:sz="0" w:space="0" w:color="auto"/>
        <w:right w:val="none" w:sz="0" w:space="0" w:color="auto"/>
      </w:divBdr>
    </w:div>
    <w:div w:id="1080299098">
      <w:bodyDiv w:val="1"/>
      <w:marLeft w:val="0"/>
      <w:marRight w:val="0"/>
      <w:marTop w:val="0"/>
      <w:marBottom w:val="0"/>
      <w:divBdr>
        <w:top w:val="none" w:sz="0" w:space="0" w:color="auto"/>
        <w:left w:val="none" w:sz="0" w:space="0" w:color="auto"/>
        <w:bottom w:val="none" w:sz="0" w:space="0" w:color="auto"/>
        <w:right w:val="none" w:sz="0" w:space="0" w:color="auto"/>
      </w:divBdr>
    </w:div>
    <w:div w:id="1091313606">
      <w:bodyDiv w:val="1"/>
      <w:marLeft w:val="0"/>
      <w:marRight w:val="0"/>
      <w:marTop w:val="0"/>
      <w:marBottom w:val="0"/>
      <w:divBdr>
        <w:top w:val="none" w:sz="0" w:space="0" w:color="auto"/>
        <w:left w:val="none" w:sz="0" w:space="0" w:color="auto"/>
        <w:bottom w:val="none" w:sz="0" w:space="0" w:color="auto"/>
        <w:right w:val="none" w:sz="0" w:space="0" w:color="auto"/>
      </w:divBdr>
    </w:div>
    <w:div w:id="1138063248">
      <w:bodyDiv w:val="1"/>
      <w:marLeft w:val="0"/>
      <w:marRight w:val="0"/>
      <w:marTop w:val="0"/>
      <w:marBottom w:val="0"/>
      <w:divBdr>
        <w:top w:val="none" w:sz="0" w:space="0" w:color="auto"/>
        <w:left w:val="none" w:sz="0" w:space="0" w:color="auto"/>
        <w:bottom w:val="none" w:sz="0" w:space="0" w:color="auto"/>
        <w:right w:val="none" w:sz="0" w:space="0" w:color="auto"/>
      </w:divBdr>
    </w:div>
    <w:div w:id="1155997263">
      <w:bodyDiv w:val="1"/>
      <w:marLeft w:val="0"/>
      <w:marRight w:val="0"/>
      <w:marTop w:val="0"/>
      <w:marBottom w:val="0"/>
      <w:divBdr>
        <w:top w:val="none" w:sz="0" w:space="0" w:color="auto"/>
        <w:left w:val="none" w:sz="0" w:space="0" w:color="auto"/>
        <w:bottom w:val="none" w:sz="0" w:space="0" w:color="auto"/>
        <w:right w:val="none" w:sz="0" w:space="0" w:color="auto"/>
      </w:divBdr>
    </w:div>
    <w:div w:id="1226259088">
      <w:bodyDiv w:val="1"/>
      <w:marLeft w:val="0"/>
      <w:marRight w:val="0"/>
      <w:marTop w:val="0"/>
      <w:marBottom w:val="0"/>
      <w:divBdr>
        <w:top w:val="none" w:sz="0" w:space="0" w:color="auto"/>
        <w:left w:val="none" w:sz="0" w:space="0" w:color="auto"/>
        <w:bottom w:val="none" w:sz="0" w:space="0" w:color="auto"/>
        <w:right w:val="none" w:sz="0" w:space="0" w:color="auto"/>
      </w:divBdr>
      <w:divsChild>
        <w:div w:id="962226162">
          <w:marLeft w:val="0"/>
          <w:marRight w:val="0"/>
          <w:marTop w:val="0"/>
          <w:marBottom w:val="0"/>
          <w:divBdr>
            <w:top w:val="none" w:sz="0" w:space="0" w:color="auto"/>
            <w:left w:val="none" w:sz="0" w:space="0" w:color="auto"/>
            <w:bottom w:val="none" w:sz="0" w:space="0" w:color="auto"/>
            <w:right w:val="none" w:sz="0" w:space="0" w:color="auto"/>
          </w:divBdr>
          <w:divsChild>
            <w:div w:id="307170689">
              <w:marLeft w:val="0"/>
              <w:marRight w:val="0"/>
              <w:marTop w:val="0"/>
              <w:marBottom w:val="0"/>
              <w:divBdr>
                <w:top w:val="none" w:sz="0" w:space="0" w:color="auto"/>
                <w:left w:val="none" w:sz="0" w:space="0" w:color="auto"/>
                <w:bottom w:val="none" w:sz="0" w:space="0" w:color="auto"/>
                <w:right w:val="none" w:sz="0" w:space="0" w:color="auto"/>
              </w:divBdr>
            </w:div>
            <w:div w:id="435099995">
              <w:marLeft w:val="0"/>
              <w:marRight w:val="0"/>
              <w:marTop w:val="0"/>
              <w:marBottom w:val="0"/>
              <w:divBdr>
                <w:top w:val="none" w:sz="0" w:space="0" w:color="auto"/>
                <w:left w:val="none" w:sz="0" w:space="0" w:color="auto"/>
                <w:bottom w:val="none" w:sz="0" w:space="0" w:color="auto"/>
                <w:right w:val="none" w:sz="0" w:space="0" w:color="auto"/>
              </w:divBdr>
            </w:div>
            <w:div w:id="461383223">
              <w:marLeft w:val="0"/>
              <w:marRight w:val="0"/>
              <w:marTop w:val="0"/>
              <w:marBottom w:val="0"/>
              <w:divBdr>
                <w:top w:val="none" w:sz="0" w:space="0" w:color="auto"/>
                <w:left w:val="none" w:sz="0" w:space="0" w:color="auto"/>
                <w:bottom w:val="none" w:sz="0" w:space="0" w:color="auto"/>
                <w:right w:val="none" w:sz="0" w:space="0" w:color="auto"/>
              </w:divBdr>
            </w:div>
            <w:div w:id="797529450">
              <w:marLeft w:val="0"/>
              <w:marRight w:val="0"/>
              <w:marTop w:val="0"/>
              <w:marBottom w:val="0"/>
              <w:divBdr>
                <w:top w:val="none" w:sz="0" w:space="0" w:color="auto"/>
                <w:left w:val="none" w:sz="0" w:space="0" w:color="auto"/>
                <w:bottom w:val="none" w:sz="0" w:space="0" w:color="auto"/>
                <w:right w:val="none" w:sz="0" w:space="0" w:color="auto"/>
              </w:divBdr>
            </w:div>
            <w:div w:id="864097647">
              <w:marLeft w:val="0"/>
              <w:marRight w:val="0"/>
              <w:marTop w:val="0"/>
              <w:marBottom w:val="0"/>
              <w:divBdr>
                <w:top w:val="none" w:sz="0" w:space="0" w:color="auto"/>
                <w:left w:val="none" w:sz="0" w:space="0" w:color="auto"/>
                <w:bottom w:val="none" w:sz="0" w:space="0" w:color="auto"/>
                <w:right w:val="none" w:sz="0" w:space="0" w:color="auto"/>
              </w:divBdr>
            </w:div>
            <w:div w:id="912131321">
              <w:marLeft w:val="0"/>
              <w:marRight w:val="0"/>
              <w:marTop w:val="0"/>
              <w:marBottom w:val="0"/>
              <w:divBdr>
                <w:top w:val="none" w:sz="0" w:space="0" w:color="auto"/>
                <w:left w:val="none" w:sz="0" w:space="0" w:color="auto"/>
                <w:bottom w:val="none" w:sz="0" w:space="0" w:color="auto"/>
                <w:right w:val="none" w:sz="0" w:space="0" w:color="auto"/>
              </w:divBdr>
            </w:div>
            <w:div w:id="1372724790">
              <w:marLeft w:val="0"/>
              <w:marRight w:val="0"/>
              <w:marTop w:val="0"/>
              <w:marBottom w:val="0"/>
              <w:divBdr>
                <w:top w:val="none" w:sz="0" w:space="0" w:color="auto"/>
                <w:left w:val="none" w:sz="0" w:space="0" w:color="auto"/>
                <w:bottom w:val="none" w:sz="0" w:space="0" w:color="auto"/>
                <w:right w:val="none" w:sz="0" w:space="0" w:color="auto"/>
              </w:divBdr>
            </w:div>
            <w:div w:id="1442606142">
              <w:marLeft w:val="0"/>
              <w:marRight w:val="0"/>
              <w:marTop w:val="0"/>
              <w:marBottom w:val="0"/>
              <w:divBdr>
                <w:top w:val="none" w:sz="0" w:space="0" w:color="auto"/>
                <w:left w:val="none" w:sz="0" w:space="0" w:color="auto"/>
                <w:bottom w:val="none" w:sz="0" w:space="0" w:color="auto"/>
                <w:right w:val="none" w:sz="0" w:space="0" w:color="auto"/>
              </w:divBdr>
            </w:div>
            <w:div w:id="1553997050">
              <w:marLeft w:val="0"/>
              <w:marRight w:val="0"/>
              <w:marTop w:val="0"/>
              <w:marBottom w:val="0"/>
              <w:divBdr>
                <w:top w:val="none" w:sz="0" w:space="0" w:color="auto"/>
                <w:left w:val="none" w:sz="0" w:space="0" w:color="auto"/>
                <w:bottom w:val="none" w:sz="0" w:space="0" w:color="auto"/>
                <w:right w:val="none" w:sz="0" w:space="0" w:color="auto"/>
              </w:divBdr>
            </w:div>
            <w:div w:id="1583490277">
              <w:marLeft w:val="0"/>
              <w:marRight w:val="0"/>
              <w:marTop w:val="0"/>
              <w:marBottom w:val="0"/>
              <w:divBdr>
                <w:top w:val="none" w:sz="0" w:space="0" w:color="auto"/>
                <w:left w:val="none" w:sz="0" w:space="0" w:color="auto"/>
                <w:bottom w:val="none" w:sz="0" w:space="0" w:color="auto"/>
                <w:right w:val="none" w:sz="0" w:space="0" w:color="auto"/>
              </w:divBdr>
            </w:div>
            <w:div w:id="19739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69684">
      <w:bodyDiv w:val="1"/>
      <w:marLeft w:val="0"/>
      <w:marRight w:val="0"/>
      <w:marTop w:val="0"/>
      <w:marBottom w:val="0"/>
      <w:divBdr>
        <w:top w:val="none" w:sz="0" w:space="0" w:color="auto"/>
        <w:left w:val="none" w:sz="0" w:space="0" w:color="auto"/>
        <w:bottom w:val="none" w:sz="0" w:space="0" w:color="auto"/>
        <w:right w:val="none" w:sz="0" w:space="0" w:color="auto"/>
      </w:divBdr>
      <w:divsChild>
        <w:div w:id="1810703534">
          <w:marLeft w:val="0"/>
          <w:marRight w:val="0"/>
          <w:marTop w:val="0"/>
          <w:marBottom w:val="0"/>
          <w:divBdr>
            <w:top w:val="none" w:sz="0" w:space="0" w:color="auto"/>
            <w:left w:val="none" w:sz="0" w:space="0" w:color="auto"/>
            <w:bottom w:val="none" w:sz="0" w:space="0" w:color="auto"/>
            <w:right w:val="none" w:sz="0" w:space="0" w:color="auto"/>
          </w:divBdr>
          <w:divsChild>
            <w:div w:id="90129408">
              <w:marLeft w:val="0"/>
              <w:marRight w:val="0"/>
              <w:marTop w:val="0"/>
              <w:marBottom w:val="0"/>
              <w:divBdr>
                <w:top w:val="none" w:sz="0" w:space="0" w:color="auto"/>
                <w:left w:val="none" w:sz="0" w:space="0" w:color="auto"/>
                <w:bottom w:val="none" w:sz="0" w:space="0" w:color="auto"/>
                <w:right w:val="none" w:sz="0" w:space="0" w:color="auto"/>
              </w:divBdr>
            </w:div>
            <w:div w:id="150488644">
              <w:marLeft w:val="0"/>
              <w:marRight w:val="0"/>
              <w:marTop w:val="0"/>
              <w:marBottom w:val="0"/>
              <w:divBdr>
                <w:top w:val="none" w:sz="0" w:space="0" w:color="auto"/>
                <w:left w:val="none" w:sz="0" w:space="0" w:color="auto"/>
                <w:bottom w:val="none" w:sz="0" w:space="0" w:color="auto"/>
                <w:right w:val="none" w:sz="0" w:space="0" w:color="auto"/>
              </w:divBdr>
            </w:div>
            <w:div w:id="152646037">
              <w:marLeft w:val="0"/>
              <w:marRight w:val="0"/>
              <w:marTop w:val="0"/>
              <w:marBottom w:val="0"/>
              <w:divBdr>
                <w:top w:val="none" w:sz="0" w:space="0" w:color="auto"/>
                <w:left w:val="none" w:sz="0" w:space="0" w:color="auto"/>
                <w:bottom w:val="none" w:sz="0" w:space="0" w:color="auto"/>
                <w:right w:val="none" w:sz="0" w:space="0" w:color="auto"/>
              </w:divBdr>
            </w:div>
            <w:div w:id="165294882">
              <w:marLeft w:val="0"/>
              <w:marRight w:val="0"/>
              <w:marTop w:val="0"/>
              <w:marBottom w:val="0"/>
              <w:divBdr>
                <w:top w:val="none" w:sz="0" w:space="0" w:color="auto"/>
                <w:left w:val="none" w:sz="0" w:space="0" w:color="auto"/>
                <w:bottom w:val="none" w:sz="0" w:space="0" w:color="auto"/>
                <w:right w:val="none" w:sz="0" w:space="0" w:color="auto"/>
              </w:divBdr>
            </w:div>
            <w:div w:id="184515785">
              <w:marLeft w:val="0"/>
              <w:marRight w:val="0"/>
              <w:marTop w:val="0"/>
              <w:marBottom w:val="0"/>
              <w:divBdr>
                <w:top w:val="none" w:sz="0" w:space="0" w:color="auto"/>
                <w:left w:val="none" w:sz="0" w:space="0" w:color="auto"/>
                <w:bottom w:val="none" w:sz="0" w:space="0" w:color="auto"/>
                <w:right w:val="none" w:sz="0" w:space="0" w:color="auto"/>
              </w:divBdr>
            </w:div>
            <w:div w:id="235673576">
              <w:marLeft w:val="0"/>
              <w:marRight w:val="0"/>
              <w:marTop w:val="0"/>
              <w:marBottom w:val="0"/>
              <w:divBdr>
                <w:top w:val="none" w:sz="0" w:space="0" w:color="auto"/>
                <w:left w:val="none" w:sz="0" w:space="0" w:color="auto"/>
                <w:bottom w:val="none" w:sz="0" w:space="0" w:color="auto"/>
                <w:right w:val="none" w:sz="0" w:space="0" w:color="auto"/>
              </w:divBdr>
            </w:div>
            <w:div w:id="608663806">
              <w:marLeft w:val="0"/>
              <w:marRight w:val="0"/>
              <w:marTop w:val="0"/>
              <w:marBottom w:val="0"/>
              <w:divBdr>
                <w:top w:val="none" w:sz="0" w:space="0" w:color="auto"/>
                <w:left w:val="none" w:sz="0" w:space="0" w:color="auto"/>
                <w:bottom w:val="none" w:sz="0" w:space="0" w:color="auto"/>
                <w:right w:val="none" w:sz="0" w:space="0" w:color="auto"/>
              </w:divBdr>
            </w:div>
            <w:div w:id="647174986">
              <w:marLeft w:val="0"/>
              <w:marRight w:val="0"/>
              <w:marTop w:val="0"/>
              <w:marBottom w:val="0"/>
              <w:divBdr>
                <w:top w:val="none" w:sz="0" w:space="0" w:color="auto"/>
                <w:left w:val="none" w:sz="0" w:space="0" w:color="auto"/>
                <w:bottom w:val="none" w:sz="0" w:space="0" w:color="auto"/>
                <w:right w:val="none" w:sz="0" w:space="0" w:color="auto"/>
              </w:divBdr>
            </w:div>
            <w:div w:id="712116120">
              <w:marLeft w:val="0"/>
              <w:marRight w:val="0"/>
              <w:marTop w:val="0"/>
              <w:marBottom w:val="0"/>
              <w:divBdr>
                <w:top w:val="none" w:sz="0" w:space="0" w:color="auto"/>
                <w:left w:val="none" w:sz="0" w:space="0" w:color="auto"/>
                <w:bottom w:val="none" w:sz="0" w:space="0" w:color="auto"/>
                <w:right w:val="none" w:sz="0" w:space="0" w:color="auto"/>
              </w:divBdr>
            </w:div>
            <w:div w:id="737823830">
              <w:marLeft w:val="0"/>
              <w:marRight w:val="0"/>
              <w:marTop w:val="0"/>
              <w:marBottom w:val="0"/>
              <w:divBdr>
                <w:top w:val="none" w:sz="0" w:space="0" w:color="auto"/>
                <w:left w:val="none" w:sz="0" w:space="0" w:color="auto"/>
                <w:bottom w:val="none" w:sz="0" w:space="0" w:color="auto"/>
                <w:right w:val="none" w:sz="0" w:space="0" w:color="auto"/>
              </w:divBdr>
            </w:div>
            <w:div w:id="749622169">
              <w:marLeft w:val="0"/>
              <w:marRight w:val="0"/>
              <w:marTop w:val="0"/>
              <w:marBottom w:val="0"/>
              <w:divBdr>
                <w:top w:val="none" w:sz="0" w:space="0" w:color="auto"/>
                <w:left w:val="none" w:sz="0" w:space="0" w:color="auto"/>
                <w:bottom w:val="none" w:sz="0" w:space="0" w:color="auto"/>
                <w:right w:val="none" w:sz="0" w:space="0" w:color="auto"/>
              </w:divBdr>
            </w:div>
            <w:div w:id="967857046">
              <w:marLeft w:val="0"/>
              <w:marRight w:val="0"/>
              <w:marTop w:val="0"/>
              <w:marBottom w:val="0"/>
              <w:divBdr>
                <w:top w:val="none" w:sz="0" w:space="0" w:color="auto"/>
                <w:left w:val="none" w:sz="0" w:space="0" w:color="auto"/>
                <w:bottom w:val="none" w:sz="0" w:space="0" w:color="auto"/>
                <w:right w:val="none" w:sz="0" w:space="0" w:color="auto"/>
              </w:divBdr>
            </w:div>
            <w:div w:id="985548801">
              <w:marLeft w:val="0"/>
              <w:marRight w:val="0"/>
              <w:marTop w:val="0"/>
              <w:marBottom w:val="0"/>
              <w:divBdr>
                <w:top w:val="none" w:sz="0" w:space="0" w:color="auto"/>
                <w:left w:val="none" w:sz="0" w:space="0" w:color="auto"/>
                <w:bottom w:val="none" w:sz="0" w:space="0" w:color="auto"/>
                <w:right w:val="none" w:sz="0" w:space="0" w:color="auto"/>
              </w:divBdr>
            </w:div>
            <w:div w:id="1005088651">
              <w:marLeft w:val="0"/>
              <w:marRight w:val="0"/>
              <w:marTop w:val="0"/>
              <w:marBottom w:val="0"/>
              <w:divBdr>
                <w:top w:val="none" w:sz="0" w:space="0" w:color="auto"/>
                <w:left w:val="none" w:sz="0" w:space="0" w:color="auto"/>
                <w:bottom w:val="none" w:sz="0" w:space="0" w:color="auto"/>
                <w:right w:val="none" w:sz="0" w:space="0" w:color="auto"/>
              </w:divBdr>
            </w:div>
            <w:div w:id="1059403530">
              <w:marLeft w:val="0"/>
              <w:marRight w:val="0"/>
              <w:marTop w:val="0"/>
              <w:marBottom w:val="0"/>
              <w:divBdr>
                <w:top w:val="none" w:sz="0" w:space="0" w:color="auto"/>
                <w:left w:val="none" w:sz="0" w:space="0" w:color="auto"/>
                <w:bottom w:val="none" w:sz="0" w:space="0" w:color="auto"/>
                <w:right w:val="none" w:sz="0" w:space="0" w:color="auto"/>
              </w:divBdr>
            </w:div>
            <w:div w:id="1063407101">
              <w:marLeft w:val="0"/>
              <w:marRight w:val="0"/>
              <w:marTop w:val="0"/>
              <w:marBottom w:val="0"/>
              <w:divBdr>
                <w:top w:val="none" w:sz="0" w:space="0" w:color="auto"/>
                <w:left w:val="none" w:sz="0" w:space="0" w:color="auto"/>
                <w:bottom w:val="none" w:sz="0" w:space="0" w:color="auto"/>
                <w:right w:val="none" w:sz="0" w:space="0" w:color="auto"/>
              </w:divBdr>
            </w:div>
            <w:div w:id="1127896482">
              <w:marLeft w:val="0"/>
              <w:marRight w:val="0"/>
              <w:marTop w:val="0"/>
              <w:marBottom w:val="0"/>
              <w:divBdr>
                <w:top w:val="none" w:sz="0" w:space="0" w:color="auto"/>
                <w:left w:val="none" w:sz="0" w:space="0" w:color="auto"/>
                <w:bottom w:val="none" w:sz="0" w:space="0" w:color="auto"/>
                <w:right w:val="none" w:sz="0" w:space="0" w:color="auto"/>
              </w:divBdr>
            </w:div>
            <w:div w:id="1143041198">
              <w:marLeft w:val="0"/>
              <w:marRight w:val="0"/>
              <w:marTop w:val="0"/>
              <w:marBottom w:val="0"/>
              <w:divBdr>
                <w:top w:val="none" w:sz="0" w:space="0" w:color="auto"/>
                <w:left w:val="none" w:sz="0" w:space="0" w:color="auto"/>
                <w:bottom w:val="none" w:sz="0" w:space="0" w:color="auto"/>
                <w:right w:val="none" w:sz="0" w:space="0" w:color="auto"/>
              </w:divBdr>
            </w:div>
            <w:div w:id="1246262130">
              <w:marLeft w:val="0"/>
              <w:marRight w:val="0"/>
              <w:marTop w:val="0"/>
              <w:marBottom w:val="0"/>
              <w:divBdr>
                <w:top w:val="none" w:sz="0" w:space="0" w:color="auto"/>
                <w:left w:val="none" w:sz="0" w:space="0" w:color="auto"/>
                <w:bottom w:val="none" w:sz="0" w:space="0" w:color="auto"/>
                <w:right w:val="none" w:sz="0" w:space="0" w:color="auto"/>
              </w:divBdr>
            </w:div>
            <w:div w:id="1292786529">
              <w:marLeft w:val="0"/>
              <w:marRight w:val="0"/>
              <w:marTop w:val="0"/>
              <w:marBottom w:val="0"/>
              <w:divBdr>
                <w:top w:val="none" w:sz="0" w:space="0" w:color="auto"/>
                <w:left w:val="none" w:sz="0" w:space="0" w:color="auto"/>
                <w:bottom w:val="none" w:sz="0" w:space="0" w:color="auto"/>
                <w:right w:val="none" w:sz="0" w:space="0" w:color="auto"/>
              </w:divBdr>
            </w:div>
            <w:div w:id="1364132278">
              <w:marLeft w:val="0"/>
              <w:marRight w:val="0"/>
              <w:marTop w:val="0"/>
              <w:marBottom w:val="0"/>
              <w:divBdr>
                <w:top w:val="none" w:sz="0" w:space="0" w:color="auto"/>
                <w:left w:val="none" w:sz="0" w:space="0" w:color="auto"/>
                <w:bottom w:val="none" w:sz="0" w:space="0" w:color="auto"/>
                <w:right w:val="none" w:sz="0" w:space="0" w:color="auto"/>
              </w:divBdr>
            </w:div>
            <w:div w:id="1640107162">
              <w:marLeft w:val="0"/>
              <w:marRight w:val="0"/>
              <w:marTop w:val="0"/>
              <w:marBottom w:val="0"/>
              <w:divBdr>
                <w:top w:val="none" w:sz="0" w:space="0" w:color="auto"/>
                <w:left w:val="none" w:sz="0" w:space="0" w:color="auto"/>
                <w:bottom w:val="none" w:sz="0" w:space="0" w:color="auto"/>
                <w:right w:val="none" w:sz="0" w:space="0" w:color="auto"/>
              </w:divBdr>
            </w:div>
            <w:div w:id="1679430824">
              <w:marLeft w:val="0"/>
              <w:marRight w:val="0"/>
              <w:marTop w:val="0"/>
              <w:marBottom w:val="0"/>
              <w:divBdr>
                <w:top w:val="none" w:sz="0" w:space="0" w:color="auto"/>
                <w:left w:val="none" w:sz="0" w:space="0" w:color="auto"/>
                <w:bottom w:val="none" w:sz="0" w:space="0" w:color="auto"/>
                <w:right w:val="none" w:sz="0" w:space="0" w:color="auto"/>
              </w:divBdr>
            </w:div>
            <w:div w:id="1833374961">
              <w:marLeft w:val="0"/>
              <w:marRight w:val="0"/>
              <w:marTop w:val="0"/>
              <w:marBottom w:val="0"/>
              <w:divBdr>
                <w:top w:val="none" w:sz="0" w:space="0" w:color="auto"/>
                <w:left w:val="none" w:sz="0" w:space="0" w:color="auto"/>
                <w:bottom w:val="none" w:sz="0" w:space="0" w:color="auto"/>
                <w:right w:val="none" w:sz="0" w:space="0" w:color="auto"/>
              </w:divBdr>
            </w:div>
            <w:div w:id="21380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8466">
      <w:bodyDiv w:val="1"/>
      <w:marLeft w:val="0"/>
      <w:marRight w:val="0"/>
      <w:marTop w:val="0"/>
      <w:marBottom w:val="0"/>
      <w:divBdr>
        <w:top w:val="none" w:sz="0" w:space="0" w:color="auto"/>
        <w:left w:val="none" w:sz="0" w:space="0" w:color="auto"/>
        <w:bottom w:val="none" w:sz="0" w:space="0" w:color="auto"/>
        <w:right w:val="none" w:sz="0" w:space="0" w:color="auto"/>
      </w:divBdr>
    </w:div>
    <w:div w:id="1257708684">
      <w:bodyDiv w:val="1"/>
      <w:marLeft w:val="0"/>
      <w:marRight w:val="0"/>
      <w:marTop w:val="0"/>
      <w:marBottom w:val="0"/>
      <w:divBdr>
        <w:top w:val="none" w:sz="0" w:space="0" w:color="auto"/>
        <w:left w:val="none" w:sz="0" w:space="0" w:color="auto"/>
        <w:bottom w:val="none" w:sz="0" w:space="0" w:color="auto"/>
        <w:right w:val="none" w:sz="0" w:space="0" w:color="auto"/>
      </w:divBdr>
    </w:div>
    <w:div w:id="1286961770">
      <w:bodyDiv w:val="1"/>
      <w:marLeft w:val="0"/>
      <w:marRight w:val="0"/>
      <w:marTop w:val="0"/>
      <w:marBottom w:val="0"/>
      <w:divBdr>
        <w:top w:val="none" w:sz="0" w:space="0" w:color="auto"/>
        <w:left w:val="none" w:sz="0" w:space="0" w:color="auto"/>
        <w:bottom w:val="none" w:sz="0" w:space="0" w:color="auto"/>
        <w:right w:val="none" w:sz="0" w:space="0" w:color="auto"/>
      </w:divBdr>
    </w:div>
    <w:div w:id="1456488205">
      <w:bodyDiv w:val="1"/>
      <w:marLeft w:val="0"/>
      <w:marRight w:val="0"/>
      <w:marTop w:val="0"/>
      <w:marBottom w:val="0"/>
      <w:divBdr>
        <w:top w:val="none" w:sz="0" w:space="0" w:color="auto"/>
        <w:left w:val="none" w:sz="0" w:space="0" w:color="auto"/>
        <w:bottom w:val="none" w:sz="0" w:space="0" w:color="auto"/>
        <w:right w:val="none" w:sz="0" w:space="0" w:color="auto"/>
      </w:divBdr>
      <w:divsChild>
        <w:div w:id="1565221777">
          <w:marLeft w:val="0"/>
          <w:marRight w:val="0"/>
          <w:marTop w:val="0"/>
          <w:marBottom w:val="0"/>
          <w:divBdr>
            <w:top w:val="none" w:sz="0" w:space="0" w:color="auto"/>
            <w:left w:val="none" w:sz="0" w:space="0" w:color="auto"/>
            <w:bottom w:val="none" w:sz="0" w:space="0" w:color="auto"/>
            <w:right w:val="none" w:sz="0" w:space="0" w:color="auto"/>
          </w:divBdr>
          <w:divsChild>
            <w:div w:id="15814712">
              <w:marLeft w:val="0"/>
              <w:marRight w:val="0"/>
              <w:marTop w:val="0"/>
              <w:marBottom w:val="0"/>
              <w:divBdr>
                <w:top w:val="none" w:sz="0" w:space="0" w:color="auto"/>
                <w:left w:val="none" w:sz="0" w:space="0" w:color="auto"/>
                <w:bottom w:val="none" w:sz="0" w:space="0" w:color="auto"/>
                <w:right w:val="none" w:sz="0" w:space="0" w:color="auto"/>
              </w:divBdr>
            </w:div>
            <w:div w:id="40907919">
              <w:marLeft w:val="0"/>
              <w:marRight w:val="0"/>
              <w:marTop w:val="0"/>
              <w:marBottom w:val="0"/>
              <w:divBdr>
                <w:top w:val="none" w:sz="0" w:space="0" w:color="auto"/>
                <w:left w:val="none" w:sz="0" w:space="0" w:color="auto"/>
                <w:bottom w:val="none" w:sz="0" w:space="0" w:color="auto"/>
                <w:right w:val="none" w:sz="0" w:space="0" w:color="auto"/>
              </w:divBdr>
            </w:div>
            <w:div w:id="109398978">
              <w:marLeft w:val="0"/>
              <w:marRight w:val="0"/>
              <w:marTop w:val="0"/>
              <w:marBottom w:val="0"/>
              <w:divBdr>
                <w:top w:val="none" w:sz="0" w:space="0" w:color="auto"/>
                <w:left w:val="none" w:sz="0" w:space="0" w:color="auto"/>
                <w:bottom w:val="none" w:sz="0" w:space="0" w:color="auto"/>
                <w:right w:val="none" w:sz="0" w:space="0" w:color="auto"/>
              </w:divBdr>
            </w:div>
            <w:div w:id="239609261">
              <w:marLeft w:val="0"/>
              <w:marRight w:val="0"/>
              <w:marTop w:val="0"/>
              <w:marBottom w:val="0"/>
              <w:divBdr>
                <w:top w:val="none" w:sz="0" w:space="0" w:color="auto"/>
                <w:left w:val="none" w:sz="0" w:space="0" w:color="auto"/>
                <w:bottom w:val="none" w:sz="0" w:space="0" w:color="auto"/>
                <w:right w:val="none" w:sz="0" w:space="0" w:color="auto"/>
              </w:divBdr>
            </w:div>
            <w:div w:id="252476628">
              <w:marLeft w:val="0"/>
              <w:marRight w:val="0"/>
              <w:marTop w:val="0"/>
              <w:marBottom w:val="0"/>
              <w:divBdr>
                <w:top w:val="none" w:sz="0" w:space="0" w:color="auto"/>
                <w:left w:val="none" w:sz="0" w:space="0" w:color="auto"/>
                <w:bottom w:val="none" w:sz="0" w:space="0" w:color="auto"/>
                <w:right w:val="none" w:sz="0" w:space="0" w:color="auto"/>
              </w:divBdr>
            </w:div>
            <w:div w:id="302466759">
              <w:marLeft w:val="0"/>
              <w:marRight w:val="0"/>
              <w:marTop w:val="0"/>
              <w:marBottom w:val="0"/>
              <w:divBdr>
                <w:top w:val="none" w:sz="0" w:space="0" w:color="auto"/>
                <w:left w:val="none" w:sz="0" w:space="0" w:color="auto"/>
                <w:bottom w:val="none" w:sz="0" w:space="0" w:color="auto"/>
                <w:right w:val="none" w:sz="0" w:space="0" w:color="auto"/>
              </w:divBdr>
            </w:div>
            <w:div w:id="414209922">
              <w:marLeft w:val="0"/>
              <w:marRight w:val="0"/>
              <w:marTop w:val="0"/>
              <w:marBottom w:val="0"/>
              <w:divBdr>
                <w:top w:val="none" w:sz="0" w:space="0" w:color="auto"/>
                <w:left w:val="none" w:sz="0" w:space="0" w:color="auto"/>
                <w:bottom w:val="none" w:sz="0" w:space="0" w:color="auto"/>
                <w:right w:val="none" w:sz="0" w:space="0" w:color="auto"/>
              </w:divBdr>
            </w:div>
            <w:div w:id="674916089">
              <w:marLeft w:val="0"/>
              <w:marRight w:val="0"/>
              <w:marTop w:val="0"/>
              <w:marBottom w:val="0"/>
              <w:divBdr>
                <w:top w:val="none" w:sz="0" w:space="0" w:color="auto"/>
                <w:left w:val="none" w:sz="0" w:space="0" w:color="auto"/>
                <w:bottom w:val="none" w:sz="0" w:space="0" w:color="auto"/>
                <w:right w:val="none" w:sz="0" w:space="0" w:color="auto"/>
              </w:divBdr>
            </w:div>
            <w:div w:id="905068421">
              <w:marLeft w:val="0"/>
              <w:marRight w:val="0"/>
              <w:marTop w:val="0"/>
              <w:marBottom w:val="0"/>
              <w:divBdr>
                <w:top w:val="none" w:sz="0" w:space="0" w:color="auto"/>
                <w:left w:val="none" w:sz="0" w:space="0" w:color="auto"/>
                <w:bottom w:val="none" w:sz="0" w:space="0" w:color="auto"/>
                <w:right w:val="none" w:sz="0" w:space="0" w:color="auto"/>
              </w:divBdr>
            </w:div>
            <w:div w:id="917859102">
              <w:marLeft w:val="0"/>
              <w:marRight w:val="0"/>
              <w:marTop w:val="0"/>
              <w:marBottom w:val="0"/>
              <w:divBdr>
                <w:top w:val="none" w:sz="0" w:space="0" w:color="auto"/>
                <w:left w:val="none" w:sz="0" w:space="0" w:color="auto"/>
                <w:bottom w:val="none" w:sz="0" w:space="0" w:color="auto"/>
                <w:right w:val="none" w:sz="0" w:space="0" w:color="auto"/>
              </w:divBdr>
            </w:div>
            <w:div w:id="1228297212">
              <w:marLeft w:val="0"/>
              <w:marRight w:val="0"/>
              <w:marTop w:val="0"/>
              <w:marBottom w:val="0"/>
              <w:divBdr>
                <w:top w:val="none" w:sz="0" w:space="0" w:color="auto"/>
                <w:left w:val="none" w:sz="0" w:space="0" w:color="auto"/>
                <w:bottom w:val="none" w:sz="0" w:space="0" w:color="auto"/>
                <w:right w:val="none" w:sz="0" w:space="0" w:color="auto"/>
              </w:divBdr>
            </w:div>
            <w:div w:id="1394893307">
              <w:marLeft w:val="0"/>
              <w:marRight w:val="0"/>
              <w:marTop w:val="0"/>
              <w:marBottom w:val="0"/>
              <w:divBdr>
                <w:top w:val="none" w:sz="0" w:space="0" w:color="auto"/>
                <w:left w:val="none" w:sz="0" w:space="0" w:color="auto"/>
                <w:bottom w:val="none" w:sz="0" w:space="0" w:color="auto"/>
                <w:right w:val="none" w:sz="0" w:space="0" w:color="auto"/>
              </w:divBdr>
            </w:div>
            <w:div w:id="1703431387">
              <w:marLeft w:val="0"/>
              <w:marRight w:val="0"/>
              <w:marTop w:val="0"/>
              <w:marBottom w:val="0"/>
              <w:divBdr>
                <w:top w:val="none" w:sz="0" w:space="0" w:color="auto"/>
                <w:left w:val="none" w:sz="0" w:space="0" w:color="auto"/>
                <w:bottom w:val="none" w:sz="0" w:space="0" w:color="auto"/>
                <w:right w:val="none" w:sz="0" w:space="0" w:color="auto"/>
              </w:divBdr>
            </w:div>
            <w:div w:id="1748073668">
              <w:marLeft w:val="0"/>
              <w:marRight w:val="0"/>
              <w:marTop w:val="0"/>
              <w:marBottom w:val="0"/>
              <w:divBdr>
                <w:top w:val="none" w:sz="0" w:space="0" w:color="auto"/>
                <w:left w:val="none" w:sz="0" w:space="0" w:color="auto"/>
                <w:bottom w:val="none" w:sz="0" w:space="0" w:color="auto"/>
                <w:right w:val="none" w:sz="0" w:space="0" w:color="auto"/>
              </w:divBdr>
            </w:div>
            <w:div w:id="1820462193">
              <w:marLeft w:val="0"/>
              <w:marRight w:val="0"/>
              <w:marTop w:val="0"/>
              <w:marBottom w:val="0"/>
              <w:divBdr>
                <w:top w:val="none" w:sz="0" w:space="0" w:color="auto"/>
                <w:left w:val="none" w:sz="0" w:space="0" w:color="auto"/>
                <w:bottom w:val="none" w:sz="0" w:space="0" w:color="auto"/>
                <w:right w:val="none" w:sz="0" w:space="0" w:color="auto"/>
              </w:divBdr>
            </w:div>
            <w:div w:id="1876847157">
              <w:marLeft w:val="0"/>
              <w:marRight w:val="0"/>
              <w:marTop w:val="0"/>
              <w:marBottom w:val="0"/>
              <w:divBdr>
                <w:top w:val="none" w:sz="0" w:space="0" w:color="auto"/>
                <w:left w:val="none" w:sz="0" w:space="0" w:color="auto"/>
                <w:bottom w:val="none" w:sz="0" w:space="0" w:color="auto"/>
                <w:right w:val="none" w:sz="0" w:space="0" w:color="auto"/>
              </w:divBdr>
            </w:div>
            <w:div w:id="1921213445">
              <w:marLeft w:val="0"/>
              <w:marRight w:val="0"/>
              <w:marTop w:val="0"/>
              <w:marBottom w:val="0"/>
              <w:divBdr>
                <w:top w:val="none" w:sz="0" w:space="0" w:color="auto"/>
                <w:left w:val="none" w:sz="0" w:space="0" w:color="auto"/>
                <w:bottom w:val="none" w:sz="0" w:space="0" w:color="auto"/>
                <w:right w:val="none" w:sz="0" w:space="0" w:color="auto"/>
              </w:divBdr>
            </w:div>
            <w:div w:id="21065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90534">
      <w:bodyDiv w:val="1"/>
      <w:marLeft w:val="0"/>
      <w:marRight w:val="0"/>
      <w:marTop w:val="0"/>
      <w:marBottom w:val="0"/>
      <w:divBdr>
        <w:top w:val="none" w:sz="0" w:space="0" w:color="auto"/>
        <w:left w:val="none" w:sz="0" w:space="0" w:color="auto"/>
        <w:bottom w:val="none" w:sz="0" w:space="0" w:color="auto"/>
        <w:right w:val="none" w:sz="0" w:space="0" w:color="auto"/>
      </w:divBdr>
      <w:divsChild>
        <w:div w:id="1398435546">
          <w:marLeft w:val="0"/>
          <w:marRight w:val="0"/>
          <w:marTop w:val="0"/>
          <w:marBottom w:val="0"/>
          <w:divBdr>
            <w:top w:val="none" w:sz="0" w:space="0" w:color="auto"/>
            <w:left w:val="none" w:sz="0" w:space="0" w:color="auto"/>
            <w:bottom w:val="none" w:sz="0" w:space="0" w:color="auto"/>
            <w:right w:val="none" w:sz="0" w:space="0" w:color="auto"/>
          </w:divBdr>
          <w:divsChild>
            <w:div w:id="228469092">
              <w:marLeft w:val="0"/>
              <w:marRight w:val="0"/>
              <w:marTop w:val="0"/>
              <w:marBottom w:val="0"/>
              <w:divBdr>
                <w:top w:val="none" w:sz="0" w:space="0" w:color="auto"/>
                <w:left w:val="none" w:sz="0" w:space="0" w:color="auto"/>
                <w:bottom w:val="none" w:sz="0" w:space="0" w:color="auto"/>
                <w:right w:val="none" w:sz="0" w:space="0" w:color="auto"/>
              </w:divBdr>
            </w:div>
            <w:div w:id="243222864">
              <w:marLeft w:val="0"/>
              <w:marRight w:val="0"/>
              <w:marTop w:val="0"/>
              <w:marBottom w:val="0"/>
              <w:divBdr>
                <w:top w:val="none" w:sz="0" w:space="0" w:color="auto"/>
                <w:left w:val="none" w:sz="0" w:space="0" w:color="auto"/>
                <w:bottom w:val="none" w:sz="0" w:space="0" w:color="auto"/>
                <w:right w:val="none" w:sz="0" w:space="0" w:color="auto"/>
              </w:divBdr>
            </w:div>
            <w:div w:id="278805156">
              <w:marLeft w:val="0"/>
              <w:marRight w:val="0"/>
              <w:marTop w:val="0"/>
              <w:marBottom w:val="0"/>
              <w:divBdr>
                <w:top w:val="none" w:sz="0" w:space="0" w:color="auto"/>
                <w:left w:val="none" w:sz="0" w:space="0" w:color="auto"/>
                <w:bottom w:val="none" w:sz="0" w:space="0" w:color="auto"/>
                <w:right w:val="none" w:sz="0" w:space="0" w:color="auto"/>
              </w:divBdr>
            </w:div>
            <w:div w:id="396368072">
              <w:marLeft w:val="0"/>
              <w:marRight w:val="0"/>
              <w:marTop w:val="0"/>
              <w:marBottom w:val="0"/>
              <w:divBdr>
                <w:top w:val="none" w:sz="0" w:space="0" w:color="auto"/>
                <w:left w:val="none" w:sz="0" w:space="0" w:color="auto"/>
                <w:bottom w:val="none" w:sz="0" w:space="0" w:color="auto"/>
                <w:right w:val="none" w:sz="0" w:space="0" w:color="auto"/>
              </w:divBdr>
            </w:div>
            <w:div w:id="454642755">
              <w:marLeft w:val="0"/>
              <w:marRight w:val="0"/>
              <w:marTop w:val="0"/>
              <w:marBottom w:val="0"/>
              <w:divBdr>
                <w:top w:val="none" w:sz="0" w:space="0" w:color="auto"/>
                <w:left w:val="none" w:sz="0" w:space="0" w:color="auto"/>
                <w:bottom w:val="none" w:sz="0" w:space="0" w:color="auto"/>
                <w:right w:val="none" w:sz="0" w:space="0" w:color="auto"/>
              </w:divBdr>
            </w:div>
            <w:div w:id="518858358">
              <w:marLeft w:val="0"/>
              <w:marRight w:val="0"/>
              <w:marTop w:val="0"/>
              <w:marBottom w:val="0"/>
              <w:divBdr>
                <w:top w:val="none" w:sz="0" w:space="0" w:color="auto"/>
                <w:left w:val="none" w:sz="0" w:space="0" w:color="auto"/>
                <w:bottom w:val="none" w:sz="0" w:space="0" w:color="auto"/>
                <w:right w:val="none" w:sz="0" w:space="0" w:color="auto"/>
              </w:divBdr>
            </w:div>
            <w:div w:id="531966486">
              <w:marLeft w:val="0"/>
              <w:marRight w:val="0"/>
              <w:marTop w:val="0"/>
              <w:marBottom w:val="0"/>
              <w:divBdr>
                <w:top w:val="none" w:sz="0" w:space="0" w:color="auto"/>
                <w:left w:val="none" w:sz="0" w:space="0" w:color="auto"/>
                <w:bottom w:val="none" w:sz="0" w:space="0" w:color="auto"/>
                <w:right w:val="none" w:sz="0" w:space="0" w:color="auto"/>
              </w:divBdr>
            </w:div>
            <w:div w:id="548032099">
              <w:marLeft w:val="0"/>
              <w:marRight w:val="0"/>
              <w:marTop w:val="0"/>
              <w:marBottom w:val="0"/>
              <w:divBdr>
                <w:top w:val="none" w:sz="0" w:space="0" w:color="auto"/>
                <w:left w:val="none" w:sz="0" w:space="0" w:color="auto"/>
                <w:bottom w:val="none" w:sz="0" w:space="0" w:color="auto"/>
                <w:right w:val="none" w:sz="0" w:space="0" w:color="auto"/>
              </w:divBdr>
            </w:div>
            <w:div w:id="579604579">
              <w:marLeft w:val="0"/>
              <w:marRight w:val="0"/>
              <w:marTop w:val="0"/>
              <w:marBottom w:val="0"/>
              <w:divBdr>
                <w:top w:val="none" w:sz="0" w:space="0" w:color="auto"/>
                <w:left w:val="none" w:sz="0" w:space="0" w:color="auto"/>
                <w:bottom w:val="none" w:sz="0" w:space="0" w:color="auto"/>
                <w:right w:val="none" w:sz="0" w:space="0" w:color="auto"/>
              </w:divBdr>
            </w:div>
            <w:div w:id="668288851">
              <w:marLeft w:val="0"/>
              <w:marRight w:val="0"/>
              <w:marTop w:val="0"/>
              <w:marBottom w:val="0"/>
              <w:divBdr>
                <w:top w:val="none" w:sz="0" w:space="0" w:color="auto"/>
                <w:left w:val="none" w:sz="0" w:space="0" w:color="auto"/>
                <w:bottom w:val="none" w:sz="0" w:space="0" w:color="auto"/>
                <w:right w:val="none" w:sz="0" w:space="0" w:color="auto"/>
              </w:divBdr>
            </w:div>
            <w:div w:id="692272055">
              <w:marLeft w:val="0"/>
              <w:marRight w:val="0"/>
              <w:marTop w:val="0"/>
              <w:marBottom w:val="0"/>
              <w:divBdr>
                <w:top w:val="none" w:sz="0" w:space="0" w:color="auto"/>
                <w:left w:val="none" w:sz="0" w:space="0" w:color="auto"/>
                <w:bottom w:val="none" w:sz="0" w:space="0" w:color="auto"/>
                <w:right w:val="none" w:sz="0" w:space="0" w:color="auto"/>
              </w:divBdr>
            </w:div>
            <w:div w:id="907575013">
              <w:marLeft w:val="0"/>
              <w:marRight w:val="0"/>
              <w:marTop w:val="0"/>
              <w:marBottom w:val="0"/>
              <w:divBdr>
                <w:top w:val="none" w:sz="0" w:space="0" w:color="auto"/>
                <w:left w:val="none" w:sz="0" w:space="0" w:color="auto"/>
                <w:bottom w:val="none" w:sz="0" w:space="0" w:color="auto"/>
                <w:right w:val="none" w:sz="0" w:space="0" w:color="auto"/>
              </w:divBdr>
            </w:div>
            <w:div w:id="959185187">
              <w:marLeft w:val="0"/>
              <w:marRight w:val="0"/>
              <w:marTop w:val="0"/>
              <w:marBottom w:val="0"/>
              <w:divBdr>
                <w:top w:val="none" w:sz="0" w:space="0" w:color="auto"/>
                <w:left w:val="none" w:sz="0" w:space="0" w:color="auto"/>
                <w:bottom w:val="none" w:sz="0" w:space="0" w:color="auto"/>
                <w:right w:val="none" w:sz="0" w:space="0" w:color="auto"/>
              </w:divBdr>
            </w:div>
            <w:div w:id="973025788">
              <w:marLeft w:val="0"/>
              <w:marRight w:val="0"/>
              <w:marTop w:val="0"/>
              <w:marBottom w:val="0"/>
              <w:divBdr>
                <w:top w:val="none" w:sz="0" w:space="0" w:color="auto"/>
                <w:left w:val="none" w:sz="0" w:space="0" w:color="auto"/>
                <w:bottom w:val="none" w:sz="0" w:space="0" w:color="auto"/>
                <w:right w:val="none" w:sz="0" w:space="0" w:color="auto"/>
              </w:divBdr>
            </w:div>
            <w:div w:id="1021278632">
              <w:marLeft w:val="0"/>
              <w:marRight w:val="0"/>
              <w:marTop w:val="0"/>
              <w:marBottom w:val="0"/>
              <w:divBdr>
                <w:top w:val="none" w:sz="0" w:space="0" w:color="auto"/>
                <w:left w:val="none" w:sz="0" w:space="0" w:color="auto"/>
                <w:bottom w:val="none" w:sz="0" w:space="0" w:color="auto"/>
                <w:right w:val="none" w:sz="0" w:space="0" w:color="auto"/>
              </w:divBdr>
            </w:div>
            <w:div w:id="1164079368">
              <w:marLeft w:val="0"/>
              <w:marRight w:val="0"/>
              <w:marTop w:val="0"/>
              <w:marBottom w:val="0"/>
              <w:divBdr>
                <w:top w:val="none" w:sz="0" w:space="0" w:color="auto"/>
                <w:left w:val="none" w:sz="0" w:space="0" w:color="auto"/>
                <w:bottom w:val="none" w:sz="0" w:space="0" w:color="auto"/>
                <w:right w:val="none" w:sz="0" w:space="0" w:color="auto"/>
              </w:divBdr>
            </w:div>
            <w:div w:id="1239946040">
              <w:marLeft w:val="0"/>
              <w:marRight w:val="0"/>
              <w:marTop w:val="0"/>
              <w:marBottom w:val="0"/>
              <w:divBdr>
                <w:top w:val="none" w:sz="0" w:space="0" w:color="auto"/>
                <w:left w:val="none" w:sz="0" w:space="0" w:color="auto"/>
                <w:bottom w:val="none" w:sz="0" w:space="0" w:color="auto"/>
                <w:right w:val="none" w:sz="0" w:space="0" w:color="auto"/>
              </w:divBdr>
            </w:div>
            <w:div w:id="1266765814">
              <w:marLeft w:val="0"/>
              <w:marRight w:val="0"/>
              <w:marTop w:val="0"/>
              <w:marBottom w:val="0"/>
              <w:divBdr>
                <w:top w:val="none" w:sz="0" w:space="0" w:color="auto"/>
                <w:left w:val="none" w:sz="0" w:space="0" w:color="auto"/>
                <w:bottom w:val="none" w:sz="0" w:space="0" w:color="auto"/>
                <w:right w:val="none" w:sz="0" w:space="0" w:color="auto"/>
              </w:divBdr>
            </w:div>
            <w:div w:id="1562133551">
              <w:marLeft w:val="0"/>
              <w:marRight w:val="0"/>
              <w:marTop w:val="0"/>
              <w:marBottom w:val="0"/>
              <w:divBdr>
                <w:top w:val="none" w:sz="0" w:space="0" w:color="auto"/>
                <w:left w:val="none" w:sz="0" w:space="0" w:color="auto"/>
                <w:bottom w:val="none" w:sz="0" w:space="0" w:color="auto"/>
                <w:right w:val="none" w:sz="0" w:space="0" w:color="auto"/>
              </w:divBdr>
            </w:div>
            <w:div w:id="1574852944">
              <w:marLeft w:val="0"/>
              <w:marRight w:val="0"/>
              <w:marTop w:val="0"/>
              <w:marBottom w:val="0"/>
              <w:divBdr>
                <w:top w:val="none" w:sz="0" w:space="0" w:color="auto"/>
                <w:left w:val="none" w:sz="0" w:space="0" w:color="auto"/>
                <w:bottom w:val="none" w:sz="0" w:space="0" w:color="auto"/>
                <w:right w:val="none" w:sz="0" w:space="0" w:color="auto"/>
              </w:divBdr>
            </w:div>
            <w:div w:id="1619950873">
              <w:marLeft w:val="0"/>
              <w:marRight w:val="0"/>
              <w:marTop w:val="0"/>
              <w:marBottom w:val="0"/>
              <w:divBdr>
                <w:top w:val="none" w:sz="0" w:space="0" w:color="auto"/>
                <w:left w:val="none" w:sz="0" w:space="0" w:color="auto"/>
                <w:bottom w:val="none" w:sz="0" w:space="0" w:color="auto"/>
                <w:right w:val="none" w:sz="0" w:space="0" w:color="auto"/>
              </w:divBdr>
            </w:div>
            <w:div w:id="1697272736">
              <w:marLeft w:val="0"/>
              <w:marRight w:val="0"/>
              <w:marTop w:val="0"/>
              <w:marBottom w:val="0"/>
              <w:divBdr>
                <w:top w:val="none" w:sz="0" w:space="0" w:color="auto"/>
                <w:left w:val="none" w:sz="0" w:space="0" w:color="auto"/>
                <w:bottom w:val="none" w:sz="0" w:space="0" w:color="auto"/>
                <w:right w:val="none" w:sz="0" w:space="0" w:color="auto"/>
              </w:divBdr>
            </w:div>
            <w:div w:id="1706177397">
              <w:marLeft w:val="0"/>
              <w:marRight w:val="0"/>
              <w:marTop w:val="0"/>
              <w:marBottom w:val="0"/>
              <w:divBdr>
                <w:top w:val="none" w:sz="0" w:space="0" w:color="auto"/>
                <w:left w:val="none" w:sz="0" w:space="0" w:color="auto"/>
                <w:bottom w:val="none" w:sz="0" w:space="0" w:color="auto"/>
                <w:right w:val="none" w:sz="0" w:space="0" w:color="auto"/>
              </w:divBdr>
            </w:div>
            <w:div w:id="1724674836">
              <w:marLeft w:val="0"/>
              <w:marRight w:val="0"/>
              <w:marTop w:val="0"/>
              <w:marBottom w:val="0"/>
              <w:divBdr>
                <w:top w:val="none" w:sz="0" w:space="0" w:color="auto"/>
                <w:left w:val="none" w:sz="0" w:space="0" w:color="auto"/>
                <w:bottom w:val="none" w:sz="0" w:space="0" w:color="auto"/>
                <w:right w:val="none" w:sz="0" w:space="0" w:color="auto"/>
              </w:divBdr>
            </w:div>
            <w:div w:id="1751926129">
              <w:marLeft w:val="0"/>
              <w:marRight w:val="0"/>
              <w:marTop w:val="0"/>
              <w:marBottom w:val="0"/>
              <w:divBdr>
                <w:top w:val="none" w:sz="0" w:space="0" w:color="auto"/>
                <w:left w:val="none" w:sz="0" w:space="0" w:color="auto"/>
                <w:bottom w:val="none" w:sz="0" w:space="0" w:color="auto"/>
                <w:right w:val="none" w:sz="0" w:space="0" w:color="auto"/>
              </w:divBdr>
            </w:div>
            <w:div w:id="1755084794">
              <w:marLeft w:val="0"/>
              <w:marRight w:val="0"/>
              <w:marTop w:val="0"/>
              <w:marBottom w:val="0"/>
              <w:divBdr>
                <w:top w:val="none" w:sz="0" w:space="0" w:color="auto"/>
                <w:left w:val="none" w:sz="0" w:space="0" w:color="auto"/>
                <w:bottom w:val="none" w:sz="0" w:space="0" w:color="auto"/>
                <w:right w:val="none" w:sz="0" w:space="0" w:color="auto"/>
              </w:divBdr>
            </w:div>
            <w:div w:id="1755282018">
              <w:marLeft w:val="0"/>
              <w:marRight w:val="0"/>
              <w:marTop w:val="0"/>
              <w:marBottom w:val="0"/>
              <w:divBdr>
                <w:top w:val="none" w:sz="0" w:space="0" w:color="auto"/>
                <w:left w:val="none" w:sz="0" w:space="0" w:color="auto"/>
                <w:bottom w:val="none" w:sz="0" w:space="0" w:color="auto"/>
                <w:right w:val="none" w:sz="0" w:space="0" w:color="auto"/>
              </w:divBdr>
            </w:div>
            <w:div w:id="1757163859">
              <w:marLeft w:val="0"/>
              <w:marRight w:val="0"/>
              <w:marTop w:val="0"/>
              <w:marBottom w:val="0"/>
              <w:divBdr>
                <w:top w:val="none" w:sz="0" w:space="0" w:color="auto"/>
                <w:left w:val="none" w:sz="0" w:space="0" w:color="auto"/>
                <w:bottom w:val="none" w:sz="0" w:space="0" w:color="auto"/>
                <w:right w:val="none" w:sz="0" w:space="0" w:color="auto"/>
              </w:divBdr>
            </w:div>
            <w:div w:id="1764491400">
              <w:marLeft w:val="0"/>
              <w:marRight w:val="0"/>
              <w:marTop w:val="0"/>
              <w:marBottom w:val="0"/>
              <w:divBdr>
                <w:top w:val="none" w:sz="0" w:space="0" w:color="auto"/>
                <w:left w:val="none" w:sz="0" w:space="0" w:color="auto"/>
                <w:bottom w:val="none" w:sz="0" w:space="0" w:color="auto"/>
                <w:right w:val="none" w:sz="0" w:space="0" w:color="auto"/>
              </w:divBdr>
            </w:div>
            <w:div w:id="1772314403">
              <w:marLeft w:val="0"/>
              <w:marRight w:val="0"/>
              <w:marTop w:val="0"/>
              <w:marBottom w:val="0"/>
              <w:divBdr>
                <w:top w:val="none" w:sz="0" w:space="0" w:color="auto"/>
                <w:left w:val="none" w:sz="0" w:space="0" w:color="auto"/>
                <w:bottom w:val="none" w:sz="0" w:space="0" w:color="auto"/>
                <w:right w:val="none" w:sz="0" w:space="0" w:color="auto"/>
              </w:divBdr>
            </w:div>
            <w:div w:id="1808887815">
              <w:marLeft w:val="0"/>
              <w:marRight w:val="0"/>
              <w:marTop w:val="0"/>
              <w:marBottom w:val="0"/>
              <w:divBdr>
                <w:top w:val="none" w:sz="0" w:space="0" w:color="auto"/>
                <w:left w:val="none" w:sz="0" w:space="0" w:color="auto"/>
                <w:bottom w:val="none" w:sz="0" w:space="0" w:color="auto"/>
                <w:right w:val="none" w:sz="0" w:space="0" w:color="auto"/>
              </w:divBdr>
            </w:div>
            <w:div w:id="1881089857">
              <w:marLeft w:val="0"/>
              <w:marRight w:val="0"/>
              <w:marTop w:val="0"/>
              <w:marBottom w:val="0"/>
              <w:divBdr>
                <w:top w:val="none" w:sz="0" w:space="0" w:color="auto"/>
                <w:left w:val="none" w:sz="0" w:space="0" w:color="auto"/>
                <w:bottom w:val="none" w:sz="0" w:space="0" w:color="auto"/>
                <w:right w:val="none" w:sz="0" w:space="0" w:color="auto"/>
              </w:divBdr>
            </w:div>
            <w:div w:id="213825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3289">
      <w:bodyDiv w:val="1"/>
      <w:marLeft w:val="0"/>
      <w:marRight w:val="0"/>
      <w:marTop w:val="0"/>
      <w:marBottom w:val="0"/>
      <w:divBdr>
        <w:top w:val="none" w:sz="0" w:space="0" w:color="auto"/>
        <w:left w:val="none" w:sz="0" w:space="0" w:color="auto"/>
        <w:bottom w:val="none" w:sz="0" w:space="0" w:color="auto"/>
        <w:right w:val="none" w:sz="0" w:space="0" w:color="auto"/>
      </w:divBdr>
    </w:div>
    <w:div w:id="1501462104">
      <w:bodyDiv w:val="1"/>
      <w:marLeft w:val="0"/>
      <w:marRight w:val="0"/>
      <w:marTop w:val="0"/>
      <w:marBottom w:val="0"/>
      <w:divBdr>
        <w:top w:val="none" w:sz="0" w:space="0" w:color="auto"/>
        <w:left w:val="none" w:sz="0" w:space="0" w:color="auto"/>
        <w:bottom w:val="none" w:sz="0" w:space="0" w:color="auto"/>
        <w:right w:val="none" w:sz="0" w:space="0" w:color="auto"/>
      </w:divBdr>
    </w:div>
    <w:div w:id="1552686798">
      <w:bodyDiv w:val="1"/>
      <w:marLeft w:val="0"/>
      <w:marRight w:val="0"/>
      <w:marTop w:val="0"/>
      <w:marBottom w:val="0"/>
      <w:divBdr>
        <w:top w:val="none" w:sz="0" w:space="0" w:color="auto"/>
        <w:left w:val="none" w:sz="0" w:space="0" w:color="auto"/>
        <w:bottom w:val="none" w:sz="0" w:space="0" w:color="auto"/>
        <w:right w:val="none" w:sz="0" w:space="0" w:color="auto"/>
      </w:divBdr>
    </w:div>
    <w:div w:id="1555389464">
      <w:bodyDiv w:val="1"/>
      <w:marLeft w:val="0"/>
      <w:marRight w:val="0"/>
      <w:marTop w:val="0"/>
      <w:marBottom w:val="0"/>
      <w:divBdr>
        <w:top w:val="none" w:sz="0" w:space="0" w:color="auto"/>
        <w:left w:val="none" w:sz="0" w:space="0" w:color="auto"/>
        <w:bottom w:val="none" w:sz="0" w:space="0" w:color="auto"/>
        <w:right w:val="none" w:sz="0" w:space="0" w:color="auto"/>
      </w:divBdr>
      <w:divsChild>
        <w:div w:id="1394622190">
          <w:marLeft w:val="0"/>
          <w:marRight w:val="0"/>
          <w:marTop w:val="0"/>
          <w:marBottom w:val="0"/>
          <w:divBdr>
            <w:top w:val="none" w:sz="0" w:space="0" w:color="auto"/>
            <w:left w:val="none" w:sz="0" w:space="0" w:color="auto"/>
            <w:bottom w:val="none" w:sz="0" w:space="0" w:color="auto"/>
            <w:right w:val="none" w:sz="0" w:space="0" w:color="auto"/>
          </w:divBdr>
          <w:divsChild>
            <w:div w:id="504708613">
              <w:marLeft w:val="0"/>
              <w:marRight w:val="0"/>
              <w:marTop w:val="0"/>
              <w:marBottom w:val="0"/>
              <w:divBdr>
                <w:top w:val="none" w:sz="0" w:space="0" w:color="auto"/>
                <w:left w:val="none" w:sz="0" w:space="0" w:color="auto"/>
                <w:bottom w:val="none" w:sz="0" w:space="0" w:color="auto"/>
                <w:right w:val="none" w:sz="0" w:space="0" w:color="auto"/>
              </w:divBdr>
              <w:divsChild>
                <w:div w:id="505170193">
                  <w:marLeft w:val="0"/>
                  <w:marRight w:val="0"/>
                  <w:marTop w:val="0"/>
                  <w:marBottom w:val="0"/>
                  <w:divBdr>
                    <w:top w:val="none" w:sz="0" w:space="0" w:color="auto"/>
                    <w:left w:val="none" w:sz="0" w:space="0" w:color="auto"/>
                    <w:bottom w:val="none" w:sz="0" w:space="0" w:color="auto"/>
                    <w:right w:val="none" w:sz="0" w:space="0" w:color="auto"/>
                  </w:divBdr>
                  <w:divsChild>
                    <w:div w:id="31765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591699">
      <w:bodyDiv w:val="1"/>
      <w:marLeft w:val="0"/>
      <w:marRight w:val="0"/>
      <w:marTop w:val="0"/>
      <w:marBottom w:val="0"/>
      <w:divBdr>
        <w:top w:val="none" w:sz="0" w:space="0" w:color="auto"/>
        <w:left w:val="none" w:sz="0" w:space="0" w:color="auto"/>
        <w:bottom w:val="none" w:sz="0" w:space="0" w:color="auto"/>
        <w:right w:val="none" w:sz="0" w:space="0" w:color="auto"/>
      </w:divBdr>
      <w:divsChild>
        <w:div w:id="27071785">
          <w:marLeft w:val="0"/>
          <w:marRight w:val="0"/>
          <w:marTop w:val="0"/>
          <w:marBottom w:val="0"/>
          <w:divBdr>
            <w:top w:val="none" w:sz="0" w:space="0" w:color="auto"/>
            <w:left w:val="none" w:sz="0" w:space="0" w:color="auto"/>
            <w:bottom w:val="none" w:sz="0" w:space="0" w:color="auto"/>
            <w:right w:val="none" w:sz="0" w:space="0" w:color="auto"/>
          </w:divBdr>
          <w:divsChild>
            <w:div w:id="54887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11719">
      <w:bodyDiv w:val="1"/>
      <w:marLeft w:val="0"/>
      <w:marRight w:val="0"/>
      <w:marTop w:val="0"/>
      <w:marBottom w:val="0"/>
      <w:divBdr>
        <w:top w:val="none" w:sz="0" w:space="0" w:color="auto"/>
        <w:left w:val="none" w:sz="0" w:space="0" w:color="auto"/>
        <w:bottom w:val="none" w:sz="0" w:space="0" w:color="auto"/>
        <w:right w:val="none" w:sz="0" w:space="0" w:color="auto"/>
      </w:divBdr>
      <w:divsChild>
        <w:div w:id="1778715858">
          <w:marLeft w:val="0"/>
          <w:marRight w:val="0"/>
          <w:marTop w:val="0"/>
          <w:marBottom w:val="0"/>
          <w:divBdr>
            <w:top w:val="none" w:sz="0" w:space="0" w:color="auto"/>
            <w:left w:val="none" w:sz="0" w:space="0" w:color="auto"/>
            <w:bottom w:val="none" w:sz="0" w:space="0" w:color="auto"/>
            <w:right w:val="none" w:sz="0" w:space="0" w:color="auto"/>
          </w:divBdr>
          <w:divsChild>
            <w:div w:id="76447318">
              <w:marLeft w:val="0"/>
              <w:marRight w:val="0"/>
              <w:marTop w:val="0"/>
              <w:marBottom w:val="0"/>
              <w:divBdr>
                <w:top w:val="none" w:sz="0" w:space="0" w:color="auto"/>
                <w:left w:val="none" w:sz="0" w:space="0" w:color="auto"/>
                <w:bottom w:val="none" w:sz="0" w:space="0" w:color="auto"/>
                <w:right w:val="none" w:sz="0" w:space="0" w:color="auto"/>
              </w:divBdr>
            </w:div>
            <w:div w:id="165829345">
              <w:marLeft w:val="0"/>
              <w:marRight w:val="0"/>
              <w:marTop w:val="0"/>
              <w:marBottom w:val="0"/>
              <w:divBdr>
                <w:top w:val="none" w:sz="0" w:space="0" w:color="auto"/>
                <w:left w:val="none" w:sz="0" w:space="0" w:color="auto"/>
                <w:bottom w:val="none" w:sz="0" w:space="0" w:color="auto"/>
                <w:right w:val="none" w:sz="0" w:space="0" w:color="auto"/>
              </w:divBdr>
            </w:div>
            <w:div w:id="348918768">
              <w:marLeft w:val="0"/>
              <w:marRight w:val="0"/>
              <w:marTop w:val="0"/>
              <w:marBottom w:val="0"/>
              <w:divBdr>
                <w:top w:val="none" w:sz="0" w:space="0" w:color="auto"/>
                <w:left w:val="none" w:sz="0" w:space="0" w:color="auto"/>
                <w:bottom w:val="none" w:sz="0" w:space="0" w:color="auto"/>
                <w:right w:val="none" w:sz="0" w:space="0" w:color="auto"/>
              </w:divBdr>
            </w:div>
            <w:div w:id="485124266">
              <w:marLeft w:val="0"/>
              <w:marRight w:val="0"/>
              <w:marTop w:val="0"/>
              <w:marBottom w:val="0"/>
              <w:divBdr>
                <w:top w:val="none" w:sz="0" w:space="0" w:color="auto"/>
                <w:left w:val="none" w:sz="0" w:space="0" w:color="auto"/>
                <w:bottom w:val="none" w:sz="0" w:space="0" w:color="auto"/>
                <w:right w:val="none" w:sz="0" w:space="0" w:color="auto"/>
              </w:divBdr>
            </w:div>
            <w:div w:id="763764148">
              <w:marLeft w:val="0"/>
              <w:marRight w:val="0"/>
              <w:marTop w:val="0"/>
              <w:marBottom w:val="0"/>
              <w:divBdr>
                <w:top w:val="none" w:sz="0" w:space="0" w:color="auto"/>
                <w:left w:val="none" w:sz="0" w:space="0" w:color="auto"/>
                <w:bottom w:val="none" w:sz="0" w:space="0" w:color="auto"/>
                <w:right w:val="none" w:sz="0" w:space="0" w:color="auto"/>
              </w:divBdr>
            </w:div>
            <w:div w:id="820459534">
              <w:marLeft w:val="0"/>
              <w:marRight w:val="0"/>
              <w:marTop w:val="0"/>
              <w:marBottom w:val="0"/>
              <w:divBdr>
                <w:top w:val="none" w:sz="0" w:space="0" w:color="auto"/>
                <w:left w:val="none" w:sz="0" w:space="0" w:color="auto"/>
                <w:bottom w:val="none" w:sz="0" w:space="0" w:color="auto"/>
                <w:right w:val="none" w:sz="0" w:space="0" w:color="auto"/>
              </w:divBdr>
            </w:div>
            <w:div w:id="1006786314">
              <w:marLeft w:val="0"/>
              <w:marRight w:val="0"/>
              <w:marTop w:val="0"/>
              <w:marBottom w:val="0"/>
              <w:divBdr>
                <w:top w:val="none" w:sz="0" w:space="0" w:color="auto"/>
                <w:left w:val="none" w:sz="0" w:space="0" w:color="auto"/>
                <w:bottom w:val="none" w:sz="0" w:space="0" w:color="auto"/>
                <w:right w:val="none" w:sz="0" w:space="0" w:color="auto"/>
              </w:divBdr>
            </w:div>
            <w:div w:id="1633435954">
              <w:marLeft w:val="0"/>
              <w:marRight w:val="0"/>
              <w:marTop w:val="0"/>
              <w:marBottom w:val="0"/>
              <w:divBdr>
                <w:top w:val="none" w:sz="0" w:space="0" w:color="auto"/>
                <w:left w:val="none" w:sz="0" w:space="0" w:color="auto"/>
                <w:bottom w:val="none" w:sz="0" w:space="0" w:color="auto"/>
                <w:right w:val="none" w:sz="0" w:space="0" w:color="auto"/>
              </w:divBdr>
            </w:div>
            <w:div w:id="1796944989">
              <w:marLeft w:val="0"/>
              <w:marRight w:val="0"/>
              <w:marTop w:val="0"/>
              <w:marBottom w:val="0"/>
              <w:divBdr>
                <w:top w:val="none" w:sz="0" w:space="0" w:color="auto"/>
                <w:left w:val="none" w:sz="0" w:space="0" w:color="auto"/>
                <w:bottom w:val="none" w:sz="0" w:space="0" w:color="auto"/>
                <w:right w:val="none" w:sz="0" w:space="0" w:color="auto"/>
              </w:divBdr>
            </w:div>
            <w:div w:id="2050374014">
              <w:marLeft w:val="0"/>
              <w:marRight w:val="0"/>
              <w:marTop w:val="0"/>
              <w:marBottom w:val="0"/>
              <w:divBdr>
                <w:top w:val="none" w:sz="0" w:space="0" w:color="auto"/>
                <w:left w:val="none" w:sz="0" w:space="0" w:color="auto"/>
                <w:bottom w:val="none" w:sz="0" w:space="0" w:color="auto"/>
                <w:right w:val="none" w:sz="0" w:space="0" w:color="auto"/>
              </w:divBdr>
            </w:div>
            <w:div w:id="20530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31884">
      <w:bodyDiv w:val="1"/>
      <w:marLeft w:val="0"/>
      <w:marRight w:val="0"/>
      <w:marTop w:val="0"/>
      <w:marBottom w:val="0"/>
      <w:divBdr>
        <w:top w:val="none" w:sz="0" w:space="0" w:color="auto"/>
        <w:left w:val="none" w:sz="0" w:space="0" w:color="auto"/>
        <w:bottom w:val="none" w:sz="0" w:space="0" w:color="auto"/>
        <w:right w:val="none" w:sz="0" w:space="0" w:color="auto"/>
      </w:divBdr>
    </w:div>
    <w:div w:id="1614052031">
      <w:bodyDiv w:val="1"/>
      <w:marLeft w:val="0"/>
      <w:marRight w:val="0"/>
      <w:marTop w:val="0"/>
      <w:marBottom w:val="0"/>
      <w:divBdr>
        <w:top w:val="none" w:sz="0" w:space="0" w:color="auto"/>
        <w:left w:val="none" w:sz="0" w:space="0" w:color="auto"/>
        <w:bottom w:val="none" w:sz="0" w:space="0" w:color="auto"/>
        <w:right w:val="none" w:sz="0" w:space="0" w:color="auto"/>
      </w:divBdr>
      <w:divsChild>
        <w:div w:id="1038042539">
          <w:marLeft w:val="0"/>
          <w:marRight w:val="0"/>
          <w:marTop w:val="0"/>
          <w:marBottom w:val="0"/>
          <w:divBdr>
            <w:top w:val="none" w:sz="0" w:space="0" w:color="auto"/>
            <w:left w:val="none" w:sz="0" w:space="0" w:color="auto"/>
            <w:bottom w:val="none" w:sz="0" w:space="0" w:color="auto"/>
            <w:right w:val="none" w:sz="0" w:space="0" w:color="auto"/>
          </w:divBdr>
          <w:divsChild>
            <w:div w:id="508059666">
              <w:marLeft w:val="0"/>
              <w:marRight w:val="0"/>
              <w:marTop w:val="0"/>
              <w:marBottom w:val="0"/>
              <w:divBdr>
                <w:top w:val="none" w:sz="0" w:space="0" w:color="auto"/>
                <w:left w:val="none" w:sz="0" w:space="0" w:color="auto"/>
                <w:bottom w:val="none" w:sz="0" w:space="0" w:color="auto"/>
                <w:right w:val="none" w:sz="0" w:space="0" w:color="auto"/>
              </w:divBdr>
            </w:div>
            <w:div w:id="636760403">
              <w:marLeft w:val="0"/>
              <w:marRight w:val="0"/>
              <w:marTop w:val="0"/>
              <w:marBottom w:val="0"/>
              <w:divBdr>
                <w:top w:val="none" w:sz="0" w:space="0" w:color="auto"/>
                <w:left w:val="none" w:sz="0" w:space="0" w:color="auto"/>
                <w:bottom w:val="none" w:sz="0" w:space="0" w:color="auto"/>
                <w:right w:val="none" w:sz="0" w:space="0" w:color="auto"/>
              </w:divBdr>
            </w:div>
            <w:div w:id="129618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65610">
      <w:bodyDiv w:val="1"/>
      <w:marLeft w:val="0"/>
      <w:marRight w:val="0"/>
      <w:marTop w:val="0"/>
      <w:marBottom w:val="0"/>
      <w:divBdr>
        <w:top w:val="none" w:sz="0" w:space="0" w:color="auto"/>
        <w:left w:val="none" w:sz="0" w:space="0" w:color="auto"/>
        <w:bottom w:val="none" w:sz="0" w:space="0" w:color="auto"/>
        <w:right w:val="none" w:sz="0" w:space="0" w:color="auto"/>
      </w:divBdr>
    </w:div>
    <w:div w:id="1645965945">
      <w:bodyDiv w:val="1"/>
      <w:marLeft w:val="0"/>
      <w:marRight w:val="0"/>
      <w:marTop w:val="0"/>
      <w:marBottom w:val="0"/>
      <w:divBdr>
        <w:top w:val="none" w:sz="0" w:space="0" w:color="auto"/>
        <w:left w:val="none" w:sz="0" w:space="0" w:color="auto"/>
        <w:bottom w:val="none" w:sz="0" w:space="0" w:color="auto"/>
        <w:right w:val="none" w:sz="0" w:space="0" w:color="auto"/>
      </w:divBdr>
    </w:div>
    <w:div w:id="1649361738">
      <w:bodyDiv w:val="1"/>
      <w:marLeft w:val="0"/>
      <w:marRight w:val="0"/>
      <w:marTop w:val="0"/>
      <w:marBottom w:val="0"/>
      <w:divBdr>
        <w:top w:val="none" w:sz="0" w:space="0" w:color="auto"/>
        <w:left w:val="none" w:sz="0" w:space="0" w:color="auto"/>
        <w:bottom w:val="none" w:sz="0" w:space="0" w:color="auto"/>
        <w:right w:val="none" w:sz="0" w:space="0" w:color="auto"/>
      </w:divBdr>
    </w:div>
    <w:div w:id="1655798943">
      <w:bodyDiv w:val="1"/>
      <w:marLeft w:val="0"/>
      <w:marRight w:val="0"/>
      <w:marTop w:val="0"/>
      <w:marBottom w:val="0"/>
      <w:divBdr>
        <w:top w:val="none" w:sz="0" w:space="0" w:color="auto"/>
        <w:left w:val="none" w:sz="0" w:space="0" w:color="auto"/>
        <w:bottom w:val="none" w:sz="0" w:space="0" w:color="auto"/>
        <w:right w:val="none" w:sz="0" w:space="0" w:color="auto"/>
      </w:divBdr>
    </w:div>
    <w:div w:id="1674800793">
      <w:bodyDiv w:val="1"/>
      <w:marLeft w:val="0"/>
      <w:marRight w:val="0"/>
      <w:marTop w:val="0"/>
      <w:marBottom w:val="0"/>
      <w:divBdr>
        <w:top w:val="none" w:sz="0" w:space="0" w:color="auto"/>
        <w:left w:val="none" w:sz="0" w:space="0" w:color="auto"/>
        <w:bottom w:val="none" w:sz="0" w:space="0" w:color="auto"/>
        <w:right w:val="none" w:sz="0" w:space="0" w:color="auto"/>
      </w:divBdr>
    </w:div>
    <w:div w:id="1697736532">
      <w:bodyDiv w:val="1"/>
      <w:marLeft w:val="0"/>
      <w:marRight w:val="0"/>
      <w:marTop w:val="0"/>
      <w:marBottom w:val="0"/>
      <w:divBdr>
        <w:top w:val="none" w:sz="0" w:space="0" w:color="auto"/>
        <w:left w:val="none" w:sz="0" w:space="0" w:color="auto"/>
        <w:bottom w:val="none" w:sz="0" w:space="0" w:color="auto"/>
        <w:right w:val="none" w:sz="0" w:space="0" w:color="auto"/>
      </w:divBdr>
    </w:div>
    <w:div w:id="1698584745">
      <w:bodyDiv w:val="1"/>
      <w:marLeft w:val="0"/>
      <w:marRight w:val="0"/>
      <w:marTop w:val="0"/>
      <w:marBottom w:val="0"/>
      <w:divBdr>
        <w:top w:val="none" w:sz="0" w:space="0" w:color="auto"/>
        <w:left w:val="none" w:sz="0" w:space="0" w:color="auto"/>
        <w:bottom w:val="none" w:sz="0" w:space="0" w:color="auto"/>
        <w:right w:val="none" w:sz="0" w:space="0" w:color="auto"/>
      </w:divBdr>
    </w:div>
    <w:div w:id="1714769990">
      <w:bodyDiv w:val="1"/>
      <w:marLeft w:val="0"/>
      <w:marRight w:val="0"/>
      <w:marTop w:val="0"/>
      <w:marBottom w:val="0"/>
      <w:divBdr>
        <w:top w:val="none" w:sz="0" w:space="0" w:color="auto"/>
        <w:left w:val="none" w:sz="0" w:space="0" w:color="auto"/>
        <w:bottom w:val="none" w:sz="0" w:space="0" w:color="auto"/>
        <w:right w:val="none" w:sz="0" w:space="0" w:color="auto"/>
      </w:divBdr>
    </w:div>
    <w:div w:id="1724208506">
      <w:bodyDiv w:val="1"/>
      <w:marLeft w:val="0"/>
      <w:marRight w:val="0"/>
      <w:marTop w:val="0"/>
      <w:marBottom w:val="0"/>
      <w:divBdr>
        <w:top w:val="none" w:sz="0" w:space="0" w:color="auto"/>
        <w:left w:val="none" w:sz="0" w:space="0" w:color="auto"/>
        <w:bottom w:val="none" w:sz="0" w:space="0" w:color="auto"/>
        <w:right w:val="none" w:sz="0" w:space="0" w:color="auto"/>
      </w:divBdr>
    </w:div>
    <w:div w:id="1729645634">
      <w:bodyDiv w:val="1"/>
      <w:marLeft w:val="0"/>
      <w:marRight w:val="0"/>
      <w:marTop w:val="0"/>
      <w:marBottom w:val="0"/>
      <w:divBdr>
        <w:top w:val="none" w:sz="0" w:space="0" w:color="auto"/>
        <w:left w:val="none" w:sz="0" w:space="0" w:color="auto"/>
        <w:bottom w:val="none" w:sz="0" w:space="0" w:color="auto"/>
        <w:right w:val="none" w:sz="0" w:space="0" w:color="auto"/>
      </w:divBdr>
    </w:div>
    <w:div w:id="1737125202">
      <w:bodyDiv w:val="1"/>
      <w:marLeft w:val="0"/>
      <w:marRight w:val="0"/>
      <w:marTop w:val="0"/>
      <w:marBottom w:val="0"/>
      <w:divBdr>
        <w:top w:val="none" w:sz="0" w:space="0" w:color="auto"/>
        <w:left w:val="none" w:sz="0" w:space="0" w:color="auto"/>
        <w:bottom w:val="none" w:sz="0" w:space="0" w:color="auto"/>
        <w:right w:val="none" w:sz="0" w:space="0" w:color="auto"/>
      </w:divBdr>
    </w:div>
    <w:div w:id="1743721994">
      <w:bodyDiv w:val="1"/>
      <w:marLeft w:val="0"/>
      <w:marRight w:val="0"/>
      <w:marTop w:val="0"/>
      <w:marBottom w:val="0"/>
      <w:divBdr>
        <w:top w:val="none" w:sz="0" w:space="0" w:color="auto"/>
        <w:left w:val="none" w:sz="0" w:space="0" w:color="auto"/>
        <w:bottom w:val="none" w:sz="0" w:space="0" w:color="auto"/>
        <w:right w:val="none" w:sz="0" w:space="0" w:color="auto"/>
      </w:divBdr>
      <w:divsChild>
        <w:div w:id="1966885072">
          <w:marLeft w:val="0"/>
          <w:marRight w:val="0"/>
          <w:marTop w:val="0"/>
          <w:marBottom w:val="0"/>
          <w:divBdr>
            <w:top w:val="none" w:sz="0" w:space="0" w:color="auto"/>
            <w:left w:val="none" w:sz="0" w:space="0" w:color="auto"/>
            <w:bottom w:val="none" w:sz="0" w:space="0" w:color="auto"/>
            <w:right w:val="none" w:sz="0" w:space="0" w:color="auto"/>
          </w:divBdr>
          <w:divsChild>
            <w:div w:id="745884330">
              <w:marLeft w:val="0"/>
              <w:marRight w:val="0"/>
              <w:marTop w:val="0"/>
              <w:marBottom w:val="0"/>
              <w:divBdr>
                <w:top w:val="none" w:sz="0" w:space="0" w:color="auto"/>
                <w:left w:val="none" w:sz="0" w:space="0" w:color="auto"/>
                <w:bottom w:val="none" w:sz="0" w:space="0" w:color="auto"/>
                <w:right w:val="none" w:sz="0" w:space="0" w:color="auto"/>
              </w:divBdr>
            </w:div>
            <w:div w:id="1294947305">
              <w:marLeft w:val="0"/>
              <w:marRight w:val="0"/>
              <w:marTop w:val="0"/>
              <w:marBottom w:val="0"/>
              <w:divBdr>
                <w:top w:val="none" w:sz="0" w:space="0" w:color="auto"/>
                <w:left w:val="none" w:sz="0" w:space="0" w:color="auto"/>
                <w:bottom w:val="none" w:sz="0" w:space="0" w:color="auto"/>
                <w:right w:val="none" w:sz="0" w:space="0" w:color="auto"/>
              </w:divBdr>
            </w:div>
            <w:div w:id="148231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48826">
      <w:bodyDiv w:val="1"/>
      <w:marLeft w:val="0"/>
      <w:marRight w:val="0"/>
      <w:marTop w:val="0"/>
      <w:marBottom w:val="0"/>
      <w:divBdr>
        <w:top w:val="none" w:sz="0" w:space="0" w:color="auto"/>
        <w:left w:val="none" w:sz="0" w:space="0" w:color="auto"/>
        <w:bottom w:val="none" w:sz="0" w:space="0" w:color="auto"/>
        <w:right w:val="none" w:sz="0" w:space="0" w:color="auto"/>
      </w:divBdr>
    </w:div>
    <w:div w:id="1760248499">
      <w:bodyDiv w:val="1"/>
      <w:marLeft w:val="0"/>
      <w:marRight w:val="0"/>
      <w:marTop w:val="0"/>
      <w:marBottom w:val="0"/>
      <w:divBdr>
        <w:top w:val="none" w:sz="0" w:space="0" w:color="auto"/>
        <w:left w:val="none" w:sz="0" w:space="0" w:color="auto"/>
        <w:bottom w:val="none" w:sz="0" w:space="0" w:color="auto"/>
        <w:right w:val="none" w:sz="0" w:space="0" w:color="auto"/>
      </w:divBdr>
    </w:div>
    <w:div w:id="1777286354">
      <w:bodyDiv w:val="1"/>
      <w:marLeft w:val="0"/>
      <w:marRight w:val="0"/>
      <w:marTop w:val="0"/>
      <w:marBottom w:val="0"/>
      <w:divBdr>
        <w:top w:val="none" w:sz="0" w:space="0" w:color="auto"/>
        <w:left w:val="none" w:sz="0" w:space="0" w:color="auto"/>
        <w:bottom w:val="none" w:sz="0" w:space="0" w:color="auto"/>
        <w:right w:val="none" w:sz="0" w:space="0" w:color="auto"/>
      </w:divBdr>
    </w:div>
    <w:div w:id="1783955894">
      <w:bodyDiv w:val="1"/>
      <w:marLeft w:val="0"/>
      <w:marRight w:val="0"/>
      <w:marTop w:val="0"/>
      <w:marBottom w:val="0"/>
      <w:divBdr>
        <w:top w:val="none" w:sz="0" w:space="0" w:color="auto"/>
        <w:left w:val="none" w:sz="0" w:space="0" w:color="auto"/>
        <w:bottom w:val="none" w:sz="0" w:space="0" w:color="auto"/>
        <w:right w:val="none" w:sz="0" w:space="0" w:color="auto"/>
      </w:divBdr>
    </w:div>
    <w:div w:id="1792243094">
      <w:bodyDiv w:val="1"/>
      <w:marLeft w:val="0"/>
      <w:marRight w:val="0"/>
      <w:marTop w:val="0"/>
      <w:marBottom w:val="0"/>
      <w:divBdr>
        <w:top w:val="none" w:sz="0" w:space="0" w:color="auto"/>
        <w:left w:val="none" w:sz="0" w:space="0" w:color="auto"/>
        <w:bottom w:val="none" w:sz="0" w:space="0" w:color="auto"/>
        <w:right w:val="none" w:sz="0" w:space="0" w:color="auto"/>
      </w:divBdr>
    </w:div>
    <w:div w:id="1861965473">
      <w:bodyDiv w:val="1"/>
      <w:marLeft w:val="0"/>
      <w:marRight w:val="0"/>
      <w:marTop w:val="0"/>
      <w:marBottom w:val="0"/>
      <w:divBdr>
        <w:top w:val="none" w:sz="0" w:space="0" w:color="auto"/>
        <w:left w:val="none" w:sz="0" w:space="0" w:color="auto"/>
        <w:bottom w:val="none" w:sz="0" w:space="0" w:color="auto"/>
        <w:right w:val="none" w:sz="0" w:space="0" w:color="auto"/>
      </w:divBdr>
    </w:div>
    <w:div w:id="1882161100">
      <w:bodyDiv w:val="1"/>
      <w:marLeft w:val="0"/>
      <w:marRight w:val="0"/>
      <w:marTop w:val="0"/>
      <w:marBottom w:val="0"/>
      <w:divBdr>
        <w:top w:val="none" w:sz="0" w:space="0" w:color="auto"/>
        <w:left w:val="none" w:sz="0" w:space="0" w:color="auto"/>
        <w:bottom w:val="none" w:sz="0" w:space="0" w:color="auto"/>
        <w:right w:val="none" w:sz="0" w:space="0" w:color="auto"/>
      </w:divBdr>
    </w:div>
    <w:div w:id="1882282177">
      <w:bodyDiv w:val="1"/>
      <w:marLeft w:val="0"/>
      <w:marRight w:val="0"/>
      <w:marTop w:val="0"/>
      <w:marBottom w:val="0"/>
      <w:divBdr>
        <w:top w:val="none" w:sz="0" w:space="0" w:color="auto"/>
        <w:left w:val="none" w:sz="0" w:space="0" w:color="auto"/>
        <w:bottom w:val="none" w:sz="0" w:space="0" w:color="auto"/>
        <w:right w:val="none" w:sz="0" w:space="0" w:color="auto"/>
      </w:divBdr>
    </w:div>
    <w:div w:id="1894192501">
      <w:bodyDiv w:val="1"/>
      <w:marLeft w:val="0"/>
      <w:marRight w:val="0"/>
      <w:marTop w:val="0"/>
      <w:marBottom w:val="0"/>
      <w:divBdr>
        <w:top w:val="none" w:sz="0" w:space="0" w:color="auto"/>
        <w:left w:val="none" w:sz="0" w:space="0" w:color="auto"/>
        <w:bottom w:val="none" w:sz="0" w:space="0" w:color="auto"/>
        <w:right w:val="none" w:sz="0" w:space="0" w:color="auto"/>
      </w:divBdr>
    </w:div>
    <w:div w:id="1935699757">
      <w:bodyDiv w:val="1"/>
      <w:marLeft w:val="0"/>
      <w:marRight w:val="0"/>
      <w:marTop w:val="0"/>
      <w:marBottom w:val="0"/>
      <w:divBdr>
        <w:top w:val="none" w:sz="0" w:space="0" w:color="auto"/>
        <w:left w:val="none" w:sz="0" w:space="0" w:color="auto"/>
        <w:bottom w:val="none" w:sz="0" w:space="0" w:color="auto"/>
        <w:right w:val="none" w:sz="0" w:space="0" w:color="auto"/>
      </w:divBdr>
    </w:div>
    <w:div w:id="1946764500">
      <w:bodyDiv w:val="1"/>
      <w:marLeft w:val="0"/>
      <w:marRight w:val="0"/>
      <w:marTop w:val="0"/>
      <w:marBottom w:val="0"/>
      <w:divBdr>
        <w:top w:val="none" w:sz="0" w:space="0" w:color="auto"/>
        <w:left w:val="none" w:sz="0" w:space="0" w:color="auto"/>
        <w:bottom w:val="none" w:sz="0" w:space="0" w:color="auto"/>
        <w:right w:val="none" w:sz="0" w:space="0" w:color="auto"/>
      </w:divBdr>
    </w:div>
    <w:div w:id="1956595641">
      <w:bodyDiv w:val="1"/>
      <w:marLeft w:val="0"/>
      <w:marRight w:val="0"/>
      <w:marTop w:val="0"/>
      <w:marBottom w:val="0"/>
      <w:divBdr>
        <w:top w:val="none" w:sz="0" w:space="0" w:color="auto"/>
        <w:left w:val="none" w:sz="0" w:space="0" w:color="auto"/>
        <w:bottom w:val="none" w:sz="0" w:space="0" w:color="auto"/>
        <w:right w:val="none" w:sz="0" w:space="0" w:color="auto"/>
      </w:divBdr>
      <w:divsChild>
        <w:div w:id="1634170604">
          <w:marLeft w:val="0"/>
          <w:marRight w:val="0"/>
          <w:marTop w:val="0"/>
          <w:marBottom w:val="0"/>
          <w:divBdr>
            <w:top w:val="none" w:sz="0" w:space="0" w:color="auto"/>
            <w:left w:val="none" w:sz="0" w:space="0" w:color="auto"/>
            <w:bottom w:val="none" w:sz="0" w:space="0" w:color="auto"/>
            <w:right w:val="none" w:sz="0" w:space="0" w:color="auto"/>
          </w:divBdr>
          <w:divsChild>
            <w:div w:id="310208197">
              <w:marLeft w:val="0"/>
              <w:marRight w:val="0"/>
              <w:marTop w:val="0"/>
              <w:marBottom w:val="0"/>
              <w:divBdr>
                <w:top w:val="none" w:sz="0" w:space="0" w:color="auto"/>
                <w:left w:val="none" w:sz="0" w:space="0" w:color="auto"/>
                <w:bottom w:val="none" w:sz="0" w:space="0" w:color="auto"/>
                <w:right w:val="none" w:sz="0" w:space="0" w:color="auto"/>
              </w:divBdr>
            </w:div>
            <w:div w:id="350760711">
              <w:marLeft w:val="0"/>
              <w:marRight w:val="0"/>
              <w:marTop w:val="0"/>
              <w:marBottom w:val="0"/>
              <w:divBdr>
                <w:top w:val="none" w:sz="0" w:space="0" w:color="auto"/>
                <w:left w:val="none" w:sz="0" w:space="0" w:color="auto"/>
                <w:bottom w:val="none" w:sz="0" w:space="0" w:color="auto"/>
                <w:right w:val="none" w:sz="0" w:space="0" w:color="auto"/>
              </w:divBdr>
            </w:div>
            <w:div w:id="396629613">
              <w:marLeft w:val="0"/>
              <w:marRight w:val="0"/>
              <w:marTop w:val="0"/>
              <w:marBottom w:val="0"/>
              <w:divBdr>
                <w:top w:val="none" w:sz="0" w:space="0" w:color="auto"/>
                <w:left w:val="none" w:sz="0" w:space="0" w:color="auto"/>
                <w:bottom w:val="none" w:sz="0" w:space="0" w:color="auto"/>
                <w:right w:val="none" w:sz="0" w:space="0" w:color="auto"/>
              </w:divBdr>
            </w:div>
            <w:div w:id="410591763">
              <w:marLeft w:val="0"/>
              <w:marRight w:val="0"/>
              <w:marTop w:val="0"/>
              <w:marBottom w:val="0"/>
              <w:divBdr>
                <w:top w:val="none" w:sz="0" w:space="0" w:color="auto"/>
                <w:left w:val="none" w:sz="0" w:space="0" w:color="auto"/>
                <w:bottom w:val="none" w:sz="0" w:space="0" w:color="auto"/>
                <w:right w:val="none" w:sz="0" w:space="0" w:color="auto"/>
              </w:divBdr>
            </w:div>
            <w:div w:id="471560569">
              <w:marLeft w:val="0"/>
              <w:marRight w:val="0"/>
              <w:marTop w:val="0"/>
              <w:marBottom w:val="0"/>
              <w:divBdr>
                <w:top w:val="none" w:sz="0" w:space="0" w:color="auto"/>
                <w:left w:val="none" w:sz="0" w:space="0" w:color="auto"/>
                <w:bottom w:val="none" w:sz="0" w:space="0" w:color="auto"/>
                <w:right w:val="none" w:sz="0" w:space="0" w:color="auto"/>
              </w:divBdr>
            </w:div>
            <w:div w:id="818574910">
              <w:marLeft w:val="0"/>
              <w:marRight w:val="0"/>
              <w:marTop w:val="0"/>
              <w:marBottom w:val="0"/>
              <w:divBdr>
                <w:top w:val="none" w:sz="0" w:space="0" w:color="auto"/>
                <w:left w:val="none" w:sz="0" w:space="0" w:color="auto"/>
                <w:bottom w:val="none" w:sz="0" w:space="0" w:color="auto"/>
                <w:right w:val="none" w:sz="0" w:space="0" w:color="auto"/>
              </w:divBdr>
            </w:div>
            <w:div w:id="824664681">
              <w:marLeft w:val="0"/>
              <w:marRight w:val="0"/>
              <w:marTop w:val="0"/>
              <w:marBottom w:val="0"/>
              <w:divBdr>
                <w:top w:val="none" w:sz="0" w:space="0" w:color="auto"/>
                <w:left w:val="none" w:sz="0" w:space="0" w:color="auto"/>
                <w:bottom w:val="none" w:sz="0" w:space="0" w:color="auto"/>
                <w:right w:val="none" w:sz="0" w:space="0" w:color="auto"/>
              </w:divBdr>
            </w:div>
            <w:div w:id="852039930">
              <w:marLeft w:val="0"/>
              <w:marRight w:val="0"/>
              <w:marTop w:val="0"/>
              <w:marBottom w:val="0"/>
              <w:divBdr>
                <w:top w:val="none" w:sz="0" w:space="0" w:color="auto"/>
                <w:left w:val="none" w:sz="0" w:space="0" w:color="auto"/>
                <w:bottom w:val="none" w:sz="0" w:space="0" w:color="auto"/>
                <w:right w:val="none" w:sz="0" w:space="0" w:color="auto"/>
              </w:divBdr>
            </w:div>
            <w:div w:id="993218161">
              <w:marLeft w:val="0"/>
              <w:marRight w:val="0"/>
              <w:marTop w:val="0"/>
              <w:marBottom w:val="0"/>
              <w:divBdr>
                <w:top w:val="none" w:sz="0" w:space="0" w:color="auto"/>
                <w:left w:val="none" w:sz="0" w:space="0" w:color="auto"/>
                <w:bottom w:val="none" w:sz="0" w:space="0" w:color="auto"/>
                <w:right w:val="none" w:sz="0" w:space="0" w:color="auto"/>
              </w:divBdr>
            </w:div>
            <w:div w:id="1043945317">
              <w:marLeft w:val="0"/>
              <w:marRight w:val="0"/>
              <w:marTop w:val="0"/>
              <w:marBottom w:val="0"/>
              <w:divBdr>
                <w:top w:val="none" w:sz="0" w:space="0" w:color="auto"/>
                <w:left w:val="none" w:sz="0" w:space="0" w:color="auto"/>
                <w:bottom w:val="none" w:sz="0" w:space="0" w:color="auto"/>
                <w:right w:val="none" w:sz="0" w:space="0" w:color="auto"/>
              </w:divBdr>
            </w:div>
            <w:div w:id="1168597546">
              <w:marLeft w:val="0"/>
              <w:marRight w:val="0"/>
              <w:marTop w:val="0"/>
              <w:marBottom w:val="0"/>
              <w:divBdr>
                <w:top w:val="none" w:sz="0" w:space="0" w:color="auto"/>
                <w:left w:val="none" w:sz="0" w:space="0" w:color="auto"/>
                <w:bottom w:val="none" w:sz="0" w:space="0" w:color="auto"/>
                <w:right w:val="none" w:sz="0" w:space="0" w:color="auto"/>
              </w:divBdr>
            </w:div>
            <w:div w:id="1387099225">
              <w:marLeft w:val="0"/>
              <w:marRight w:val="0"/>
              <w:marTop w:val="0"/>
              <w:marBottom w:val="0"/>
              <w:divBdr>
                <w:top w:val="none" w:sz="0" w:space="0" w:color="auto"/>
                <w:left w:val="none" w:sz="0" w:space="0" w:color="auto"/>
                <w:bottom w:val="none" w:sz="0" w:space="0" w:color="auto"/>
                <w:right w:val="none" w:sz="0" w:space="0" w:color="auto"/>
              </w:divBdr>
            </w:div>
            <w:div w:id="1477719491">
              <w:marLeft w:val="0"/>
              <w:marRight w:val="0"/>
              <w:marTop w:val="0"/>
              <w:marBottom w:val="0"/>
              <w:divBdr>
                <w:top w:val="none" w:sz="0" w:space="0" w:color="auto"/>
                <w:left w:val="none" w:sz="0" w:space="0" w:color="auto"/>
                <w:bottom w:val="none" w:sz="0" w:space="0" w:color="auto"/>
                <w:right w:val="none" w:sz="0" w:space="0" w:color="auto"/>
              </w:divBdr>
            </w:div>
            <w:div w:id="1495300174">
              <w:marLeft w:val="0"/>
              <w:marRight w:val="0"/>
              <w:marTop w:val="0"/>
              <w:marBottom w:val="0"/>
              <w:divBdr>
                <w:top w:val="none" w:sz="0" w:space="0" w:color="auto"/>
                <w:left w:val="none" w:sz="0" w:space="0" w:color="auto"/>
                <w:bottom w:val="none" w:sz="0" w:space="0" w:color="auto"/>
                <w:right w:val="none" w:sz="0" w:space="0" w:color="auto"/>
              </w:divBdr>
            </w:div>
            <w:div w:id="1512642017">
              <w:marLeft w:val="0"/>
              <w:marRight w:val="0"/>
              <w:marTop w:val="0"/>
              <w:marBottom w:val="0"/>
              <w:divBdr>
                <w:top w:val="none" w:sz="0" w:space="0" w:color="auto"/>
                <w:left w:val="none" w:sz="0" w:space="0" w:color="auto"/>
                <w:bottom w:val="none" w:sz="0" w:space="0" w:color="auto"/>
                <w:right w:val="none" w:sz="0" w:space="0" w:color="auto"/>
              </w:divBdr>
            </w:div>
            <w:div w:id="1534343264">
              <w:marLeft w:val="0"/>
              <w:marRight w:val="0"/>
              <w:marTop w:val="0"/>
              <w:marBottom w:val="0"/>
              <w:divBdr>
                <w:top w:val="none" w:sz="0" w:space="0" w:color="auto"/>
                <w:left w:val="none" w:sz="0" w:space="0" w:color="auto"/>
                <w:bottom w:val="none" w:sz="0" w:space="0" w:color="auto"/>
                <w:right w:val="none" w:sz="0" w:space="0" w:color="auto"/>
              </w:divBdr>
            </w:div>
            <w:div w:id="1597399580">
              <w:marLeft w:val="0"/>
              <w:marRight w:val="0"/>
              <w:marTop w:val="0"/>
              <w:marBottom w:val="0"/>
              <w:divBdr>
                <w:top w:val="none" w:sz="0" w:space="0" w:color="auto"/>
                <w:left w:val="none" w:sz="0" w:space="0" w:color="auto"/>
                <w:bottom w:val="none" w:sz="0" w:space="0" w:color="auto"/>
                <w:right w:val="none" w:sz="0" w:space="0" w:color="auto"/>
              </w:divBdr>
            </w:div>
            <w:div w:id="1724720647">
              <w:marLeft w:val="0"/>
              <w:marRight w:val="0"/>
              <w:marTop w:val="0"/>
              <w:marBottom w:val="0"/>
              <w:divBdr>
                <w:top w:val="none" w:sz="0" w:space="0" w:color="auto"/>
                <w:left w:val="none" w:sz="0" w:space="0" w:color="auto"/>
                <w:bottom w:val="none" w:sz="0" w:space="0" w:color="auto"/>
                <w:right w:val="none" w:sz="0" w:space="0" w:color="auto"/>
              </w:divBdr>
            </w:div>
            <w:div w:id="1799761238">
              <w:marLeft w:val="0"/>
              <w:marRight w:val="0"/>
              <w:marTop w:val="0"/>
              <w:marBottom w:val="0"/>
              <w:divBdr>
                <w:top w:val="none" w:sz="0" w:space="0" w:color="auto"/>
                <w:left w:val="none" w:sz="0" w:space="0" w:color="auto"/>
                <w:bottom w:val="none" w:sz="0" w:space="0" w:color="auto"/>
                <w:right w:val="none" w:sz="0" w:space="0" w:color="auto"/>
              </w:divBdr>
            </w:div>
            <w:div w:id="1835414579">
              <w:marLeft w:val="0"/>
              <w:marRight w:val="0"/>
              <w:marTop w:val="0"/>
              <w:marBottom w:val="0"/>
              <w:divBdr>
                <w:top w:val="none" w:sz="0" w:space="0" w:color="auto"/>
                <w:left w:val="none" w:sz="0" w:space="0" w:color="auto"/>
                <w:bottom w:val="none" w:sz="0" w:space="0" w:color="auto"/>
                <w:right w:val="none" w:sz="0" w:space="0" w:color="auto"/>
              </w:divBdr>
            </w:div>
            <w:div w:id="1836997022">
              <w:marLeft w:val="0"/>
              <w:marRight w:val="0"/>
              <w:marTop w:val="0"/>
              <w:marBottom w:val="0"/>
              <w:divBdr>
                <w:top w:val="none" w:sz="0" w:space="0" w:color="auto"/>
                <w:left w:val="none" w:sz="0" w:space="0" w:color="auto"/>
                <w:bottom w:val="none" w:sz="0" w:space="0" w:color="auto"/>
                <w:right w:val="none" w:sz="0" w:space="0" w:color="auto"/>
              </w:divBdr>
            </w:div>
            <w:div w:id="20606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90492">
      <w:bodyDiv w:val="1"/>
      <w:marLeft w:val="0"/>
      <w:marRight w:val="0"/>
      <w:marTop w:val="0"/>
      <w:marBottom w:val="0"/>
      <w:divBdr>
        <w:top w:val="none" w:sz="0" w:space="0" w:color="auto"/>
        <w:left w:val="none" w:sz="0" w:space="0" w:color="auto"/>
        <w:bottom w:val="none" w:sz="0" w:space="0" w:color="auto"/>
        <w:right w:val="none" w:sz="0" w:space="0" w:color="auto"/>
      </w:divBdr>
    </w:div>
    <w:div w:id="2025201854">
      <w:bodyDiv w:val="1"/>
      <w:marLeft w:val="0"/>
      <w:marRight w:val="0"/>
      <w:marTop w:val="0"/>
      <w:marBottom w:val="0"/>
      <w:divBdr>
        <w:top w:val="none" w:sz="0" w:space="0" w:color="auto"/>
        <w:left w:val="none" w:sz="0" w:space="0" w:color="auto"/>
        <w:bottom w:val="none" w:sz="0" w:space="0" w:color="auto"/>
        <w:right w:val="none" w:sz="0" w:space="0" w:color="auto"/>
      </w:divBdr>
    </w:div>
    <w:div w:id="2030377123">
      <w:bodyDiv w:val="1"/>
      <w:marLeft w:val="0"/>
      <w:marRight w:val="0"/>
      <w:marTop w:val="0"/>
      <w:marBottom w:val="0"/>
      <w:divBdr>
        <w:top w:val="none" w:sz="0" w:space="0" w:color="auto"/>
        <w:left w:val="none" w:sz="0" w:space="0" w:color="auto"/>
        <w:bottom w:val="none" w:sz="0" w:space="0" w:color="auto"/>
        <w:right w:val="none" w:sz="0" w:space="0" w:color="auto"/>
      </w:divBdr>
    </w:div>
    <w:div w:id="2032142604">
      <w:bodyDiv w:val="1"/>
      <w:marLeft w:val="0"/>
      <w:marRight w:val="0"/>
      <w:marTop w:val="0"/>
      <w:marBottom w:val="0"/>
      <w:divBdr>
        <w:top w:val="none" w:sz="0" w:space="0" w:color="auto"/>
        <w:left w:val="none" w:sz="0" w:space="0" w:color="auto"/>
        <w:bottom w:val="none" w:sz="0" w:space="0" w:color="auto"/>
        <w:right w:val="none" w:sz="0" w:space="0" w:color="auto"/>
      </w:divBdr>
    </w:div>
    <w:div w:id="2065330983">
      <w:bodyDiv w:val="1"/>
      <w:marLeft w:val="0"/>
      <w:marRight w:val="0"/>
      <w:marTop w:val="0"/>
      <w:marBottom w:val="0"/>
      <w:divBdr>
        <w:top w:val="none" w:sz="0" w:space="0" w:color="auto"/>
        <w:left w:val="none" w:sz="0" w:space="0" w:color="auto"/>
        <w:bottom w:val="none" w:sz="0" w:space="0" w:color="auto"/>
        <w:right w:val="none" w:sz="0" w:space="0" w:color="auto"/>
      </w:divBdr>
    </w:div>
    <w:div w:id="2121683370">
      <w:bodyDiv w:val="1"/>
      <w:marLeft w:val="0"/>
      <w:marRight w:val="0"/>
      <w:marTop w:val="0"/>
      <w:marBottom w:val="0"/>
      <w:divBdr>
        <w:top w:val="none" w:sz="0" w:space="0" w:color="auto"/>
        <w:left w:val="none" w:sz="0" w:space="0" w:color="auto"/>
        <w:bottom w:val="none" w:sz="0" w:space="0" w:color="auto"/>
        <w:right w:val="none" w:sz="0" w:space="0" w:color="auto"/>
      </w:divBdr>
    </w:div>
    <w:div w:id="213975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k.wikipedia.org/wiki/%D0%9A%D0%B0%D0%BD%D0%B0%D0%BB_%D0%B7%D0%B2%27%D1%8F%D0%B7%D0%BA%D1%83" TargetMode="External"/><Relationship Id="rId18" Type="http://schemas.openxmlformats.org/officeDocument/2006/relationships/hyperlink" Target="https://www.1kosmos.com/security-glossary/elliptic-curve-cryptography/" TargetMode="External"/><Relationship Id="rId26" Type="http://schemas.openxmlformats.org/officeDocument/2006/relationships/header" Target="header3.xml"/><Relationship Id="rId21" Type="http://schemas.openxmlformats.org/officeDocument/2006/relationships/image" Target="media/image5.png"/><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uk.wikipedia.org/wiki/%D0%9F%D1%80%D0%BE%D1%82%D0%BE%D0%BA%D0%BE%D0%BB_%D1%83%D0%B7%D0%B3%D0%BE%D0%B4%D0%B6%D0%B5%D0%BD%D0%BD%D1%8F_%D0%BA%D0%BB%D1%8E%D1%87%D1%96%D0%B2" TargetMode="External"/><Relationship Id="rId17" Type="http://schemas.openxmlformats.org/officeDocument/2006/relationships/hyperlink" Target="https://www.geeksforgeeks.org/ethical-hacking/active-and-passive-attacks-in-information-security/" TargetMode="External"/><Relationship Id="rId25" Type="http://schemas.openxmlformats.org/officeDocument/2006/relationships/header" Target="header2.xml"/><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eeksforgeeks.org/computer-networks/what-is-an-eavesdropping-attack/" TargetMode="External"/><Relationship Id="rId20" Type="http://schemas.openxmlformats.org/officeDocument/2006/relationships/image" Target="media/image4.png"/><Relationship Id="rId29"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k.wikipedia.org/wiki/%D0%9A%D0%BB%D1%8E%D1%87_(%D0%BA%D1%80%D0%B8%D0%BF%D1%82%D0%BE%D0%B3%D1%80%D0%B0%D1%84%D1%96%D1%8F)" TargetMode="External"/><Relationship Id="rId24" Type="http://schemas.openxmlformats.org/officeDocument/2006/relationships/image" Target="media/image8.png"/><Relationship Id="rId32" Type="http://schemas.microsoft.com/office/2007/relationships/hdphoto" Target="media/hdphoto2.wdp"/><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eeksforgeeks.org/computer-networks/cryptography-introduction/" TargetMode="Externa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header" Target="header5.xml"/><Relationship Id="rId10" Type="http://schemas.openxmlformats.org/officeDocument/2006/relationships/image" Target="media/image2.png"/><Relationship Id="rId19" Type="http://schemas.openxmlformats.org/officeDocument/2006/relationships/image" Target="media/image3.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uk.wikipedia.org/wiki/%D0%A8%D0%B8%D1%84%D1%80%D1%83%D0%B2%D0%B0%D0%BD%D0%BD%D1%8F_%D0%B7_%D1%81%D0%B8%D0%BC%D0%B5%D1%82%D1%80%D0%B8%D1%87%D0%BD%D0%B8%D0%BC%D0%B8_%D0%BA%D0%BB%D1%8E%D1%87%D0%B0%D0%BC%D0%B8" TargetMode="Externa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header" Target="header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E94551-9D83-407C-85FC-8877789013A7}">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B463E-EFF1-4C44-86DB-E69E98242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1213</TotalTime>
  <Pages>60</Pages>
  <Words>11687</Words>
  <Characters>66621</Characters>
  <Application>Microsoft Office Word</Application>
  <DocSecurity>0</DocSecurity>
  <Lines>555</Lines>
  <Paragraphs>156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78152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lain</dc:creator>
  <cp:keywords/>
  <dc:description/>
  <cp:lastModifiedBy>Dmytro Rohachevskyi</cp:lastModifiedBy>
  <cp:revision>29</cp:revision>
  <dcterms:created xsi:type="dcterms:W3CDTF">2025-09-22T14:04:00Z</dcterms:created>
  <dcterms:modified xsi:type="dcterms:W3CDTF">2025-10-22T09:39:00Z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2024-02-08T23:04:44Z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d3d340a9-041e-4fb0-8b43-d715f5207e5a</vt:lpwstr>
  </property>
  <property fmtid="{D5CDD505-2E9C-101B-9397-08002B2CF9AE}" pid="7" name="MSIP_Label_defa4170-0d19-0005-0004-bc88714345d2_ActionId">
    <vt:lpwstr>8826a792-32e9-4a98-a959-dc9e61f6b089</vt:lpwstr>
  </property>
  <property fmtid="{D5CDD505-2E9C-101B-9397-08002B2CF9AE}" pid="8" name="MSIP_Label_defa4170-0d19-0005-0004-bc88714345d2_ContentBits">
    <vt:lpwstr>0</vt:lpwstr>
  </property>
</Properties>
</file>