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43" w:rsidRPr="00B54BC5" w:rsidRDefault="00925D43" w:rsidP="00925D43">
      <w:pPr>
        <w:jc w:val="center"/>
        <w:rPr>
          <w:b/>
          <w:lang w:val="ru-RU"/>
        </w:rPr>
      </w:pPr>
      <w:r w:rsidRPr="00B54BC5">
        <w:rPr>
          <w:b/>
          <w:lang w:val="ru-RU"/>
        </w:rPr>
        <w:t>Использование группы мобильных роботов для работы в сложных климатических условиях.</w:t>
      </w:r>
    </w:p>
    <w:p w:rsidR="00925D43" w:rsidRPr="00B54BC5" w:rsidRDefault="00925D43" w:rsidP="00925D43">
      <w:pPr>
        <w:rPr>
          <w:b/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С.С. Яковлев.</w:t>
      </w:r>
    </w:p>
    <w:p w:rsidR="00925D43" w:rsidRPr="00B54BC5" w:rsidRDefault="00925D43" w:rsidP="00925D43">
      <w:pPr>
        <w:rPr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ЦНИИ РТК, Санкт-Петербург,</w:t>
      </w:r>
    </w:p>
    <w:p w:rsidR="00925D43" w:rsidRPr="00925D43" w:rsidRDefault="00925D43" w:rsidP="00925D43">
      <w:pPr>
        <w:jc w:val="center"/>
      </w:pPr>
      <w:proofErr w:type="gramStart"/>
      <w:r>
        <w:t>e</w:t>
      </w:r>
      <w:r w:rsidRPr="00925D43">
        <w:t>-</w:t>
      </w:r>
      <w:r>
        <w:t>mail</w:t>
      </w:r>
      <w:proofErr w:type="gramEnd"/>
      <w:r>
        <w:t>:</w:t>
      </w:r>
      <w:r w:rsidRPr="00925D43">
        <w:t xml:space="preserve"> </w:t>
      </w:r>
      <w:r>
        <w:t>syakovlev90@yandex.ru</w:t>
      </w:r>
    </w:p>
    <w:p w:rsidR="00925D43" w:rsidRPr="00925D43" w:rsidRDefault="00925D43" w:rsidP="00925D43">
      <w:pPr>
        <w:jc w:val="center"/>
      </w:pPr>
    </w:p>
    <w:p w:rsidR="00925D43" w:rsidRPr="00925D43" w:rsidRDefault="00925D43" w:rsidP="00925D43">
      <w:pPr>
        <w:rPr>
          <w:b/>
        </w:rPr>
      </w:pPr>
      <w:proofErr w:type="gramStart"/>
      <w:r w:rsidRPr="00925D43">
        <w:rPr>
          <w:rStyle w:val="10"/>
        </w:rPr>
        <w:t>Annotation</w:t>
      </w:r>
      <w:r>
        <w:rPr>
          <w:b/>
        </w:rPr>
        <w:t>.</w:t>
      </w:r>
      <w:proofErr w:type="gramEnd"/>
    </w:p>
    <w:p w:rsidR="00925D43" w:rsidRDefault="00B54BC5" w:rsidP="00925D43">
      <w:r>
        <w:t>Some annotation mu</w:t>
      </w:r>
      <w:r w:rsidR="00925D43">
        <w:t>st be here.</w:t>
      </w:r>
      <w:r>
        <w:t xml:space="preserve"> </w:t>
      </w:r>
    </w:p>
    <w:p w:rsidR="00925D43" w:rsidRDefault="00925D43" w:rsidP="00925D43">
      <w:pPr>
        <w:rPr>
          <w:b/>
        </w:rPr>
      </w:pPr>
    </w:p>
    <w:p w:rsidR="00925D43" w:rsidRPr="00925D43" w:rsidRDefault="00925D43" w:rsidP="00925D43">
      <w:pPr>
        <w:rPr>
          <w:b/>
          <w:lang w:val="ru-RU"/>
        </w:rPr>
      </w:pPr>
      <w:r w:rsidRPr="00925D43">
        <w:rPr>
          <w:rStyle w:val="10"/>
          <w:lang w:val="ru-RU"/>
        </w:rPr>
        <w:t>Введение</w:t>
      </w:r>
    </w:p>
    <w:p w:rsidR="00191157" w:rsidRPr="00B54BC5" w:rsidRDefault="00925D43">
      <w:pPr>
        <w:rPr>
          <w:lang w:val="ru-RU"/>
        </w:rPr>
      </w:pPr>
      <w:r>
        <w:rPr>
          <w:lang w:val="ru-RU"/>
        </w:rPr>
        <w:t xml:space="preserve">Целью данной работы является рассмотрение задачи </w:t>
      </w:r>
      <w:r w:rsidR="00A86C50">
        <w:rPr>
          <w:lang w:val="ru-RU"/>
        </w:rPr>
        <w:t xml:space="preserve">применения группы мобильных роботов в сложных климатических условиях на примере спасения людей с арктической нефтяной буровой платформы. </w:t>
      </w:r>
    </w:p>
    <w:p w:rsidR="00B54BC5" w:rsidRDefault="00B54BC5">
      <w:pPr>
        <w:rPr>
          <w:szCs w:val="28"/>
          <w:lang w:val="ru-RU"/>
        </w:rPr>
      </w:pPr>
      <w:r w:rsidRPr="004617D8">
        <w:rPr>
          <w:szCs w:val="28"/>
          <w:lang w:val="ru-RU"/>
        </w:rPr>
        <w:t>Спасение терпящих бедствие людей посредством автономных средств очень сложная цивилизационная проблема. В последнее время, в связи с увеличением добычи нефти и газа в прибрежных (шельфовых) зонах увеличивается количество аварий и, следовательно, же</w:t>
      </w:r>
      <w:proofErr w:type="gramStart"/>
      <w:r w:rsidRPr="004617D8">
        <w:rPr>
          <w:szCs w:val="28"/>
          <w:lang w:val="ru-RU"/>
        </w:rPr>
        <w:t>ртв ср</w:t>
      </w:r>
      <w:proofErr w:type="gramEnd"/>
      <w:r w:rsidRPr="004617D8">
        <w:rPr>
          <w:szCs w:val="28"/>
          <w:lang w:val="ru-RU"/>
        </w:rPr>
        <w:t>еди персонала. Опыт проведения многочисленных спасательных мероприятий показал, что применение известных средств и методов не отличается эффективностью</w:t>
      </w:r>
      <w:r w:rsidRPr="00B54BC5">
        <w:rPr>
          <w:szCs w:val="28"/>
          <w:lang w:val="ru-RU"/>
        </w:rPr>
        <w:t>.</w:t>
      </w:r>
    </w:p>
    <w:p w:rsidR="00B54BC5" w:rsidRDefault="00B54BC5" w:rsidP="00B54BC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К преимуществам группового подхода можно отнести:</w:t>
      </w:r>
      <w:r w:rsidRPr="00A52778">
        <w:rPr>
          <w:szCs w:val="28"/>
          <w:lang w:val="ru-RU"/>
        </w:rPr>
        <w:t xml:space="preserve"> больший радиус действия, достигаемый за счет рассредоточени</w:t>
      </w:r>
      <w:r>
        <w:rPr>
          <w:szCs w:val="28"/>
          <w:lang w:val="ru-RU"/>
        </w:rPr>
        <w:t xml:space="preserve">я роботов по всей рабочей зоне; </w:t>
      </w:r>
      <w:r w:rsidRPr="00A52778">
        <w:rPr>
          <w:szCs w:val="28"/>
          <w:lang w:val="ru-RU"/>
        </w:rPr>
        <w:t>более высокая вероятность выполнения задания, достигаемая за счет возможности перераспределения целей между роботами группы в случае выхода из строя некоторых из них. При этом возникают новые проблемы группового управления и коммуникации, связанные с организацией группового взаимодействия роботов.</w:t>
      </w:r>
    </w:p>
    <w:p w:rsidR="00B54BC5" w:rsidRDefault="00B54BC5" w:rsidP="00B54BC5">
      <w:pPr>
        <w:pStyle w:val="1"/>
        <w:ind w:firstLine="709"/>
      </w:pPr>
      <w:r>
        <w:rPr>
          <w:lang w:val="ru-RU"/>
        </w:rPr>
        <w:lastRenderedPageBreak/>
        <w:t>Сложные климатические условия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Для климатических условий Арктики характерны следующие погодные особенности: низкие температуры, продолжительный период полярной ночи, сильные порывы ветра и штормы,  метели, снежные и образованные движением льдов, ледяные торосы. </w:t>
      </w:r>
    </w:p>
    <w:p w:rsidR="00B54BC5" w:rsidRDefault="00B54BC5" w:rsidP="00B54BC5">
      <w:pPr>
        <w:ind w:firstLine="709"/>
      </w:pPr>
      <w:r>
        <w:rPr>
          <w:lang w:val="ru-RU"/>
        </w:rPr>
        <w:t>Такие условия предъявляют дополнительные требования к надежности систем и заставляют искать более сложные и надежные методы навигации, так как основная цель робототехнической системы спасение людей, промедление или отказ роботов, из-за невозможности производить нормальную навигацию из-за изменчивых погодных условий абсолютно недопустим.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Подобные неблагоприятные условия усложняют задачу выбора датчиков </w:t>
      </w:r>
      <w:proofErr w:type="gramStart"/>
      <w:r>
        <w:rPr>
          <w:lang w:val="ru-RU"/>
        </w:rPr>
        <w:t>робота</w:t>
      </w:r>
      <w:proofErr w:type="gramEnd"/>
      <w:r>
        <w:rPr>
          <w:lang w:val="ru-RU"/>
        </w:rPr>
        <w:t xml:space="preserve"> так как в различных погодных условиях те или иные датчики могут давать зашумленную, искаженную информацию о среде или вообще не работать.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_Ref404099726 </w:instrText>
      </w:r>
      <w:r>
        <w:rPr>
          <w:lang w:val="ru-RU"/>
        </w:rPr>
        <w:fldChar w:fldCharType="separate"/>
      </w:r>
      <w:proofErr w:type="gramStart"/>
      <w:r w:rsidRPr="00AB788E">
        <w:rPr>
          <w:lang w:val="ru-RU"/>
        </w:rPr>
        <w:t>Таблица</w:t>
      </w:r>
      <w:proofErr w:type="gramEnd"/>
      <w:r w:rsidRPr="00AB788E">
        <w:rPr>
          <w:lang w:val="ru-RU"/>
        </w:rPr>
        <w:t xml:space="preserve"> </w:t>
      </w:r>
      <w:r w:rsidRPr="00AB788E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приведена оценка возможности применения различных датчиков и их работоспособность в различных климатических условиях.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28"/>
        <w:gridCol w:w="3856"/>
        <w:gridCol w:w="2001"/>
      </w:tblGrid>
      <w:tr w:rsidR="00B54BC5" w:rsidTr="00DC6C53">
        <w:tc>
          <w:tcPr>
            <w:tcW w:w="3528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Датчик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Погодные условия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Применимость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Видеокамеры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Ультразвуковой дальномер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Лазерный дальномер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Глобальная система навигации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Инерциальная навигационная система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B54BC5" w:rsidRDefault="00B54BC5" w:rsidP="00B54BC5">
      <w:pPr>
        <w:ind w:firstLine="709"/>
      </w:pP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Из приведенной таблицы видно, что наиболее устойчивым к помехам, связанным с погодными явлениями, является датчик глобальной системы навигации. Значит, при построении карты и навигации робот должен опираться, прежде всего, на показания этих датчиков. Кроме того данные таблицы подтверждают необходимость иметь избыточную робототехническую систему с высокой степенью взаимозаменяемости. Взаимозаменяемость роботов обеспечит большую вероятность выполнения задачи. </w:t>
      </w:r>
      <w:proofErr w:type="gramStart"/>
      <w:r>
        <w:rPr>
          <w:lang w:val="ru-RU"/>
        </w:rPr>
        <w:t xml:space="preserve">Так, например, в случае если роботы, оборудованные точными ЛСД станут не способны в полной мере выполнять свои функции (строить карты, выполнять разведку), то часть их задач смогут взять роботы, оборудованные УЗД, хоть и с потерей точности, но в целом группировка останется способной выполнять поставленные задачи.  </w:t>
      </w:r>
      <w:proofErr w:type="gramEnd"/>
    </w:p>
    <w:p w:rsidR="00F264F5" w:rsidRDefault="00F264F5" w:rsidP="00B54BC5">
      <w:pPr>
        <w:rPr>
          <w:lang w:val="ru-RU"/>
        </w:rPr>
      </w:pPr>
      <w:r>
        <w:rPr>
          <w:lang w:val="ru-RU"/>
        </w:rPr>
        <w:t>Таким образом, по своему составу группировка роботов должна быть гетерогенной.</w:t>
      </w:r>
    </w:p>
    <w:p w:rsidR="00B54BC5" w:rsidRPr="00B54BC5" w:rsidRDefault="00B54BC5" w:rsidP="00B54BC5">
      <w:pPr>
        <w:ind w:firstLine="709"/>
        <w:rPr>
          <w:lang w:val="ru-RU"/>
        </w:rPr>
      </w:pPr>
    </w:p>
    <w:p w:rsidR="00B54BC5" w:rsidRDefault="00B54BC5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54BC5" w:rsidRDefault="00B54BC5" w:rsidP="00F264F5">
      <w:pPr>
        <w:pStyle w:val="1"/>
        <w:ind w:firstLine="720"/>
        <w:rPr>
          <w:lang w:val="ru-RU"/>
        </w:rPr>
      </w:pPr>
      <w:r>
        <w:rPr>
          <w:lang w:val="ru-RU"/>
        </w:rPr>
        <w:lastRenderedPageBreak/>
        <w:t>Группы операций и состав группировки роботов для проведения операций спасения и эвакуации</w:t>
      </w:r>
    </w:p>
    <w:p w:rsidR="00F264F5" w:rsidRPr="00F264F5" w:rsidRDefault="00F264F5" w:rsidP="00F264F5">
      <w:pPr>
        <w:rPr>
          <w:lang w:val="ru-RU"/>
        </w:rPr>
      </w:pPr>
      <w:r>
        <w:rPr>
          <w:lang w:val="ru-RU"/>
        </w:rPr>
        <w:t>Для проведения спасательной операции роботы должны выполнять ряд операций, которые можно разделить на следующие типы/категории: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м</w:t>
      </w:r>
      <w:r w:rsidRPr="004617D8">
        <w:rPr>
          <w:lang w:val="ru-RU"/>
        </w:rPr>
        <w:t>ониторинг</w:t>
      </w:r>
      <w:r>
        <w:rPr>
          <w:lang w:val="ru-RU"/>
        </w:rPr>
        <w:t>;</w:t>
      </w:r>
      <w:r w:rsidRPr="004617D8">
        <w:rPr>
          <w:lang w:val="ru-RU"/>
        </w:rPr>
        <w:t xml:space="preserve"> 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>
        <w:rPr>
          <w:szCs w:val="28"/>
          <w:lang w:val="ru-RU"/>
        </w:rPr>
        <w:t>приведение</w:t>
      </w:r>
      <w:r w:rsidRPr="004617D8">
        <w:rPr>
          <w:szCs w:val="28"/>
          <w:lang w:val="ru-RU"/>
        </w:rPr>
        <w:t xml:space="preserve"> группировки в боевую готовность</w:t>
      </w:r>
      <w:r>
        <w:rPr>
          <w:szCs w:val="28"/>
          <w:lang w:val="ru-RU"/>
        </w:rPr>
        <w:t>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 w:rsidRPr="004617D8">
        <w:rPr>
          <w:szCs w:val="28"/>
          <w:lang w:val="ru-RU"/>
        </w:rPr>
        <w:t>оптимально</w:t>
      </w:r>
      <w:r>
        <w:rPr>
          <w:szCs w:val="28"/>
          <w:lang w:val="ru-RU"/>
        </w:rPr>
        <w:t>е</w:t>
      </w:r>
      <w:r w:rsidRPr="004617D8">
        <w:rPr>
          <w:szCs w:val="28"/>
          <w:lang w:val="ru-RU"/>
        </w:rPr>
        <w:t xml:space="preserve"> распределение роботов на объекте</w:t>
      </w:r>
      <w:r>
        <w:rPr>
          <w:szCs w:val="28"/>
          <w:lang w:val="ru-RU"/>
        </w:rPr>
        <w:t>;</w:t>
      </w:r>
    </w:p>
    <w:p w:rsidR="00F264F5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о</w:t>
      </w:r>
      <w:r w:rsidRPr="004617D8">
        <w:rPr>
          <w:szCs w:val="28"/>
          <w:lang w:val="ru-RU"/>
        </w:rPr>
        <w:t>пределение мест, где находятся спасаемые люди</w:t>
      </w:r>
      <w:r>
        <w:rPr>
          <w:szCs w:val="28"/>
          <w:lang w:val="ru-RU"/>
        </w:rPr>
        <w:t>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спасение;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б</w:t>
      </w:r>
      <w:r w:rsidRPr="004617D8">
        <w:rPr>
          <w:szCs w:val="28"/>
          <w:lang w:val="ru-RU"/>
        </w:rPr>
        <w:t>ыстрый уход роботов (со спасаемыми людьми) на безопасное расстояние</w:t>
      </w:r>
      <w:r>
        <w:rPr>
          <w:szCs w:val="28"/>
          <w:lang w:val="ru-RU"/>
        </w:rPr>
        <w:t>.</w:t>
      </w:r>
    </w:p>
    <w:p w:rsidR="00F264F5" w:rsidRDefault="00F264F5" w:rsidP="00F264F5">
      <w:pPr>
        <w:rPr>
          <w:lang w:val="ru-RU"/>
        </w:rPr>
      </w:pPr>
    </w:p>
    <w:p w:rsidR="00F264F5" w:rsidRDefault="008910DC" w:rsidP="00F264F5">
      <w:pPr>
        <w:rPr>
          <w:lang w:val="ru-RU"/>
        </w:rPr>
      </w:pPr>
      <w:r>
        <w:rPr>
          <w:lang w:val="ru-RU"/>
        </w:rPr>
        <w:t>Исходя из набора операций выполняемых роботами, спасательная г</w:t>
      </w:r>
      <w:r w:rsidR="00F264F5">
        <w:rPr>
          <w:lang w:val="ru-RU"/>
        </w:rPr>
        <w:t>руппировка должна включать в себя:</w:t>
      </w:r>
    </w:p>
    <w:p w:rsidR="00F264F5" w:rsidRDefault="00F264F5" w:rsidP="00F264F5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р</w:t>
      </w:r>
      <w:r w:rsidRPr="0034002A">
        <w:rPr>
          <w:lang w:val="ru-RU"/>
        </w:rPr>
        <w:t>оботов мониторов</w:t>
      </w:r>
      <w:r>
        <w:rPr>
          <w:lang w:val="ru-RU"/>
        </w:rPr>
        <w:t>/разведчиков;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 w:rsidRPr="00E20703">
        <w:rPr>
          <w:lang w:val="ru-RU"/>
        </w:rPr>
        <w:t>роботов</w:t>
      </w:r>
      <w:r>
        <w:rPr>
          <w:lang w:val="ru-RU"/>
        </w:rPr>
        <w:t>-</w:t>
      </w:r>
      <w:proofErr w:type="spellStart"/>
      <w:r w:rsidRPr="00E20703">
        <w:rPr>
          <w:szCs w:val="28"/>
        </w:rPr>
        <w:t>рабочи</w:t>
      </w:r>
      <w:proofErr w:type="spellEnd"/>
      <w:r w:rsidRPr="00E20703">
        <w:rPr>
          <w:szCs w:val="28"/>
          <w:lang w:val="ru-RU"/>
        </w:rPr>
        <w:t>х</w:t>
      </w:r>
      <w:r w:rsidRPr="00E20703">
        <w:rPr>
          <w:szCs w:val="28"/>
        </w:rPr>
        <w:t>;</w:t>
      </w:r>
    </w:p>
    <w:p w:rsidR="00F264F5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 w:rsidRPr="00E20703">
        <w:rPr>
          <w:szCs w:val="28"/>
          <w:lang w:val="ru-RU"/>
        </w:rPr>
        <w:t>р</w:t>
      </w:r>
      <w:r>
        <w:rPr>
          <w:szCs w:val="28"/>
          <w:lang w:val="ru-RU"/>
        </w:rPr>
        <w:t>о</w:t>
      </w:r>
      <w:r w:rsidRPr="00E20703">
        <w:rPr>
          <w:szCs w:val="28"/>
          <w:lang w:val="ru-RU"/>
        </w:rPr>
        <w:t>ботов</w:t>
      </w:r>
      <w:r>
        <w:rPr>
          <w:szCs w:val="28"/>
          <w:lang w:val="ru-RU"/>
        </w:rPr>
        <w:t>-</w:t>
      </w:r>
      <w:proofErr w:type="spellStart"/>
      <w:r w:rsidRPr="00E20703">
        <w:rPr>
          <w:szCs w:val="28"/>
        </w:rPr>
        <w:t>перегрузчик</w:t>
      </w:r>
      <w:r w:rsidRPr="00E20703">
        <w:rPr>
          <w:szCs w:val="28"/>
          <w:lang w:val="ru-RU"/>
        </w:rPr>
        <w:t>ов</w:t>
      </w:r>
      <w:proofErr w:type="spellEnd"/>
      <w:r w:rsidRPr="00E20703">
        <w:rPr>
          <w:szCs w:val="28"/>
        </w:rPr>
        <w:t>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  <w:lang w:val="ru-RU"/>
        </w:rPr>
        <w:t>робот-информатор;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lang w:val="ru-RU"/>
        </w:rPr>
      </w:pPr>
      <w:proofErr w:type="spellStart"/>
      <w:proofErr w:type="gramStart"/>
      <w:r>
        <w:rPr>
          <w:szCs w:val="28"/>
        </w:rPr>
        <w:t>транспортные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роботы</w:t>
      </w:r>
      <w:proofErr w:type="spellEnd"/>
      <w:r>
        <w:rPr>
          <w:szCs w:val="28"/>
          <w:lang w:val="ru-RU"/>
        </w:rPr>
        <w:t>.</w:t>
      </w:r>
    </w:p>
    <w:p w:rsidR="00F264F5" w:rsidRDefault="00F264F5" w:rsidP="00F264F5">
      <w:pPr>
        <w:rPr>
          <w:lang w:val="ru-RU"/>
        </w:rPr>
      </w:pPr>
      <w:r>
        <w:rPr>
          <w:lang w:val="ru-RU"/>
        </w:rPr>
        <w:t>Каждый из этих типов роботов выполняет соответствующую функцию.</w:t>
      </w:r>
    </w:p>
    <w:p w:rsidR="00F264F5" w:rsidRDefault="006C554B" w:rsidP="006C554B">
      <w:pPr>
        <w:pStyle w:val="1"/>
        <w:rPr>
          <w:lang w:val="ru-RU"/>
        </w:rPr>
      </w:pPr>
      <w:r>
        <w:rPr>
          <w:lang w:val="ru-RU"/>
        </w:rPr>
        <w:t>Роботы разведчики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Мониторинг одна из главных задач выполняемых группировкой. Сбор наиболее полной информации о состоянии платформы, расположении людей на них, состоянии путей и мест эвакуации, расположение других роботов и их состояние играют важнейшую роль для выбора правильной стратегии поведения во время операции спасения.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Роботы разведчики выполняют мониторинг на протяжении всего времени работы станции, для обеспечения информации о приближении ее к внештатной ситуации. Остальные роботы, для создания более полной картины происходящего, также производят мониторинг тех участков, на которых они находятся во время выполнения спасательной операции. </w:t>
      </w:r>
    </w:p>
    <w:p w:rsidR="006C554B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До появления сигнала на начало развертывания группировка находится в состоянии штатного мониторинга. Роботы разведчики производят мониторинг состояния платформы: роботы-мониторы, находящиеся на платформе в стационарном состоянии фиксируют состояние среды вокруг себя, внося дополнительный информационный вклад в разведку состояния платформы, дополняя информацию полученную системой датчиков самой станции. </w:t>
      </w:r>
    </w:p>
    <w:p w:rsidR="006C554B" w:rsidRDefault="006C554B" w:rsidP="006C554B">
      <w:pPr>
        <w:ind w:firstLine="0"/>
        <w:jc w:val="center"/>
        <w:rPr>
          <w:szCs w:val="28"/>
          <w:lang w:val="ru-RU"/>
        </w:rPr>
      </w:pPr>
    </w:p>
    <w:p w:rsidR="006C554B" w:rsidRDefault="006C554B" w:rsidP="0030003A">
      <w:pPr>
        <w:ind w:firstLine="0"/>
        <w:jc w:val="right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3E2C88B7" wp14:editId="4D859A2A">
            <wp:extent cx="6523673" cy="38374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1" cy="383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расположение группировки спасательных роботов во время штатной работы станции.</w:t>
      </w:r>
    </w:p>
    <w:p w:rsidR="006C554B" w:rsidRDefault="006C554B" w:rsidP="006C554B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Так же под роботами-мониторами могут подразумеваться штатные системы самой нефтяной платформы, если они полностью обеспечивают группировку  спасательных роботов информацией о ее состоянии рисунок </w:t>
      </w:r>
      <w:r w:rsidR="0030003A">
        <w:rPr>
          <w:szCs w:val="28"/>
          <w:lang w:val="ru-RU"/>
        </w:rPr>
        <w:t>1</w:t>
      </w:r>
      <w:r>
        <w:rPr>
          <w:szCs w:val="28"/>
          <w:lang w:val="ru-RU"/>
        </w:rPr>
        <w:t>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Для обеспечения более полной информации о состоянии станции может применяться группа роботов-разведчиков, осуществляющих патрулирование некоторой зоны вокруг платформы, на рисунке </w:t>
      </w:r>
      <w:r w:rsidR="0030003A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такие роботы обозначены зелеными стрелками. Необходимо обеспечить избыточность роботов-разведчиков как наплатформенных, так и внеплатформенных для повышения надежности системы, так как для выработки правильной стратегии поведения группировки нужна, прежде всего, полнота информации о состоянии платформы. Также должна быть группа наплатформенных роботов-разведчиков для обеспечения группировки и людей полной информацией о состоянии на  борту платформы, а также для выполнения функции сопровождения людей во время эвакуации.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Для ускорения процесса эвакуации людей и обеспечения их информацией о состоянии путей эвакуации должна быть предусмотрена система звукового голосового информирования, использующая информацию о состоянии группировки и морской нефтяной платформы. Такая система должна своевременно сообщать о состоянии открытых и недоступных для эвакуации участков, а также информировать спасающихся о наиболее быстрых и безопасных маршрутах эвакуации. Такой подход поможет избежать паники, сэкономить время до прибытия робота-разведчика, обеспечить спасение людей и оптимизировать их движение по маршрутам эвакуации даже в отсутствии роботов-разведчиков.</w:t>
      </w:r>
    </w:p>
    <w:p w:rsidR="006C554B" w:rsidRPr="006C554B" w:rsidRDefault="006C554B" w:rsidP="006C554B">
      <w:pPr>
        <w:pStyle w:val="1"/>
      </w:pPr>
      <w:r>
        <w:rPr>
          <w:lang w:val="ru-RU"/>
        </w:rPr>
        <w:t>Начало спасательной операции</w:t>
      </w:r>
    </w:p>
    <w:p w:rsidR="0030003A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Зафиксировав, что платформа находится в состоянии близком к аварии, группировке роботов поступает сигнал на развертывание. Робот-информатор </w:t>
      </w:r>
      <w:r>
        <w:rPr>
          <w:szCs w:val="28"/>
          <w:lang w:val="ru-RU"/>
        </w:rPr>
        <w:lastRenderedPageBreak/>
        <w:t xml:space="preserve">предупреждает экипаж об опасности, а остальные роботы занимают необходимые позиции. Наплатформенные роботы разведчики выдвигаются к наиболее опасным участкам платформы и вероятным путям эвакуации людей. Внеплатформенные роботы-разведчики, занятые в патрулировании зоны вокруг платформы, перемещаются к местам эвакуации людей и наиболее опасным зонам вне платформы.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Роботы-рабочие выдвигаются к местам эвакуации и скоплениям людей, а также занимают позиции в соответствии с некоторыми критериями оптимальности (например, зона покрытия, близость к людям, удаленность от опасных зон). Перед возникновением аварии необходимо обеспечить сохранность роботов-рабочих, так как в случае их выхода из строя, многие опасные ситуации (тушение пожара, ликвидация сложных завалов, и др.) станет невозможно устранить. Данная стратегия относится одинаково и к наплатформенным и внеплатформенным роботам-рабочим.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Роботы-перегрузчики размещаются неподалеку от мест эвакуации людей. Под местами эвакуации понимаются зоны на платформе, оборудованные штатными средствами эвакуации к которым во время аварии расчищают путь роботы-рабочие, сопровождают роботы-разведчики и направляет робот-информатор.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08A38924" wp14:editId="04D0D012">
            <wp:extent cx="7550578" cy="443377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96" cy="44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ind w:hanging="135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 развёртывание группировки спасательных роботов</w:t>
      </w:r>
    </w:p>
    <w:p w:rsidR="008910DC" w:rsidRDefault="008910DC" w:rsidP="008910DC">
      <w:pPr>
        <w:rPr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lang w:val="ru-RU"/>
        </w:rPr>
        <w:t xml:space="preserve">Расположение и движение роботов в процессе развертывания схематично изображено на рисунке </w:t>
      </w:r>
      <w:r w:rsidR="0030003A">
        <w:rPr>
          <w:szCs w:val="28"/>
          <w:lang w:val="ru-RU"/>
        </w:rPr>
        <w:t>2</w:t>
      </w:r>
      <w:r>
        <w:rPr>
          <w:szCs w:val="28"/>
          <w:lang w:val="ru-RU"/>
        </w:rPr>
        <w:t xml:space="preserve">. На рисунке зона возможной аварии выделена красным цветом, траектории движения роботов от места базирования внеплатформенной СГР обозначена пунктиром.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Транспортный робот, относящийся к внеплатформенной СГР, размещается на достаточном удалении от платформы, чтобы не быть поврежденным. Людей к нему доставляют роботы перегрузчики. Наплатформенный транспортный робот (если он предусмотрен) ожидает посадки </w:t>
      </w:r>
      <w:proofErr w:type="gramStart"/>
      <w:r>
        <w:rPr>
          <w:szCs w:val="28"/>
          <w:lang w:val="ru-RU"/>
        </w:rPr>
        <w:t>спасающихся</w:t>
      </w:r>
      <w:proofErr w:type="gramEnd"/>
      <w:r>
        <w:rPr>
          <w:szCs w:val="28"/>
          <w:lang w:val="ru-RU"/>
        </w:rPr>
        <w:t xml:space="preserve"> на борт.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</w:p>
    <w:p w:rsidR="008910DC" w:rsidRPr="00CB4E16" w:rsidRDefault="008910DC" w:rsidP="008910DC">
      <w:pPr>
        <w:ind w:left="720" w:hanging="720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Расположение роботов в момент возникновения аварии показано на рисунке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. Пунктиром обозначены маршруты движения некоторых роботов. </w:t>
      </w:r>
    </w:p>
    <w:p w:rsidR="0030003A" w:rsidRDefault="0030003A" w:rsidP="008910DC">
      <w:pPr>
        <w:rPr>
          <w:szCs w:val="28"/>
          <w:lang w:val="ru-RU"/>
        </w:rPr>
      </w:pPr>
    </w:p>
    <w:p w:rsidR="006C554B" w:rsidRDefault="006C554B" w:rsidP="006C554B">
      <w:pPr>
        <w:ind w:hanging="1440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545385CD" wp14:editId="2340F6FC">
            <wp:extent cx="7532476" cy="4423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567" cy="44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4B" w:rsidRDefault="006C554B" w:rsidP="006C554B">
      <w:pPr>
        <w:ind w:left="720" w:hanging="720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– расположение роботов в момент аварии</w:t>
      </w:r>
    </w:p>
    <w:p w:rsidR="006C554B" w:rsidRDefault="006C554B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Наплатформенные роботы-разведчики обозначены цифрами 1-7, внеплатформенные представлены роботом с номером 8.  Внеплатформенные роботы-разведчики производят патрулирование участка вокруг платформы,  поиск людей, мониторинг состояния платформы и прилегающих участков, производят поиск препятствий. Эти роботы должны обеспечить группировку информацией о безопасности маршрутов отхода от нефтяной платформы и безопасности зон вокруг нее для размещения в ней других роботов и людей.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Наплатформенные роботы 1-7 во время аварии производят патрулирование на борту платформы с целью поиск людей и разведки маршрутов эвакуации.  На рисунке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робот под номером 1 движется к обнаруженному человеку. Робот номер 5 уже обнаружил спасаемого и привлек его внимание, дальше он в режиме сопровождения проводит человека до точки эвакуации.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0DBA1AE1" wp14:editId="37A5E336">
            <wp:extent cx="2990850" cy="3000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04" cy="30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– робот-разведчик сопровождает </w:t>
      </w:r>
      <w:proofErr w:type="gramStart"/>
      <w:r>
        <w:rPr>
          <w:szCs w:val="28"/>
          <w:lang w:val="ru-RU"/>
        </w:rPr>
        <w:t>спасаемого</w:t>
      </w:r>
      <w:proofErr w:type="gramEnd"/>
      <w:r>
        <w:rPr>
          <w:szCs w:val="28"/>
          <w:lang w:val="ru-RU"/>
        </w:rPr>
        <w:t xml:space="preserve"> к месту эвакуации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 К месту эвакуации выдвигается робот-транспортер на рисунках </w:t>
      </w:r>
      <w:r w:rsidR="0030003A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и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он обозначен номером 18. 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 </w:t>
      </w:r>
      <w:r w:rsidR="0030003A">
        <w:rPr>
          <w:szCs w:val="28"/>
          <w:lang w:val="ru-RU"/>
        </w:rPr>
        <w:t xml:space="preserve">номер 13 – робот-рабочий </w:t>
      </w:r>
      <w:r>
        <w:rPr>
          <w:szCs w:val="28"/>
          <w:lang w:val="ru-RU"/>
        </w:rPr>
        <w:t>производит мониторинг, дополняя данные о состоянии нефтяной платформы из своей зоны, также размещены роботы 14 и 10. Эти роботы находятся на достаточно близком расстоянии от основных точек эвакуации</w:t>
      </w:r>
      <w:r w:rsidR="00E80764">
        <w:rPr>
          <w:szCs w:val="28"/>
          <w:lang w:val="ru-RU"/>
        </w:rPr>
        <w:t>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 12 получив сигнал, движется к месту аварии для предупреждения распространения пожара.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Наплатформенный робот-разведчик 6 занимается сбором информации о месте аварии и состоянии маршрутов эвакуации вокруг него. Робот 2 обнаружил непроходимый завал на платформе и также производит  мониторинг вокруг него (рисунок </w:t>
      </w:r>
      <w:r w:rsidR="0030003A">
        <w:rPr>
          <w:szCs w:val="28"/>
          <w:lang w:val="ru-RU"/>
        </w:rPr>
        <w:t>5</w:t>
      </w:r>
      <w:r>
        <w:rPr>
          <w:szCs w:val="28"/>
          <w:lang w:val="ru-RU"/>
        </w:rPr>
        <w:t xml:space="preserve">). 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720A4E4E" wp14:editId="106AEF50">
            <wp:extent cx="2143125" cy="21262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61" cy="21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– участок платформы с завалами</w:t>
      </w:r>
    </w:p>
    <w:p w:rsidR="008910DC" w:rsidRDefault="008910DC" w:rsidP="008910DC">
      <w:pPr>
        <w:jc w:val="center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Робот-рабочий 9 движется для начала расчистки завала и спасения заблокированных людей, обнаруженных средствами робота 2 или другими датчиками и средствами платформы. Освободив проход от препятствий, робот-рабочий уходит выполнять следующую задачу или переходит в режим мониторинга, а робот-разведчик 2 переходит в режим сопровождения и начинает сопровождение спасаемых к ближайшему доступному месту эвакуации. Одновременно сигнал получает робот-транспортер 17 и выдвигается к тому месту эвакуации, куда производит сопровождение робот-разведчик (рисунок </w:t>
      </w:r>
      <w:r w:rsidR="0030003A">
        <w:rPr>
          <w:szCs w:val="28"/>
          <w:lang w:val="ru-RU"/>
        </w:rPr>
        <w:t>6</w:t>
      </w:r>
      <w:r>
        <w:rPr>
          <w:szCs w:val="28"/>
          <w:lang w:val="ru-RU"/>
        </w:rPr>
        <w:t>).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716B95F8" wp14:editId="476536FE">
            <wp:extent cx="2489200" cy="1881644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47" cy="188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6</w:t>
      </w:r>
      <w:r>
        <w:rPr>
          <w:szCs w:val="28"/>
          <w:lang w:val="ru-RU"/>
        </w:rPr>
        <w:t xml:space="preserve"> – эвакуация после расчистки маршрута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После того как люди поднимутся на борт робота-транспортера 17, он начинает движение к транспортному роботу, который находится в безопасной зоне на некотором удалении от морской нефтяной платформы. Транспортный </w:t>
      </w:r>
      <w:proofErr w:type="gramStart"/>
      <w:r>
        <w:rPr>
          <w:szCs w:val="28"/>
          <w:lang w:val="ru-RU"/>
        </w:rPr>
        <w:t>робот</w:t>
      </w:r>
      <w:proofErr w:type="gramEnd"/>
      <w:r>
        <w:rPr>
          <w:szCs w:val="28"/>
          <w:lang w:val="ru-RU"/>
        </w:rPr>
        <w:t xml:space="preserve"> обозначенный на рисунке </w:t>
      </w:r>
      <w:r w:rsidR="003E35F1">
        <w:rPr>
          <w:lang w:val="ru-RU"/>
        </w:rPr>
        <w:t>7</w:t>
      </w:r>
      <w:r>
        <w:rPr>
          <w:lang w:val="ru-RU"/>
        </w:rPr>
        <w:t xml:space="preserve"> номером 19, начинает движение на встречу</w:t>
      </w:r>
      <w:r>
        <w:rPr>
          <w:szCs w:val="28"/>
          <w:lang w:val="ru-RU"/>
        </w:rPr>
        <w:t xml:space="preserve"> роботу транспортеру, чтобы сократить время спасения. Происходит стыковка роботов, и пассажиры транспортера переходят </w:t>
      </w:r>
      <w:proofErr w:type="gramStart"/>
      <w:r>
        <w:rPr>
          <w:szCs w:val="28"/>
          <w:lang w:val="ru-RU"/>
        </w:rPr>
        <w:t>на</w:t>
      </w:r>
      <w:proofErr w:type="gramEnd"/>
      <w:r>
        <w:rPr>
          <w:szCs w:val="28"/>
          <w:lang w:val="ru-RU"/>
        </w:rPr>
        <w:t xml:space="preserve"> транспортный робот. </w:t>
      </w:r>
    </w:p>
    <w:p w:rsidR="008910DC" w:rsidRDefault="008910DC" w:rsidP="008910D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FB7755" wp14:editId="1A1DAF2E">
            <wp:extent cx="1751302" cy="3079861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83" cy="31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lang w:val="ru-RU"/>
        </w:rPr>
      </w:pPr>
      <w:r>
        <w:rPr>
          <w:lang w:val="ru-RU"/>
        </w:rPr>
        <w:t xml:space="preserve">Рисунок </w:t>
      </w:r>
      <w:r w:rsidR="003E35F1">
        <w:rPr>
          <w:lang w:val="ru-RU"/>
        </w:rPr>
        <w:t>7</w:t>
      </w:r>
      <w:r>
        <w:rPr>
          <w:lang w:val="ru-RU"/>
        </w:rPr>
        <w:t xml:space="preserve"> – движение транспортного робота и робота транспортера</w:t>
      </w:r>
    </w:p>
    <w:p w:rsidR="008910DC" w:rsidRDefault="008910DC" w:rsidP="008910DC">
      <w:pPr>
        <w:rPr>
          <w:lang w:val="ru-RU"/>
        </w:rPr>
      </w:pPr>
    </w:p>
    <w:p w:rsidR="008910DC" w:rsidRPr="00F264F5" w:rsidRDefault="008910DC" w:rsidP="00F264F5">
      <w:pPr>
        <w:rPr>
          <w:lang w:val="ru-RU"/>
        </w:rPr>
      </w:pPr>
      <w:r>
        <w:rPr>
          <w:lang w:val="ru-RU"/>
        </w:rPr>
        <w:lastRenderedPageBreak/>
        <w:t xml:space="preserve">Робот транспортер не должен глубоко заходить в опасную зону, а должен лишь немного приблизиться и подготовиться для стыковки, чтобы ускорить спасение. </w:t>
      </w:r>
      <w:proofErr w:type="gramStart"/>
      <w:r>
        <w:rPr>
          <w:lang w:val="ru-RU"/>
        </w:rPr>
        <w:t>После того как спасаемые перейдут на борт транспортного робота, он возвращается в безопасную зону, а робот-транспортер переходит к выполнению следующей задачи.</w:t>
      </w:r>
      <w:bookmarkStart w:id="0" w:name="_GoBack"/>
      <w:bookmarkEnd w:id="0"/>
      <w:proofErr w:type="gramEnd"/>
    </w:p>
    <w:sectPr w:rsidR="008910DC" w:rsidRPr="00F264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C0137"/>
    <w:multiLevelType w:val="hybridMultilevel"/>
    <w:tmpl w:val="CF9AE7C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7074571D"/>
    <w:multiLevelType w:val="hybridMultilevel"/>
    <w:tmpl w:val="779E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6"/>
    <w:rsid w:val="00191157"/>
    <w:rsid w:val="0030003A"/>
    <w:rsid w:val="003E35F1"/>
    <w:rsid w:val="00441599"/>
    <w:rsid w:val="00485A76"/>
    <w:rsid w:val="00520A2B"/>
    <w:rsid w:val="006C554B"/>
    <w:rsid w:val="008910DC"/>
    <w:rsid w:val="00925D43"/>
    <w:rsid w:val="00A86C50"/>
    <w:rsid w:val="00B54BC5"/>
    <w:rsid w:val="00E80764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43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 w:val="24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43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 w:val="24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E50AD3F-E1BD-4328-B1C3-6A963C6A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7</cp:revision>
  <dcterms:created xsi:type="dcterms:W3CDTF">2015-05-08T13:17:00Z</dcterms:created>
  <dcterms:modified xsi:type="dcterms:W3CDTF">2015-05-11T10:24:00Z</dcterms:modified>
</cp:coreProperties>
</file>