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users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id int GENERATED BY DEFAULT AS IDENTITY  not null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fio varchar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bank int not null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* from users;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drop table users;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--Проблема неповторяющегося чтения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users (fio, bank) values ('Matvey', 200);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--В первой консоли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BEGIN TRANSACTION ISOLATION LEVEL READ COMMITTED;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* from users;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--Во второй консоли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BEGIN TRANSACTION ISOLATION LEVEL READ COMMITTED;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update users set bank=bank-10;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* from users;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update users set bank=bank-200;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* from users;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--Ошибка, меняем на BEGIN TRANSACTION ISOLATION LEVEL REPEATABLE READ;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--Проблема фантомного чтения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users (fio, bank) values ('Stas', 120);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users (fio, bank) values ('Pasha', 230);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users (fio, bank) values ('Andrey', 50);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BEGIN TRANSACTION ISOLATION LEVEL READ COMMITTED;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* from users;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--Во второй консоли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BEGIN TRANSACTION ISOLATION LEVEL READ COMMITTED;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users (fio, bank) values ('Oleg', 300);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* from users;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--Ошибка, меняем на BEGIN TRANSACTION ISOLATION LEVEL REPEATABLE READ;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--SERIALIZABLE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users (fio, bank) values ('Stas', 120);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users (fio, bank) values ('Pasha', 230);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users (fio, bank) values ('Andrey', 50);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BEGIN TRANSACTION ISOLATION LEVEL REPEATABLE READ;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BEGIN TRANSACTION ISOLATION LEVEL SERIALIZABLE;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* from users;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update users set bank = bank + 15 where fio = 'Andrey';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sum(bank) from users;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--Во второй консоли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BEGIN TRANSACTION ISOLATION LEVEL REPEATABLE READ;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* from users;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update users set bank = bank + 10 where fio = 'Stas';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sum(bank) from users;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* from users;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--Ошибка, меняем на BEGIN TRANSACTION ISOLATION LEVEL SERIALIZABLE;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