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0530" w:rsidRDefault="00870530" w:rsidP="007E0D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cs="TimesNewRomanPS-BoldMT"/>
          <w:b/>
          <w:bCs/>
          <w:color w:val="000000"/>
          <w:sz w:val="36"/>
          <w:szCs w:val="36"/>
        </w:rPr>
      </w:pPr>
      <w:r>
        <w:rPr>
          <w:rFonts w:ascii="TimesNewRomanPS-BoldMT" w:cs="TimesNewRomanPS-BoldMT"/>
          <w:b/>
          <w:bCs/>
          <w:color w:val="000000"/>
          <w:sz w:val="36"/>
          <w:szCs w:val="36"/>
        </w:rPr>
        <w:t xml:space="preserve">Vision Document for </w:t>
      </w:r>
      <w:r>
        <w:rPr>
          <w:rFonts w:ascii="TimesNewRomanPS-BoldMT" w:cs="TimesNewRomanPS-BoldMT"/>
          <w:b/>
          <w:bCs/>
          <w:color w:val="000000"/>
          <w:sz w:val="36"/>
          <w:szCs w:val="36"/>
        </w:rPr>
        <w:t>“</w:t>
      </w:r>
      <w:proofErr w:type="spellStart"/>
      <w:r>
        <w:rPr>
          <w:rFonts w:ascii="TimesNewRomanPS-BoldMT" w:cs="TimesNewRomanPS-BoldMT"/>
          <w:b/>
          <w:bCs/>
          <w:color w:val="000000"/>
          <w:sz w:val="36"/>
          <w:szCs w:val="36"/>
        </w:rPr>
        <w:t>MUMSched</w:t>
      </w:r>
      <w:proofErr w:type="spellEnd"/>
      <w:r>
        <w:rPr>
          <w:rFonts w:ascii="TimesNewRomanPS-BoldMT" w:cs="TimesNewRomanPS-BoldMT"/>
          <w:b/>
          <w:bCs/>
          <w:color w:val="000000"/>
          <w:sz w:val="36"/>
          <w:szCs w:val="36"/>
        </w:rPr>
        <w:t xml:space="preserve"> (replace this with your Project name or title</w:t>
      </w:r>
      <w:r>
        <w:rPr>
          <w:rFonts w:ascii="TimesNewRomanPS-BoldMT" w:cs="TimesNewRomanPS-BoldMT"/>
          <w:b/>
          <w:bCs/>
          <w:color w:val="000000"/>
          <w:sz w:val="36"/>
          <w:szCs w:val="36"/>
        </w:rPr>
        <w:t>”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36"/>
          <w:szCs w:val="36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Team members:</w:t>
      </w:r>
    </w:p>
    <w:p w:rsidR="00A6742A" w:rsidRDefault="00A6742A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:rsidR="00870530" w:rsidRPr="008A13E9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  <w:r w:rsidRPr="008A13E9">
        <w:rPr>
          <w:rFonts w:ascii="TimesNewRomanPS-BoldMT" w:cs="TimesNewRomanPS-BoldMT"/>
          <w:bCs/>
          <w:i/>
          <w:color w:val="000000"/>
          <w:sz w:val="24"/>
          <w:szCs w:val="24"/>
        </w:rPr>
        <w:t>[List of Student Names and IDs]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1. Introduction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Several years ago in the Computer Professional MS in CS program, there were three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gramStart"/>
      <w:r>
        <w:rPr>
          <w:rFonts w:ascii="TimesNewRomanPSMT" w:cs="TimesNewRomanPSMT"/>
          <w:color w:val="000000"/>
          <w:sz w:val="24"/>
          <w:szCs w:val="24"/>
        </w:rPr>
        <w:t>entries</w:t>
      </w:r>
      <w:proofErr w:type="gramEnd"/>
      <w:r>
        <w:rPr>
          <w:rFonts w:ascii="TimesNewRomanPSMT" w:cs="TimesNewRomanPSMT"/>
          <w:color w:val="000000"/>
          <w:sz w:val="24"/>
          <w:szCs w:val="24"/>
        </w:rPr>
        <w:t xml:space="preserve"> per year and student entry numbers were 20-40 per entry. Often there was just one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gramStart"/>
      <w:r>
        <w:rPr>
          <w:rFonts w:ascii="TimesNewRomanPSMT" w:cs="TimesNewRomanPSMT"/>
          <w:color w:val="000000"/>
          <w:sz w:val="24"/>
          <w:szCs w:val="24"/>
        </w:rPr>
        <w:t>elective</w:t>
      </w:r>
      <w:proofErr w:type="gramEnd"/>
      <w:r>
        <w:rPr>
          <w:rFonts w:ascii="TimesNewRomanPSMT" w:cs="TimesNewRomanPSMT"/>
          <w:color w:val="000000"/>
          <w:sz w:val="24"/>
          <w:szCs w:val="24"/>
        </w:rPr>
        <w:t xml:space="preserve"> class being offered per block and all students in an entry took the same classes in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gramStart"/>
      <w:r>
        <w:rPr>
          <w:rFonts w:ascii="TimesNewRomanPSMT" w:cs="TimesNewRomanPSMT"/>
          <w:color w:val="000000"/>
          <w:sz w:val="24"/>
          <w:szCs w:val="24"/>
        </w:rPr>
        <w:t>the</w:t>
      </w:r>
      <w:proofErr w:type="gramEnd"/>
      <w:r>
        <w:rPr>
          <w:rFonts w:ascii="TimesNewRomanPSMT" w:cs="TimesNewRomanPSMT"/>
          <w:color w:val="000000"/>
          <w:sz w:val="24"/>
          <w:szCs w:val="24"/>
        </w:rPr>
        <w:t xml:space="preserve"> same sequence. Scheduling of classes and faculty was done with a relatively simple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Excel spreadsheet, and students were assigned to classes via a manual process.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As </w:t>
      </w: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has grown, we now offer 4 entries per year and there are often 100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130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gramStart"/>
      <w:r>
        <w:rPr>
          <w:rFonts w:ascii="TimesNewRomanPSMT" w:cs="TimesNewRomanPSMT"/>
          <w:color w:val="000000"/>
          <w:sz w:val="24"/>
          <w:szCs w:val="24"/>
        </w:rPr>
        <w:t>students</w:t>
      </w:r>
      <w:proofErr w:type="gramEnd"/>
      <w:r>
        <w:rPr>
          <w:rFonts w:ascii="TimesNewRomanPSMT" w:cs="TimesNewRomanPSMT"/>
          <w:color w:val="000000"/>
          <w:sz w:val="24"/>
          <w:szCs w:val="24"/>
        </w:rPr>
        <w:t xml:space="preserve"> per entry. In some blocks, we may offer 8 or 9 elective classes, plus there are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gramStart"/>
      <w:r>
        <w:rPr>
          <w:rFonts w:ascii="TimesNewRomanPSMT" w:cs="TimesNewRomanPSMT"/>
          <w:color w:val="000000"/>
          <w:sz w:val="24"/>
          <w:szCs w:val="24"/>
        </w:rPr>
        <w:t>often</w:t>
      </w:r>
      <w:proofErr w:type="gramEnd"/>
      <w:r>
        <w:rPr>
          <w:rFonts w:ascii="TimesNewRomanPSMT" w:cs="TimesNewRomanPSMT"/>
          <w:color w:val="000000"/>
          <w:sz w:val="24"/>
          <w:szCs w:val="24"/>
        </w:rPr>
        <w:t xml:space="preserve"> 3 FPP classes and 5 MPP classes offered per entry. There are several areas of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gramStart"/>
      <w:r>
        <w:rPr>
          <w:rFonts w:ascii="TimesNewRomanPSMT" w:cs="TimesNewRomanPSMT"/>
          <w:color w:val="000000"/>
          <w:sz w:val="24"/>
          <w:szCs w:val="24"/>
        </w:rPr>
        <w:t>specialization</w:t>
      </w:r>
      <w:proofErr w:type="gramEnd"/>
      <w:r>
        <w:rPr>
          <w:rFonts w:ascii="TimesNewRomanPSMT" w:cs="TimesNewRomanPSMT"/>
          <w:color w:val="000000"/>
          <w:sz w:val="24"/>
          <w:szCs w:val="24"/>
        </w:rPr>
        <w:t xml:space="preserve"> for classes such as:</w:t>
      </w:r>
    </w:p>
    <w:p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Web Applications</w:t>
      </w:r>
    </w:p>
    <w:p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Data Science</w:t>
      </w:r>
    </w:p>
    <w:p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SW Design</w:t>
      </w:r>
    </w:p>
    <w:p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Networking</w:t>
      </w:r>
    </w:p>
    <w:p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Operating Systems</w:t>
      </w:r>
    </w:p>
    <w:p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Compilers</w:t>
      </w:r>
    </w:p>
    <w:p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Parallel Programming, etc.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Most faculties have one or two areas of specialization and a set of classes that they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gramStart"/>
      <w:r>
        <w:rPr>
          <w:rFonts w:ascii="TimesNewRomanPSMT" w:cs="TimesNewRomanPSMT"/>
          <w:color w:val="000000"/>
          <w:sz w:val="24"/>
          <w:szCs w:val="24"/>
        </w:rPr>
        <w:t>would</w:t>
      </w:r>
      <w:proofErr w:type="gramEnd"/>
      <w:r>
        <w:rPr>
          <w:rFonts w:ascii="TimesNewRomanPSMT" w:cs="TimesNewRomanPSMT"/>
          <w:color w:val="000000"/>
          <w:sz w:val="24"/>
          <w:szCs w:val="24"/>
        </w:rPr>
        <w:t xml:space="preserve"> like to teach. In addition, they have preferences for what blocks they can teach.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Faculty needs to be able to enter their profile and be able to view their scheduled classes.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students should be able to view the schedule and register for classes.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A few 500 level courses have 400 level </w:t>
      </w:r>
      <w:r>
        <w:rPr>
          <w:rFonts w:ascii="TimesNewRomanPS-BoldMT" w:cs="TimesNewRomanPS-BoldMT"/>
          <w:b/>
          <w:bCs/>
          <w:color w:val="000000"/>
          <w:sz w:val="24"/>
          <w:szCs w:val="24"/>
        </w:rPr>
        <w:t>course prerequisites</w:t>
      </w:r>
      <w:r>
        <w:rPr>
          <w:rFonts w:ascii="TimesNewRomanPSMT" w:cs="TimesNewRomanPSMT"/>
          <w:color w:val="000000"/>
          <w:sz w:val="24"/>
          <w:szCs w:val="24"/>
        </w:rPr>
        <w:t>, so the 400 level courses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gramStart"/>
      <w:r>
        <w:rPr>
          <w:rFonts w:ascii="TimesNewRomanPSMT" w:cs="TimesNewRomanPSMT"/>
          <w:color w:val="000000"/>
          <w:sz w:val="24"/>
          <w:szCs w:val="24"/>
        </w:rPr>
        <w:t>should</w:t>
      </w:r>
      <w:proofErr w:type="gramEnd"/>
      <w:r>
        <w:rPr>
          <w:rFonts w:ascii="TimesNewRomanPSMT" w:cs="TimesNewRomanPSMT"/>
          <w:color w:val="000000"/>
          <w:sz w:val="24"/>
          <w:szCs w:val="24"/>
        </w:rPr>
        <w:t xml:space="preserve"> be offered for each entry in their first blocks on campus.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The 500 level classes should be provided for their later blocks on campus.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Most students take 4 elective blocks on campus.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Some U.S. resident students take 9 elective blocks on campus.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Some OPT students take 5 courses on campus.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spellStart"/>
      <w:r>
        <w:rPr>
          <w:rFonts w:ascii="TimesNewRomanPSMT" w:cs="TimesNewRomanPSMT"/>
          <w:color w:val="000000"/>
          <w:sz w:val="24"/>
          <w:szCs w:val="24"/>
        </w:rPr>
        <w:t>MUMSched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is a new software tool that will build a </w:t>
      </w: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schedule of classes with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gramStart"/>
      <w:r>
        <w:rPr>
          <w:rFonts w:ascii="TimesNewRomanPSMT" w:cs="TimesNewRomanPSMT"/>
          <w:color w:val="000000"/>
          <w:sz w:val="24"/>
          <w:szCs w:val="24"/>
        </w:rPr>
        <w:t>faculty</w:t>
      </w:r>
      <w:proofErr w:type="gramEnd"/>
      <w:r>
        <w:rPr>
          <w:rFonts w:ascii="TimesNewRomanPSMT" w:cs="TimesNewRomanPSMT"/>
          <w:color w:val="000000"/>
          <w:sz w:val="24"/>
          <w:szCs w:val="24"/>
        </w:rPr>
        <w:t xml:space="preserve"> assigned to each class and will also offer a simple tool for students to register for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gramStart"/>
      <w:r>
        <w:rPr>
          <w:rFonts w:ascii="TimesNewRomanPSMT" w:cs="TimesNewRomanPSMT"/>
          <w:color w:val="000000"/>
          <w:sz w:val="24"/>
          <w:szCs w:val="24"/>
        </w:rPr>
        <w:t>those</w:t>
      </w:r>
      <w:proofErr w:type="gramEnd"/>
      <w:r>
        <w:rPr>
          <w:rFonts w:ascii="TimesNewRomanPSMT" w:cs="TimesNewRomanPSMT"/>
          <w:color w:val="000000"/>
          <w:sz w:val="24"/>
          <w:szCs w:val="24"/>
        </w:rPr>
        <w:t xml:space="preserve"> classes.*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(*Note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the student registration part will be kept simple for our project. It is added for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gramStart"/>
      <w:r>
        <w:rPr>
          <w:rFonts w:ascii="TimesNewRomanPSMT" w:cs="TimesNewRomanPSMT"/>
          <w:color w:val="000000"/>
          <w:sz w:val="24"/>
          <w:szCs w:val="24"/>
        </w:rPr>
        <w:t>the</w:t>
      </w:r>
      <w:proofErr w:type="gramEnd"/>
      <w:r>
        <w:rPr>
          <w:rFonts w:ascii="TimesNewRomanPSMT" w:cs="TimesNewRomanPSMT"/>
          <w:color w:val="000000"/>
          <w:sz w:val="24"/>
          <w:szCs w:val="24"/>
        </w:rPr>
        <w:t xml:space="preserve"> purposes of having a separate student register subsystem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to be explained in later.)</w:t>
      </w:r>
    </w:p>
    <w:p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2. Positioning</w:t>
      </w:r>
    </w:p>
    <w:p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2.1 Problem Statement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[Provide a statement summarizing the problem being solved by this project. The following format may be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used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:]</w:t>
      </w:r>
    </w:p>
    <w:p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C376BC" w:rsidTr="00C376BC">
        <w:tc>
          <w:tcPr>
            <w:tcW w:w="4788" w:type="dxa"/>
          </w:tcPr>
          <w:p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problem of</w:t>
            </w:r>
          </w:p>
        </w:tc>
        <w:tc>
          <w:tcPr>
            <w:tcW w:w="4788" w:type="dxa"/>
          </w:tcPr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managing the </w:t>
            </w:r>
            <w:proofErr w:type="spellStart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Compro</w:t>
            </w:r>
            <w:proofErr w:type="spellEnd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schedule and allowing students to</w:t>
            </w:r>
          </w:p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register for classes</w:t>
            </w:r>
          </w:p>
        </w:tc>
      </w:tr>
      <w:tr w:rsidR="00C376BC" w:rsidTr="00C376BC">
        <w:tc>
          <w:tcPr>
            <w:tcW w:w="4788" w:type="dxa"/>
          </w:tcPr>
          <w:p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Affects</w:t>
            </w:r>
          </w:p>
        </w:tc>
        <w:tc>
          <w:tcPr>
            <w:tcW w:w="4788" w:type="dxa"/>
          </w:tcPr>
          <w:p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administrators, faculty, and students</w:t>
            </w:r>
          </w:p>
        </w:tc>
      </w:tr>
      <w:tr w:rsidR="00C376BC" w:rsidTr="00C376BC">
        <w:tc>
          <w:tcPr>
            <w:tcW w:w="4788" w:type="dxa"/>
          </w:tcPr>
          <w:p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impact of which is</w:t>
            </w:r>
          </w:p>
        </w:tc>
        <w:tc>
          <w:tcPr>
            <w:tcW w:w="4788" w:type="dxa"/>
          </w:tcPr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scheduling is complex, must be manually maintained, and</w:t>
            </w:r>
          </w:p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changed frequently</w:t>
            </w:r>
          </w:p>
        </w:tc>
      </w:tr>
      <w:tr w:rsidR="00C376BC" w:rsidTr="00C376BC">
        <w:tc>
          <w:tcPr>
            <w:tcW w:w="4788" w:type="dxa"/>
          </w:tcPr>
          <w:p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a successful solution would be</w:t>
            </w:r>
          </w:p>
        </w:tc>
        <w:tc>
          <w:tcPr>
            <w:tcW w:w="4788" w:type="dxa"/>
          </w:tcPr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one tool which builds a </w:t>
            </w:r>
            <w:proofErr w:type="spellStart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Compro</w:t>
            </w:r>
            <w:proofErr w:type="spellEnd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schedule that integrates the</w:t>
            </w:r>
          </w:p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business rules for faculty availability and courses needed by</w:t>
            </w:r>
          </w:p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proofErr w:type="gramStart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students</w:t>
            </w:r>
            <w:proofErr w:type="gramEnd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per entry. This tool will provide a Database and a</w:t>
            </w:r>
          </w:p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user interface that is easy to use for faculty, staff, and</w:t>
            </w:r>
          </w:p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proofErr w:type="gramStart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students</w:t>
            </w:r>
            <w:proofErr w:type="gramEnd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.</w:t>
            </w:r>
          </w:p>
        </w:tc>
      </w:tr>
    </w:tbl>
    <w:p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2.2 Product Position Statement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[Provide an overall statement summarizing, at the highest level, the unique position the product intends to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fill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in the marketplace. The following format may be used:]</w:t>
      </w:r>
    </w:p>
    <w:p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6C12D1" w:rsidTr="006C12D1"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For</w:t>
            </w:r>
          </w:p>
        </w:tc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[target customer]</w:t>
            </w:r>
          </w:p>
        </w:tc>
      </w:tr>
      <w:tr w:rsidR="006C12D1" w:rsidTr="006C12D1"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Who</w:t>
            </w:r>
          </w:p>
        </w:tc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[statement of the need or opportunity]</w:t>
            </w:r>
          </w:p>
        </w:tc>
      </w:tr>
      <w:tr w:rsidR="006C12D1" w:rsidTr="006C12D1"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(product name)</w:t>
            </w:r>
          </w:p>
        </w:tc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is a [product category]</w:t>
            </w:r>
          </w:p>
        </w:tc>
      </w:tr>
      <w:tr w:rsidR="006C12D1" w:rsidTr="006C12D1"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That</w:t>
            </w:r>
          </w:p>
        </w:tc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[statement of key benefit; that is, the compelling reason to buy]</w:t>
            </w:r>
          </w:p>
        </w:tc>
      </w:tr>
      <w:tr w:rsidR="006C12D1" w:rsidTr="006C12D1"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Unlike</w:t>
            </w:r>
          </w:p>
        </w:tc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[primary competitive alternative]</w:t>
            </w:r>
          </w:p>
        </w:tc>
      </w:tr>
      <w:tr w:rsidR="006C12D1" w:rsidTr="006C12D1"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Our product</w:t>
            </w:r>
          </w:p>
        </w:tc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[statement of primary differentiation]</w:t>
            </w:r>
          </w:p>
        </w:tc>
      </w:tr>
    </w:tbl>
    <w:p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[A product position statement communicates the intent of the application and the importance of the project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to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all concerned personnel.]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3. Stakeholder Descriptions</w:t>
      </w:r>
    </w:p>
    <w:p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3.1 Stakeholder Summary</w:t>
      </w:r>
    </w:p>
    <w:p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:rsidR="006C12D1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525171" cy="32651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71" cy="326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3.2 User Environment</w:t>
      </w:r>
    </w:p>
    <w:p w:rsidR="004A3E0D" w:rsidRDefault="004A3E0D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[Detail the working environment of the target user. Here are some suggestions: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Number of people involved in completing the task? Is this changing?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How long is a task cycle? Amount of time spent in each activity? Is this changing?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Any unique environmental constraints: mobile, outdoors, in-flight, and so on?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Which system platforms are in use today? </w:t>
      </w: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Future platforms?</w:t>
      </w:r>
      <w:proofErr w:type="gramEnd"/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What other applications are in use? Does your application need to integrate with them?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This is where extracts from the Business Model could be included to outline the task and roles involved,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and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so on.]</w:t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4. Product Overview</w:t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4.1 Product Perspective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[This subsection of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 puts the product in perspective to other related products and the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user</w:t>
      </w:r>
      <w:r>
        <w:rPr>
          <w:rFonts w:ascii="TimesNewRomanPS-ItalicMT" w:cs="TimesNewRomanPS-ItalicMT" w:hint="cs"/>
          <w:i/>
          <w:iCs/>
          <w:color w:val="0000FF"/>
          <w:sz w:val="20"/>
          <w:szCs w:val="20"/>
          <w:lang w:bidi="he-IL"/>
        </w:rPr>
        <w:t>’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s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environment. If the product is independent and totally self-contained, state it here. If the product is a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component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of a larger system, then this subsection needs to relate how these systems interact and needs to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identify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the relevant interfaces between the systems. One easy way to display the major components of the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larger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system, interconnections, and external interfaces is with a block diagram.]</w:t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4.2 Assumptions and Dependencies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[List each factor that affects the features stated in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document. List assumptions that, if changed,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will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alter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document. For example, an assumption may state that a specific operating system will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be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available for the hardware designated for the software product. If the operating system is not available,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the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 will need to change.]</w:t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4.3 Needs and Features</w:t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[Avoid design. Keep feature descriptions at a general level. Focus on capabilities needed and why (not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how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) they should be implemented.]</w:t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>
            <wp:extent cx="5943600" cy="290742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>
            <wp:extent cx="5943600" cy="361260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2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A2B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>
            <wp:extent cx="5943600" cy="62947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9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>
            <wp:extent cx="5943600" cy="360524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>
            <wp:extent cx="5943600" cy="365974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9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>
            <wp:extent cx="5943600" cy="134515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5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>
            <wp:extent cx="5943600" cy="23379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7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198" w:rsidRDefault="00531EF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>
            <wp:extent cx="5943600" cy="305885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EF1" w:rsidRDefault="00324AD4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>
            <wp:extent cx="5943600" cy="335213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AD4" w:rsidRDefault="00FA0B6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>
            <wp:extent cx="5943600" cy="288793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B61" w:rsidRPr="00F53A2B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>
            <wp:extent cx="5943600" cy="142775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7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4.4 Alternatives and Competition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[Identify alternatives the stakeholder perceives as available. These can include buying a competitor</w:t>
      </w:r>
      <w:r>
        <w:rPr>
          <w:rFonts w:ascii="TimesNewRomanPS-ItalicMT" w:cs="TimesNewRomanPS-ItalicMT" w:hint="cs"/>
          <w:i/>
          <w:iCs/>
          <w:color w:val="0000FF"/>
          <w:sz w:val="20"/>
          <w:szCs w:val="20"/>
          <w:lang w:bidi="he-IL"/>
        </w:rPr>
        <w:t>’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s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lastRenderedPageBreak/>
        <w:t>product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, building a homegrown solution, or simply maintaining the status quo. List any known competitive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choices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that exist or may become available. Include the major strengths and weaknesses of each competitor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as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perceived by the stakeholder or end user.]</w:t>
      </w:r>
    </w:p>
    <w:p w:rsidR="00853EFE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5. Other Product Requirements</w:t>
      </w:r>
    </w:p>
    <w:p w:rsidR="00853EFE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[At a high level, list applicable standards, hardware, or platform requirements; performance requirements;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and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environmental requirements.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the quality ranges for performance, robustness, fault tolerance, usability, and similar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characteristics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that are not captured in the Feature Set.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Note any design constraints, external constraints, or other dependencies.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any specific documentation requirements, including user manuals, online help, installation,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labeling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, and packaging requirements.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the priority of these other product requirements. Include, if useful, attributes such as stability,</w:t>
      </w:r>
    </w:p>
    <w:p w:rsidR="00AA3AB1" w:rsidRDefault="00870530" w:rsidP="00870530"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benefit</w:t>
      </w:r>
      <w:proofErr w:type="gramEnd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, effort, and risk.]</w:t>
      </w:r>
    </w:p>
    <w:sectPr w:rsidR="00AA3AB1" w:rsidSect="00AA3A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TimesNewRomanPS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imesNewRomanPS-ItalicMT">
    <w:altName w:val="Times New Roman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TimesNewRomanPS-BoldItalicMT">
    <w:altName w:val="Times New Roman"/>
    <w:panose1 w:val="00000000000000000000"/>
    <w:charset w:val="B1"/>
    <w:family w:val="auto"/>
    <w:notTrueType/>
    <w:pitch w:val="default"/>
    <w:sig w:usb0="00000800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70530"/>
    <w:rsid w:val="0003008B"/>
    <w:rsid w:val="00090E1C"/>
    <w:rsid w:val="00324AD4"/>
    <w:rsid w:val="004A3E0D"/>
    <w:rsid w:val="00520198"/>
    <w:rsid w:val="00531EF1"/>
    <w:rsid w:val="006C12D1"/>
    <w:rsid w:val="007E0DFF"/>
    <w:rsid w:val="00853EFE"/>
    <w:rsid w:val="00870530"/>
    <w:rsid w:val="008A13E9"/>
    <w:rsid w:val="009A03ED"/>
    <w:rsid w:val="00A6742A"/>
    <w:rsid w:val="00AA3AB1"/>
    <w:rsid w:val="00C376BC"/>
    <w:rsid w:val="00F53A2B"/>
    <w:rsid w:val="00FA0B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A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76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53A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A2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930</Words>
  <Characters>5304</Characters>
  <Application>Microsoft Office Word</Application>
  <DocSecurity>0</DocSecurity>
  <Lines>44</Lines>
  <Paragraphs>12</Paragraphs>
  <ScaleCrop>false</ScaleCrop>
  <Company/>
  <LinksUpToDate>false</LinksUpToDate>
  <CharactersWithSpaces>6222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Vision Document</dc:title>
  <dc:subject>Software Engineering</dc:subject>
  <dc:creator>okalu</dc:creator>
  <cp:lastModifiedBy>obi</cp:lastModifiedBy>
  <cp:revision>2</cp:revision>
  <dcterms:created xsi:type="dcterms:W3CDTF">2018-05-29T20:02:00Z</dcterms:created>
  <dcterms:modified xsi:type="dcterms:W3CDTF">2018-05-29T20:02:00Z</dcterms:modified>
</cp:coreProperties>
</file>