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1E756" w14:textId="50042FF9" w:rsidR="5885A2F2" w:rsidRPr="0006383B" w:rsidRDefault="0006383B" w:rsidP="0006383B">
      <w:pPr>
        <w:pStyle w:val="Heading2"/>
        <w:jc w:val="both"/>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t xml:space="preserve">Data Robot </w:t>
      </w:r>
      <w:r>
        <w:rPr>
          <w:rFonts w:asciiTheme="minorHAnsi" w:eastAsiaTheme="minorEastAsia" w:hAnsiTheme="minorHAnsi" w:cstheme="minorBidi"/>
          <w:b/>
          <w:bCs/>
          <w:color w:val="auto"/>
        </w:rPr>
        <w:t xml:space="preserve">Vs </w:t>
      </w:r>
      <w:r w:rsidRPr="5885A2F2">
        <w:rPr>
          <w:rFonts w:asciiTheme="minorHAnsi" w:eastAsiaTheme="minorEastAsia" w:hAnsiTheme="minorHAnsi" w:cstheme="minorBidi"/>
          <w:b/>
          <w:bCs/>
          <w:color w:val="auto"/>
        </w:rPr>
        <w:t xml:space="preserve">RapidMiner </w:t>
      </w:r>
    </w:p>
    <w:p w14:paraId="73AF9793" w14:textId="77777777" w:rsidR="00075D8D" w:rsidRDefault="00075D8D" w:rsidP="5885A2F2">
      <w:pPr>
        <w:pStyle w:val="Heading2"/>
        <w:jc w:val="both"/>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t>Introduction</w:t>
      </w:r>
    </w:p>
    <w:p w14:paraId="281D25BA" w14:textId="5033E9D5" w:rsidR="00535D04" w:rsidRDefault="0050419C" w:rsidP="5885A2F2">
      <w:pPr>
        <w:jc w:val="both"/>
      </w:pPr>
      <w:r>
        <w:t xml:space="preserve">This report explores the comparative performance of manual and automated machine learning approaches on </w:t>
      </w:r>
      <w:r w:rsidR="3566F07E">
        <w:t>“</w:t>
      </w:r>
      <w:r>
        <w:t>Adult income data</w:t>
      </w:r>
      <w:r w:rsidR="0CA89C77">
        <w:t>set</w:t>
      </w:r>
      <w:r w:rsidR="21EBAAC4">
        <w:t>”</w:t>
      </w:r>
      <w:r w:rsidR="0CA89C77">
        <w:t xml:space="preserve"> (link mentioned in the Appendix) </w:t>
      </w:r>
      <w:r w:rsidR="2E9C582E">
        <w:t>a</w:t>
      </w:r>
      <w:r w:rsidR="00C054EF">
        <w:t xml:space="preserve"> </w:t>
      </w:r>
      <w:r>
        <w:t xml:space="preserve">dataset chosen from Kaggle repository. The main objective is to </w:t>
      </w:r>
      <w:r w:rsidR="00A963BF">
        <w:t>analyse</w:t>
      </w:r>
      <w:r>
        <w:t xml:space="preserve"> the level of agreement between approaches such as DataRobot Autopilot Mode, RapidMiner AutoM</w:t>
      </w:r>
      <w:r w:rsidR="00892A13">
        <w:t>L</w:t>
      </w:r>
      <w:r>
        <w:t xml:space="preserve">, and a custom-built manual pipeline in RapidMiner, while exploring the factors behind any observed similarities or differences. The selected dataset involves predicting whether individuals earn more or less than $50,000 annually based on a range of demographic and financial variables. By Comparing theoretical knowledge with practical application, the findings aim to provide valuable insights into the strengths and limitations of different machine learning </w:t>
      </w:r>
      <w:r w:rsidR="002379D2">
        <w:t>approaches</w:t>
      </w:r>
      <w:r>
        <w:t xml:space="preserve"> which can contribute on solving complex real world business challenges. </w:t>
      </w:r>
    </w:p>
    <w:p w14:paraId="684E76A8" w14:textId="77777777" w:rsidR="00075D8D" w:rsidRDefault="00075D8D" w:rsidP="5885A2F2">
      <w:pPr>
        <w:pStyle w:val="Heading2"/>
        <w:jc w:val="both"/>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t>Kaggle Python Notebook</w:t>
      </w:r>
    </w:p>
    <w:p w14:paraId="260DC61A" w14:textId="43058F6B" w:rsidR="00274721" w:rsidRDefault="00274721" w:rsidP="5885A2F2">
      <w:pPr>
        <w:spacing w:line="257" w:lineRule="auto"/>
        <w:jc w:val="both"/>
        <w:rPr>
          <w:rFonts w:eastAsiaTheme="minorEastAsia"/>
          <w:lang w:val="en-US"/>
        </w:rPr>
      </w:pPr>
      <w:r w:rsidRPr="5885A2F2">
        <w:rPr>
          <w:rFonts w:eastAsiaTheme="minorEastAsia"/>
          <w:lang w:val="en-US"/>
        </w:rPr>
        <w:t xml:space="preserve">A Kaggle python notebook linked to the “Adult Income </w:t>
      </w:r>
      <w:proofErr w:type="gramStart"/>
      <w:r w:rsidRPr="5885A2F2">
        <w:rPr>
          <w:rFonts w:eastAsiaTheme="minorEastAsia"/>
          <w:lang w:val="en-US"/>
        </w:rPr>
        <w:t>dataset</w:t>
      </w:r>
      <w:r w:rsidR="1817801D" w:rsidRPr="5885A2F2">
        <w:rPr>
          <w:rFonts w:eastAsiaTheme="minorEastAsia"/>
        </w:rPr>
        <w:t xml:space="preserve">“ </w:t>
      </w:r>
      <w:proofErr w:type="spellStart"/>
      <w:r w:rsidRPr="5885A2F2">
        <w:rPr>
          <w:rFonts w:eastAsiaTheme="minorEastAsia"/>
        </w:rPr>
        <w:t>effectiv</w:t>
      </w:r>
      <w:r w:rsidRPr="5885A2F2">
        <w:rPr>
          <w:rFonts w:eastAsiaTheme="minorEastAsia"/>
          <w:lang w:val="en-US"/>
        </w:rPr>
        <w:t>ely</w:t>
      </w:r>
      <w:proofErr w:type="spellEnd"/>
      <w:proofErr w:type="gramEnd"/>
      <w:r w:rsidRPr="5885A2F2">
        <w:rPr>
          <w:rFonts w:eastAsiaTheme="minorEastAsia"/>
          <w:lang w:val="en-US"/>
        </w:rPr>
        <w:t xml:space="preserve"> combines exploratory data analysis (EDA) with machine learning to build a predictive model. The EDA starts with data cleaning, handling the missing values in columns like ‘</w:t>
      </w:r>
      <w:proofErr w:type="spellStart"/>
      <w:r w:rsidRPr="5885A2F2">
        <w:rPr>
          <w:rFonts w:eastAsiaTheme="minorEastAsia"/>
          <w:lang w:val="en-US"/>
        </w:rPr>
        <w:t>workclass</w:t>
      </w:r>
      <w:proofErr w:type="spellEnd"/>
      <w:r w:rsidRPr="5885A2F2">
        <w:rPr>
          <w:rFonts w:eastAsiaTheme="minorEastAsia"/>
          <w:lang w:val="en-US"/>
        </w:rPr>
        <w:t xml:space="preserve">’ and ‘occupation’ using python’s Panda's library. Categorical variables, such as ‘marital </w:t>
      </w:r>
      <w:proofErr w:type="gramStart"/>
      <w:r w:rsidRPr="5885A2F2">
        <w:rPr>
          <w:rFonts w:eastAsiaTheme="minorEastAsia"/>
          <w:lang w:val="en-US"/>
        </w:rPr>
        <w:t>status’</w:t>
      </w:r>
      <w:proofErr w:type="gramEnd"/>
      <w:r w:rsidRPr="5885A2F2">
        <w:rPr>
          <w:rFonts w:eastAsiaTheme="minorEastAsia"/>
          <w:lang w:val="en-US"/>
        </w:rPr>
        <w:t xml:space="preserve"> and ‘education’, are encoded into numerical formats through tools like ‘</w:t>
      </w:r>
      <w:proofErr w:type="spellStart"/>
      <w:r w:rsidRPr="5885A2F2">
        <w:rPr>
          <w:rFonts w:eastAsiaTheme="minorEastAsia"/>
          <w:lang w:val="en-US"/>
        </w:rPr>
        <w:t>LabelEncoder</w:t>
      </w:r>
      <w:proofErr w:type="spellEnd"/>
      <w:r w:rsidRPr="5885A2F2">
        <w:rPr>
          <w:rFonts w:eastAsiaTheme="minorEastAsia"/>
          <w:lang w:val="en-US"/>
        </w:rPr>
        <w:t xml:space="preserve">’ to prepare them for machine learning. Visualizations created with ‘Matplotlib’ and ‘Seaborn’ provide key insights, highlighting the trends like strong correlation between education and income levels, as well as the relationship between hours worked and income. </w:t>
      </w:r>
    </w:p>
    <w:p w14:paraId="514DA9EC" w14:textId="3C4369B2" w:rsidR="00274721" w:rsidRDefault="00274721" w:rsidP="5885A2F2">
      <w:pPr>
        <w:spacing w:line="257" w:lineRule="auto"/>
        <w:jc w:val="both"/>
        <w:rPr>
          <w:rFonts w:eastAsiaTheme="minorEastAsia"/>
          <w:lang w:val="en-US"/>
        </w:rPr>
      </w:pPr>
      <w:r w:rsidRPr="5682F335">
        <w:rPr>
          <w:rFonts w:eastAsiaTheme="minorEastAsia"/>
          <w:lang w:val="en-US"/>
        </w:rPr>
        <w:t xml:space="preserve">The notebook also implements preprocessing techniques, including scaling numeric features like ‘age’ and transforming the ‘income’ column into binary categories, essential for classification tasks. Finally, it applies and evaluates the Logistic Regression model using ‘Scikit-learn’, with metrics like accuracy and confusion metrics guiding performance assessment. </w:t>
      </w:r>
      <w:r w:rsidR="3761C3C6" w:rsidRPr="5682F335">
        <w:rPr>
          <w:rFonts w:eastAsiaTheme="minorEastAsia"/>
          <w:lang w:val="en-US"/>
        </w:rPr>
        <w:t xml:space="preserve">This Kaggle notebook over all used and evaluated different models including Logistic Regression, Decision Tree, Random Forest, KNN and </w:t>
      </w:r>
      <w:proofErr w:type="spellStart"/>
      <w:r w:rsidR="3761C3C6" w:rsidRPr="5682F335">
        <w:rPr>
          <w:rFonts w:eastAsiaTheme="minorEastAsia"/>
          <w:lang w:val="en-US"/>
        </w:rPr>
        <w:t>XGBoosting</w:t>
      </w:r>
      <w:proofErr w:type="spellEnd"/>
      <w:r w:rsidR="29919D84" w:rsidRPr="5682F335">
        <w:rPr>
          <w:rFonts w:eastAsiaTheme="minorEastAsia"/>
          <w:lang w:val="en-US"/>
        </w:rPr>
        <w:t xml:space="preserve">. </w:t>
      </w:r>
      <w:r w:rsidR="33B2E048" w:rsidRPr="5682F335">
        <w:rPr>
          <w:rFonts w:eastAsiaTheme="minorEastAsia"/>
          <w:lang w:val="en-US"/>
        </w:rPr>
        <w:t>However,</w:t>
      </w:r>
      <w:r w:rsidR="29919D84" w:rsidRPr="5682F335">
        <w:rPr>
          <w:rFonts w:eastAsiaTheme="minorEastAsia"/>
          <w:lang w:val="en-US"/>
        </w:rPr>
        <w:t xml:space="preserve"> after applying and evaluating different models with various metrics, the </w:t>
      </w:r>
      <w:r w:rsidR="3675164B" w:rsidRPr="5682F335">
        <w:rPr>
          <w:rFonts w:eastAsiaTheme="minorEastAsia"/>
          <w:lang w:val="en-US"/>
        </w:rPr>
        <w:t xml:space="preserve">author </w:t>
      </w:r>
      <w:r w:rsidR="68D4CC70" w:rsidRPr="5682F335">
        <w:rPr>
          <w:rFonts w:eastAsiaTheme="minorEastAsia"/>
          <w:lang w:val="en-US"/>
        </w:rPr>
        <w:t xml:space="preserve">concluded </w:t>
      </w:r>
    </w:p>
    <w:p w14:paraId="4F5C6AC3" w14:textId="6C9715B9" w:rsidR="40A5748C" w:rsidRDefault="40A5748C" w:rsidP="5885A2F2">
      <w:pPr>
        <w:spacing w:line="257" w:lineRule="auto"/>
        <w:jc w:val="both"/>
        <w:rPr>
          <w:rFonts w:eastAsiaTheme="minorEastAsia"/>
          <w:lang w:val="en-US"/>
        </w:rPr>
      </w:pPr>
      <w:r w:rsidRPr="5682F335">
        <w:rPr>
          <w:rFonts w:eastAsiaTheme="minorEastAsia"/>
          <w:lang w:val="en-US"/>
        </w:rPr>
        <w:t xml:space="preserve">The best two models as per Kaggle workbook </w:t>
      </w:r>
      <w:r w:rsidR="6992B521" w:rsidRPr="5682F335">
        <w:rPr>
          <w:rFonts w:eastAsiaTheme="minorEastAsia"/>
          <w:lang w:val="en-US"/>
        </w:rPr>
        <w:t>are</w:t>
      </w:r>
      <w:r w:rsidRPr="5682F335">
        <w:rPr>
          <w:rFonts w:eastAsiaTheme="minorEastAsia"/>
          <w:lang w:val="en-US"/>
        </w:rPr>
        <w:t xml:space="preserve"> </w:t>
      </w:r>
      <w:r w:rsidR="1C84E378" w:rsidRPr="5682F335">
        <w:rPr>
          <w:rFonts w:eastAsiaTheme="minorEastAsia"/>
          <w:lang w:val="en-US"/>
        </w:rPr>
        <w:t>‘</w:t>
      </w:r>
      <w:r w:rsidRPr="5682F335">
        <w:rPr>
          <w:rFonts w:eastAsiaTheme="minorEastAsia"/>
          <w:lang w:val="en-US"/>
        </w:rPr>
        <w:t>Decision Tree</w:t>
      </w:r>
      <w:r w:rsidR="1D15596D" w:rsidRPr="5682F335">
        <w:rPr>
          <w:rFonts w:eastAsiaTheme="minorEastAsia"/>
          <w:lang w:val="en-US"/>
        </w:rPr>
        <w:t>’</w:t>
      </w:r>
      <w:r w:rsidRPr="5682F335">
        <w:rPr>
          <w:rFonts w:eastAsiaTheme="minorEastAsia"/>
          <w:lang w:val="en-US"/>
        </w:rPr>
        <w:t xml:space="preserve"> and </w:t>
      </w:r>
      <w:r w:rsidR="24959291" w:rsidRPr="5682F335">
        <w:rPr>
          <w:rFonts w:eastAsiaTheme="minorEastAsia"/>
          <w:lang w:val="en-US"/>
        </w:rPr>
        <w:t>‘</w:t>
      </w:r>
      <w:proofErr w:type="spellStart"/>
      <w:r w:rsidRPr="5682F335">
        <w:rPr>
          <w:rFonts w:eastAsiaTheme="minorEastAsia"/>
          <w:lang w:val="en-US"/>
        </w:rPr>
        <w:t>XGBoosting</w:t>
      </w:r>
      <w:proofErr w:type="spellEnd"/>
      <w:r w:rsidR="56F819E2" w:rsidRPr="5682F335">
        <w:rPr>
          <w:rFonts w:eastAsiaTheme="minorEastAsia"/>
          <w:lang w:val="en-US"/>
        </w:rPr>
        <w:t>’</w:t>
      </w:r>
      <w:r w:rsidRPr="5682F335">
        <w:rPr>
          <w:rFonts w:eastAsiaTheme="minorEastAsia"/>
          <w:lang w:val="en-US"/>
        </w:rPr>
        <w:t>. A</w:t>
      </w:r>
      <w:r w:rsidR="623BA8B3" w:rsidRPr="5682F335">
        <w:rPr>
          <w:rFonts w:eastAsiaTheme="minorEastAsia"/>
          <w:lang w:val="en-US"/>
        </w:rPr>
        <w:t xml:space="preserve">nd to pick one model as best is </w:t>
      </w:r>
      <w:r w:rsidR="7CA92BE1" w:rsidRPr="5682F335">
        <w:rPr>
          <w:rFonts w:eastAsiaTheme="minorEastAsia"/>
          <w:lang w:val="en-US"/>
        </w:rPr>
        <w:t>‘</w:t>
      </w:r>
      <w:proofErr w:type="spellStart"/>
      <w:r w:rsidR="623BA8B3" w:rsidRPr="5682F335">
        <w:rPr>
          <w:rFonts w:eastAsiaTheme="minorEastAsia"/>
          <w:lang w:val="en-US"/>
        </w:rPr>
        <w:t>XGBoosting</w:t>
      </w:r>
      <w:proofErr w:type="spellEnd"/>
      <w:r w:rsidR="7CFCD46B" w:rsidRPr="5682F335">
        <w:rPr>
          <w:rFonts w:eastAsiaTheme="minorEastAsia"/>
          <w:lang w:val="en-US"/>
        </w:rPr>
        <w:t>’</w:t>
      </w:r>
      <w:r w:rsidR="623BA8B3" w:rsidRPr="5682F335">
        <w:rPr>
          <w:rFonts w:eastAsiaTheme="minorEastAsia"/>
          <w:lang w:val="en-US"/>
        </w:rPr>
        <w:t xml:space="preserve"> as it</w:t>
      </w:r>
      <w:r w:rsidR="0B1C646E" w:rsidRPr="5682F335">
        <w:rPr>
          <w:rFonts w:eastAsiaTheme="minorEastAsia"/>
          <w:lang w:val="en-US"/>
        </w:rPr>
        <w:t xml:space="preserve"> has accuracy of </w:t>
      </w:r>
      <w:r w:rsidR="0B1C646E" w:rsidRPr="5682F335">
        <w:rPr>
          <w:rFonts w:eastAsiaTheme="minorEastAsia"/>
          <w:b/>
          <w:bCs/>
          <w:lang w:val="en-US"/>
        </w:rPr>
        <w:t>83.91%</w:t>
      </w:r>
      <w:r w:rsidR="623BA8B3" w:rsidRPr="5682F335">
        <w:rPr>
          <w:rFonts w:eastAsiaTheme="minorEastAsia"/>
          <w:lang w:val="en-US"/>
        </w:rPr>
        <w:t xml:space="preserve"> </w:t>
      </w:r>
      <w:r w:rsidR="7F2DC6A3" w:rsidRPr="5682F335">
        <w:rPr>
          <w:rFonts w:eastAsiaTheme="minorEastAsia"/>
          <w:lang w:val="en-US"/>
        </w:rPr>
        <w:t>and</w:t>
      </w:r>
      <w:r w:rsidR="623BA8B3" w:rsidRPr="5682F335">
        <w:rPr>
          <w:rFonts w:eastAsiaTheme="minorEastAsia"/>
          <w:lang w:val="en-US"/>
        </w:rPr>
        <w:t xml:space="preserve"> </w:t>
      </w:r>
      <w:r w:rsidR="05DAE9AA" w:rsidRPr="5682F335">
        <w:rPr>
          <w:rFonts w:eastAsiaTheme="minorEastAsia"/>
          <w:lang w:val="en-US"/>
        </w:rPr>
        <w:t>is more</w:t>
      </w:r>
      <w:r w:rsidR="623BA8B3" w:rsidRPr="5682F335">
        <w:rPr>
          <w:rFonts w:eastAsiaTheme="minorEastAsia"/>
          <w:lang w:val="en-US"/>
        </w:rPr>
        <w:t xml:space="preserve"> efficient and faster than Decision Tree</w:t>
      </w:r>
      <w:r w:rsidR="09593061" w:rsidRPr="5682F335">
        <w:rPr>
          <w:rFonts w:eastAsiaTheme="minorEastAsia"/>
          <w:lang w:val="en-US"/>
        </w:rPr>
        <w:t xml:space="preserve"> model</w:t>
      </w:r>
      <w:r w:rsidR="623BA8B3" w:rsidRPr="5682F335">
        <w:rPr>
          <w:rFonts w:eastAsiaTheme="minorEastAsia"/>
          <w:lang w:val="en-US"/>
        </w:rPr>
        <w:t>.</w:t>
      </w:r>
    </w:p>
    <w:p w14:paraId="32691170" w14:textId="77777777" w:rsidR="0006383B" w:rsidRDefault="0006383B" w:rsidP="0006383B">
      <w:pPr>
        <w:pStyle w:val="Heading2"/>
        <w:jc w:val="both"/>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t>Data Robot Work</w:t>
      </w:r>
    </w:p>
    <w:p w14:paraId="2033F3D1" w14:textId="7B008851" w:rsidR="00151ED0" w:rsidRDefault="009F7629" w:rsidP="0006383B">
      <w:pPr>
        <w:jc w:val="both"/>
      </w:pPr>
      <w:r>
        <w:t xml:space="preserve">The Adult Income dataset from Kaggle was analysed using DataRobot’s Autopilot Mode, by importing and choosing the </w:t>
      </w:r>
      <w:r w:rsidR="001D25E7">
        <w:t>column ‘</w:t>
      </w:r>
      <w:r>
        <w:t xml:space="preserve">Income’ as target variable. This variable classifies individuals into either &gt;50k or &lt;=50k income groups. </w:t>
      </w:r>
      <w:r w:rsidR="05E7A7F5">
        <w:t>And</w:t>
      </w:r>
      <w:r w:rsidR="002C2EE0">
        <w:t>,</w:t>
      </w:r>
      <w:r>
        <w:t xml:space="preserve"> as part of data quality assessment DataRobot evaluates all the input attributes and anomalies are handled automatically. However, it used all features in the dataset to ensure no critical information is excluded during training. In total, DataRobot analysed 58 various inbuilt models and recommended the “</w:t>
      </w:r>
      <w:proofErr w:type="spellStart"/>
      <w:r>
        <w:t>eXtreme</w:t>
      </w:r>
      <w:proofErr w:type="spellEnd"/>
      <w:r>
        <w:t xml:space="preserve"> Gradient Boosted Trees Classifier with Early Stopping” as the most effective model</w:t>
      </w:r>
      <w:r w:rsidR="002C2EE0">
        <w:t xml:space="preserve"> </w:t>
      </w:r>
      <w:r w:rsidR="00151ED0">
        <w:t xml:space="preserve">with </w:t>
      </w:r>
      <w:r w:rsidR="002C2EE0">
        <w:t xml:space="preserve">as shown in </w:t>
      </w:r>
      <w:r w:rsidR="002C2EE0" w:rsidRPr="5885A2F2">
        <w:rPr>
          <w:i/>
          <w:iCs/>
        </w:rPr>
        <w:t>figure1</w:t>
      </w:r>
      <w:r w:rsidR="002C2EE0">
        <w:t xml:space="preserve"> in appendix</w:t>
      </w:r>
      <w:r w:rsidR="00151ED0">
        <w:t xml:space="preserve"> and the blueprint of it as shown in </w:t>
      </w:r>
      <w:r w:rsidR="00151ED0" w:rsidRPr="5885A2F2">
        <w:rPr>
          <w:i/>
          <w:iCs/>
        </w:rPr>
        <w:t>figure2</w:t>
      </w:r>
      <w:r w:rsidR="00151ED0">
        <w:t xml:space="preserve">. </w:t>
      </w:r>
      <w:r>
        <w:t xml:space="preserve">DataRobot output dashboard </w:t>
      </w:r>
      <w:r w:rsidR="00151ED0">
        <w:t xml:space="preserve">further </w:t>
      </w:r>
      <w:r>
        <w:t xml:space="preserve">shows a clear understanding of the model’s performance. </w:t>
      </w:r>
    </w:p>
    <w:p w14:paraId="16ED9B90" w14:textId="0DF4C577" w:rsidR="00151ED0" w:rsidRDefault="009F7629" w:rsidP="5885A2F2">
      <w:pPr>
        <w:jc w:val="both"/>
      </w:pPr>
      <w:r>
        <w:lastRenderedPageBreak/>
        <w:t xml:space="preserve">The </w:t>
      </w:r>
      <w:r w:rsidRPr="5885A2F2">
        <w:rPr>
          <w:b/>
          <w:bCs/>
        </w:rPr>
        <w:t>Lift chart</w:t>
      </w:r>
      <w:r>
        <w:t xml:space="preserve"> in </w:t>
      </w:r>
      <w:r w:rsidRPr="5885A2F2">
        <w:rPr>
          <w:i/>
          <w:iCs/>
        </w:rPr>
        <w:t>figure</w:t>
      </w:r>
      <w:r w:rsidR="00151ED0" w:rsidRPr="5885A2F2">
        <w:rPr>
          <w:i/>
          <w:iCs/>
        </w:rPr>
        <w:t>3</w:t>
      </w:r>
      <w:r w:rsidRPr="5885A2F2">
        <w:rPr>
          <w:i/>
          <w:iCs/>
        </w:rPr>
        <w:t xml:space="preserve"> </w:t>
      </w:r>
      <w:r>
        <w:t>represents that the model could rank high- income cases by probability, as seen in its steep upward trend in the top bins, outperforming the random predictions.</w:t>
      </w:r>
      <w:r w:rsidR="00151ED0">
        <w:t xml:space="preserve"> Likewise, the Prediction Distribution plot clearly separated into two income groups.</w:t>
      </w:r>
    </w:p>
    <w:p w14:paraId="5F6779F2" w14:textId="53F9364F" w:rsidR="000D0060" w:rsidRDefault="0030177E" w:rsidP="5885A2F2">
      <w:pPr>
        <w:jc w:val="both"/>
      </w:pPr>
      <w:r>
        <w:t xml:space="preserve">The </w:t>
      </w:r>
      <w:r w:rsidRPr="5885A2F2">
        <w:rPr>
          <w:b/>
          <w:bCs/>
        </w:rPr>
        <w:t>ROC curve</w:t>
      </w:r>
      <w:r>
        <w:t xml:space="preserve"> in the </w:t>
      </w:r>
      <w:r w:rsidRPr="5885A2F2">
        <w:rPr>
          <w:i/>
          <w:iCs/>
        </w:rPr>
        <w:t>figure4</w:t>
      </w:r>
      <w:r>
        <w:t xml:space="preserve"> evaluates the performance of a classification model that distinguishes between two groups (&gt;50k and &lt;=50k). It plots the True Positive Rate (Sensitivity) against the False Positive Rate (Fallout) across various classification thresholds. The curve rises steeply at the beginning indicates the model accurately identifies high-income cases(&gt;50k) with minimal misclassification of low-income cases(&lt;=50K</w:t>
      </w:r>
      <w:r w:rsidR="0B0600F8">
        <w:t>). The</w:t>
      </w:r>
      <w:r>
        <w:t xml:space="preserve"> closer the curve is to the top left corner, the better the model’s classification ability. The diagonal "Random" line serves as a baseline, showing the performance of a random guess classifier, the ROC curve being above this line highlights the model’s strong performance respectively.</w:t>
      </w:r>
      <w:r w:rsidR="000D0060">
        <w:t xml:space="preserve"> The </w:t>
      </w:r>
      <w:r w:rsidR="000D0060" w:rsidRPr="5885A2F2">
        <w:rPr>
          <w:b/>
          <w:bCs/>
        </w:rPr>
        <w:t>Confusion matrix</w:t>
      </w:r>
      <w:r w:rsidR="000D0060">
        <w:t xml:space="preserve"> as in </w:t>
      </w:r>
      <w:r w:rsidR="000D0060" w:rsidRPr="5885A2F2">
        <w:rPr>
          <w:i/>
          <w:iCs/>
        </w:rPr>
        <w:t xml:space="preserve">figure5 </w:t>
      </w:r>
      <w:r w:rsidR="000D0060">
        <w:t>presenting the</w:t>
      </w:r>
      <w:r w:rsidR="000D0060" w:rsidRPr="5885A2F2">
        <w:rPr>
          <w:i/>
          <w:iCs/>
        </w:rPr>
        <w:t xml:space="preserve"> </w:t>
      </w:r>
      <w:r w:rsidR="000D0060">
        <w:t>details as below</w:t>
      </w:r>
    </w:p>
    <w:p w14:paraId="0644EC93" w14:textId="77777777" w:rsidR="009F7629" w:rsidRDefault="009F7629" w:rsidP="5885A2F2">
      <w:pPr>
        <w:pStyle w:val="ListParagraph"/>
        <w:numPr>
          <w:ilvl w:val="0"/>
          <w:numId w:val="3"/>
        </w:numPr>
        <w:spacing w:after="0" w:line="279" w:lineRule="auto"/>
        <w:jc w:val="both"/>
      </w:pPr>
      <w:r>
        <w:t>True Negatives (6,789): Correctly identified individuals earning &lt;=50k</w:t>
      </w:r>
    </w:p>
    <w:p w14:paraId="1D3483D8" w14:textId="77777777" w:rsidR="009F7629" w:rsidRDefault="009F7629" w:rsidP="5885A2F2">
      <w:pPr>
        <w:pStyle w:val="ListParagraph"/>
        <w:numPr>
          <w:ilvl w:val="0"/>
          <w:numId w:val="3"/>
        </w:numPr>
        <w:spacing w:after="0" w:line="279" w:lineRule="auto"/>
        <w:jc w:val="both"/>
      </w:pPr>
      <w:r>
        <w:t>False Positives (642): Cases mistakenly classified as &gt;50K</w:t>
      </w:r>
    </w:p>
    <w:p w14:paraId="02B2B10A" w14:textId="77777777" w:rsidR="009F7629" w:rsidRDefault="009F7629" w:rsidP="5885A2F2">
      <w:pPr>
        <w:pStyle w:val="ListParagraph"/>
        <w:numPr>
          <w:ilvl w:val="0"/>
          <w:numId w:val="3"/>
        </w:numPr>
        <w:spacing w:after="0" w:line="279" w:lineRule="auto"/>
        <w:jc w:val="both"/>
      </w:pPr>
      <w:r>
        <w:t>False Negatives (611): Cases mistakenly classified as &lt;=50k</w:t>
      </w:r>
    </w:p>
    <w:p w14:paraId="34E0C000" w14:textId="122F9E34" w:rsidR="00987526" w:rsidRDefault="009F7629" w:rsidP="5885A2F2">
      <w:pPr>
        <w:pStyle w:val="ListParagraph"/>
        <w:numPr>
          <w:ilvl w:val="0"/>
          <w:numId w:val="3"/>
        </w:numPr>
        <w:spacing w:after="0" w:line="279" w:lineRule="auto"/>
        <w:jc w:val="both"/>
      </w:pPr>
      <w:r>
        <w:t>True Positives (1,726): Correctly identified individuals earning &gt;50k</w:t>
      </w:r>
    </w:p>
    <w:p w14:paraId="4CE2407A" w14:textId="77777777" w:rsidR="00C97F7B" w:rsidRDefault="00C97F7B" w:rsidP="5885A2F2">
      <w:pPr>
        <w:pStyle w:val="ListParagraph"/>
        <w:spacing w:after="0" w:line="279" w:lineRule="auto"/>
        <w:ind w:left="360"/>
        <w:jc w:val="both"/>
      </w:pPr>
    </w:p>
    <w:p w14:paraId="10533CBD" w14:textId="33777ADA" w:rsidR="00075D8D" w:rsidRDefault="009F7629" w:rsidP="5885A2F2">
      <w:pPr>
        <w:jc w:val="both"/>
      </w:pPr>
      <w:r>
        <w:t xml:space="preserve">The model achieved an impressive accuracy of </w:t>
      </w:r>
      <w:r w:rsidRPr="5885A2F2">
        <w:rPr>
          <w:b/>
          <w:bCs/>
        </w:rPr>
        <w:t>87.17%</w:t>
      </w:r>
      <w:r>
        <w:t xml:space="preserve">, highlighting its consistent performance across the dataset. Other key metrics included a Precision of 72.89%, reflecting the proportion of correct predictions among </w:t>
      </w:r>
      <w:r w:rsidR="327575F2">
        <w:t>all classifications</w:t>
      </w:r>
      <w:r>
        <w:t>, and a Recall of 73.86%, which measured the model’s ability to capture true high-income cases. The balanced F1 Score of 0.7337 demonstrated the model’s capability to manage trade-offs between Precision and Recall effectively, a critical requirement for imbalanced classification issues.</w:t>
      </w:r>
    </w:p>
    <w:p w14:paraId="565894D7" w14:textId="77777777" w:rsidR="00287348" w:rsidRDefault="00287348" w:rsidP="5885A2F2">
      <w:pPr>
        <w:jc w:val="both"/>
      </w:pPr>
    </w:p>
    <w:p w14:paraId="0BA483D0" w14:textId="5C915A1D" w:rsidR="00075D8D" w:rsidRDefault="00075D8D" w:rsidP="5885A2F2">
      <w:pPr>
        <w:pStyle w:val="Heading2"/>
        <w:jc w:val="both"/>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t xml:space="preserve">RapidMiner </w:t>
      </w:r>
      <w:r w:rsidR="00672B4D" w:rsidRPr="5885A2F2">
        <w:rPr>
          <w:rFonts w:asciiTheme="minorHAnsi" w:eastAsiaTheme="minorEastAsia" w:hAnsiTheme="minorHAnsi" w:cstheme="minorBidi"/>
          <w:b/>
          <w:bCs/>
          <w:color w:val="auto"/>
        </w:rPr>
        <w:t>-</w:t>
      </w:r>
      <w:r w:rsidRPr="5885A2F2">
        <w:rPr>
          <w:rFonts w:asciiTheme="minorHAnsi" w:eastAsiaTheme="minorEastAsia" w:hAnsiTheme="minorHAnsi" w:cstheme="minorBidi"/>
          <w:b/>
          <w:bCs/>
          <w:color w:val="auto"/>
        </w:rPr>
        <w:t xml:space="preserve"> Auto</w:t>
      </w:r>
      <w:r w:rsidR="00672B4D" w:rsidRPr="5885A2F2">
        <w:rPr>
          <w:rFonts w:asciiTheme="minorHAnsi" w:eastAsiaTheme="minorEastAsia" w:hAnsiTheme="minorHAnsi" w:cstheme="minorBidi"/>
          <w:b/>
          <w:bCs/>
          <w:color w:val="auto"/>
        </w:rPr>
        <w:t xml:space="preserve"> </w:t>
      </w:r>
      <w:r w:rsidRPr="5885A2F2">
        <w:rPr>
          <w:rFonts w:asciiTheme="minorHAnsi" w:eastAsiaTheme="minorEastAsia" w:hAnsiTheme="minorHAnsi" w:cstheme="minorBidi"/>
          <w:b/>
          <w:bCs/>
          <w:color w:val="auto"/>
        </w:rPr>
        <w:t xml:space="preserve">ML </w:t>
      </w:r>
    </w:p>
    <w:p w14:paraId="7C84E4DE" w14:textId="689611AD" w:rsidR="00075D8D" w:rsidRDefault="2FADBBB1" w:rsidP="5885A2F2">
      <w:pPr>
        <w:spacing w:line="278" w:lineRule="auto"/>
        <w:jc w:val="both"/>
        <w:rPr>
          <w:rFonts w:eastAsiaTheme="minorEastAsia"/>
          <w:lang w:val="en-US"/>
        </w:rPr>
      </w:pPr>
      <w:r w:rsidRPr="5885A2F2">
        <w:rPr>
          <w:rFonts w:eastAsiaTheme="minorEastAsia"/>
        </w:rPr>
        <w:t xml:space="preserve">Using RapidMiner’s AutoML, we followed a similar approach to DataRobot by loading the dataset and executing the automated machine learning process by choosing target attribute as ‘Income’ for prediction. RapidMiner AutoML recommends models by default, however we chose few models manually for the further evaluation are </w:t>
      </w:r>
      <w:r w:rsidRPr="5885A2F2">
        <w:rPr>
          <w:rFonts w:eastAsiaTheme="minorEastAsia"/>
          <w:lang w:val="en-US"/>
        </w:rPr>
        <w:t>Logistic Regression, Decision Tree, Random Forest and Gradient Boosting.</w:t>
      </w:r>
      <w:r w:rsidR="6C916E78" w:rsidRPr="5885A2F2">
        <w:rPr>
          <w:rFonts w:eastAsiaTheme="minorEastAsia"/>
          <w:lang w:val="en-US"/>
        </w:rPr>
        <w:t xml:space="preserve"> The total number of models AutoML has applied on this dataset is 140, which is </w:t>
      </w:r>
      <w:r w:rsidR="2A9CA106" w:rsidRPr="5885A2F2">
        <w:rPr>
          <w:rFonts w:eastAsiaTheme="minorEastAsia"/>
          <w:lang w:val="en-US"/>
        </w:rPr>
        <w:t xml:space="preserve">comparatively </w:t>
      </w:r>
      <w:r w:rsidR="0736B0AA" w:rsidRPr="5885A2F2">
        <w:rPr>
          <w:rFonts w:eastAsiaTheme="minorEastAsia"/>
          <w:lang w:val="en-US"/>
        </w:rPr>
        <w:t xml:space="preserve">greater </w:t>
      </w:r>
      <w:r w:rsidR="2A9CA106" w:rsidRPr="5885A2F2">
        <w:rPr>
          <w:rFonts w:eastAsiaTheme="minorEastAsia"/>
          <w:lang w:val="en-US"/>
        </w:rPr>
        <w:t>than DataRobot.</w:t>
      </w:r>
    </w:p>
    <w:p w14:paraId="19B6EC8D" w14:textId="3E124381" w:rsidR="00075D8D" w:rsidRDefault="453EFC89" w:rsidP="5885A2F2">
      <w:pPr>
        <w:spacing w:line="278" w:lineRule="auto"/>
        <w:jc w:val="both"/>
      </w:pPr>
      <w:r w:rsidRPr="5885A2F2">
        <w:rPr>
          <w:rFonts w:eastAsiaTheme="minorEastAsia"/>
          <w:lang w:val="en-US"/>
        </w:rPr>
        <w:t xml:space="preserve">The output overview of the AutoML process is shown in </w:t>
      </w:r>
      <w:r w:rsidRPr="5885A2F2">
        <w:rPr>
          <w:rFonts w:eastAsiaTheme="minorEastAsia"/>
          <w:i/>
          <w:iCs/>
          <w:lang w:val="en-US"/>
        </w:rPr>
        <w:t xml:space="preserve">figure 6, </w:t>
      </w:r>
      <w:r w:rsidRPr="5885A2F2">
        <w:rPr>
          <w:rFonts w:eastAsiaTheme="minorEastAsia"/>
          <w:lang w:val="en-US"/>
        </w:rPr>
        <w:t>which demonstrates the pe</w:t>
      </w:r>
      <w:r w:rsidR="5B20C3F0" w:rsidRPr="5885A2F2">
        <w:rPr>
          <w:rFonts w:eastAsiaTheme="minorEastAsia"/>
          <w:lang w:val="en-US"/>
        </w:rPr>
        <w:t>rformance of different models based on the evaluation of different metrics. It is observed</w:t>
      </w:r>
      <w:r w:rsidR="3FC49071" w:rsidRPr="5885A2F2">
        <w:rPr>
          <w:rFonts w:eastAsiaTheme="minorEastAsia"/>
          <w:lang w:val="en-US"/>
        </w:rPr>
        <w:t xml:space="preserve"> that</w:t>
      </w:r>
      <w:r w:rsidR="5B20C3F0" w:rsidRPr="5885A2F2">
        <w:rPr>
          <w:rFonts w:eastAsiaTheme="minorEastAsia"/>
          <w:lang w:val="en-US"/>
        </w:rPr>
        <w:t xml:space="preserve"> AutoML </w:t>
      </w:r>
      <w:r w:rsidR="19005223" w:rsidRPr="5885A2F2">
        <w:rPr>
          <w:rFonts w:eastAsiaTheme="minorEastAsia"/>
          <w:lang w:val="en-US"/>
        </w:rPr>
        <w:t xml:space="preserve">has </w:t>
      </w:r>
      <w:r w:rsidR="5B20C3F0" w:rsidRPr="5885A2F2">
        <w:rPr>
          <w:rFonts w:eastAsiaTheme="minorEastAsia"/>
          <w:lang w:val="en-US"/>
        </w:rPr>
        <w:t xml:space="preserve">chosen </w:t>
      </w:r>
      <w:r w:rsidR="320EFFCE" w:rsidRPr="5885A2F2">
        <w:rPr>
          <w:rFonts w:eastAsiaTheme="minorEastAsia"/>
          <w:lang w:val="en-US"/>
        </w:rPr>
        <w:t>Logistic</w:t>
      </w:r>
      <w:r w:rsidR="5B20C3F0" w:rsidRPr="5885A2F2">
        <w:rPr>
          <w:rFonts w:eastAsiaTheme="minorEastAsia"/>
          <w:lang w:val="en-US"/>
        </w:rPr>
        <w:t xml:space="preserve"> Regression as </w:t>
      </w:r>
      <w:r w:rsidR="7C1A0D87" w:rsidRPr="5885A2F2">
        <w:rPr>
          <w:rFonts w:eastAsiaTheme="minorEastAsia"/>
          <w:lang w:val="en-US"/>
        </w:rPr>
        <w:t>the best</w:t>
      </w:r>
      <w:r w:rsidR="6DE9CC9A" w:rsidRPr="5885A2F2">
        <w:rPr>
          <w:rFonts w:eastAsiaTheme="minorEastAsia"/>
          <w:lang w:val="en-US"/>
        </w:rPr>
        <w:t xml:space="preserve"> model for prediction as it shows the </w:t>
      </w:r>
      <w:r w:rsidR="73E4AF80" w:rsidRPr="5885A2F2">
        <w:rPr>
          <w:rFonts w:eastAsiaTheme="minorEastAsia"/>
          <w:lang w:val="en-US"/>
        </w:rPr>
        <w:t xml:space="preserve">best </w:t>
      </w:r>
      <w:r w:rsidR="6DE9CC9A" w:rsidRPr="5885A2F2">
        <w:rPr>
          <w:rFonts w:eastAsiaTheme="minorEastAsia"/>
          <w:lang w:val="en-US"/>
        </w:rPr>
        <w:t xml:space="preserve">result </w:t>
      </w:r>
      <w:r w:rsidR="63A2E611" w:rsidRPr="5885A2F2">
        <w:rPr>
          <w:rFonts w:eastAsiaTheme="minorEastAsia"/>
          <w:lang w:val="en-US"/>
        </w:rPr>
        <w:t>in</w:t>
      </w:r>
      <w:r w:rsidR="6DE9CC9A" w:rsidRPr="5885A2F2">
        <w:rPr>
          <w:rFonts w:eastAsiaTheme="minorEastAsia"/>
          <w:lang w:val="en-US"/>
        </w:rPr>
        <w:t xml:space="preserve"> performance, scoring time</w:t>
      </w:r>
      <w:r w:rsidR="5E1F98F6" w:rsidRPr="5885A2F2">
        <w:rPr>
          <w:rFonts w:eastAsiaTheme="minorEastAsia"/>
          <w:lang w:val="en-US"/>
        </w:rPr>
        <w:t xml:space="preserve">, Gain and time taken for model execution </w:t>
      </w:r>
      <w:r w:rsidR="4ECE67A3" w:rsidRPr="5885A2F2">
        <w:rPr>
          <w:rFonts w:eastAsiaTheme="minorEastAsia"/>
          <w:lang w:val="en-US"/>
        </w:rPr>
        <w:t>based on classification error metric.</w:t>
      </w:r>
      <w:r w:rsidR="639778EF" w:rsidRPr="5885A2F2">
        <w:rPr>
          <w:rFonts w:eastAsiaTheme="minorEastAsia"/>
          <w:lang w:val="en-US"/>
        </w:rPr>
        <w:t xml:space="preserve"> </w:t>
      </w:r>
      <w:r w:rsidR="4DDF5581" w:rsidRPr="5885A2F2">
        <w:rPr>
          <w:rFonts w:eastAsiaTheme="minorEastAsia"/>
          <w:lang w:val="en-US"/>
        </w:rPr>
        <w:t>Unless Manual process, In AutoML it is easy to compare different models at a same time based on the evaluation metrics</w:t>
      </w:r>
      <w:r w:rsidR="674CBDD9" w:rsidRPr="5885A2F2">
        <w:rPr>
          <w:rFonts w:eastAsiaTheme="minorEastAsia"/>
          <w:lang w:val="en-US"/>
        </w:rPr>
        <w:t>. In detail for each model, we can compare and analyze the</w:t>
      </w:r>
      <w:r w:rsidR="28AC5D3A" w:rsidRPr="5885A2F2">
        <w:rPr>
          <w:rFonts w:eastAsiaTheme="minorEastAsia"/>
          <w:lang w:val="en-US"/>
        </w:rPr>
        <w:t xml:space="preserve"> </w:t>
      </w:r>
      <w:r w:rsidR="24C619A7" w:rsidRPr="5885A2F2">
        <w:rPr>
          <w:rFonts w:eastAsiaTheme="minorEastAsia"/>
          <w:lang w:val="en-US"/>
        </w:rPr>
        <w:t>outcomes of simulator, performance, predictions</w:t>
      </w:r>
      <w:r w:rsidR="775CEE2F" w:rsidRPr="5885A2F2">
        <w:rPr>
          <w:rFonts w:eastAsiaTheme="minorEastAsia"/>
          <w:lang w:val="en-US"/>
        </w:rPr>
        <w:t xml:space="preserve"> and</w:t>
      </w:r>
      <w:r w:rsidR="24C619A7" w:rsidRPr="5885A2F2">
        <w:rPr>
          <w:rFonts w:eastAsiaTheme="minorEastAsia"/>
          <w:lang w:val="en-US"/>
        </w:rPr>
        <w:t xml:space="preserve"> lift chart</w:t>
      </w:r>
      <w:r w:rsidR="753922C6" w:rsidRPr="5885A2F2">
        <w:rPr>
          <w:rFonts w:eastAsiaTheme="minorEastAsia"/>
          <w:lang w:val="en-US"/>
        </w:rPr>
        <w:t>. As per AutoML</w:t>
      </w:r>
      <w:r w:rsidR="597E9C5C" w:rsidRPr="5885A2F2">
        <w:rPr>
          <w:rFonts w:eastAsiaTheme="minorEastAsia"/>
          <w:lang w:val="en-US"/>
        </w:rPr>
        <w:t xml:space="preserve">, The Logistic </w:t>
      </w:r>
      <w:r w:rsidR="67E174B3" w:rsidRPr="5885A2F2">
        <w:rPr>
          <w:rFonts w:eastAsiaTheme="minorEastAsia"/>
          <w:lang w:val="en-US"/>
        </w:rPr>
        <w:t>regression model</w:t>
      </w:r>
      <w:r w:rsidR="597E9C5C" w:rsidRPr="5885A2F2">
        <w:rPr>
          <w:rFonts w:eastAsiaTheme="minorEastAsia"/>
          <w:lang w:val="en-US"/>
        </w:rPr>
        <w:t xml:space="preserve"> </w:t>
      </w:r>
      <w:r w:rsidR="3A1B0E85" w:rsidRPr="5885A2F2">
        <w:rPr>
          <w:rFonts w:eastAsiaTheme="minorEastAsia"/>
          <w:lang w:val="en-US"/>
        </w:rPr>
        <w:t>has</w:t>
      </w:r>
      <w:r w:rsidR="597E9C5C" w:rsidRPr="5885A2F2">
        <w:rPr>
          <w:rFonts w:eastAsiaTheme="minorEastAsia"/>
          <w:lang w:val="en-US"/>
        </w:rPr>
        <w:t xml:space="preserve"> </w:t>
      </w:r>
      <w:r w:rsidR="2A4605D5" w:rsidRPr="5885A2F2">
        <w:rPr>
          <w:rFonts w:eastAsiaTheme="minorEastAsia"/>
          <w:lang w:val="en-US"/>
        </w:rPr>
        <w:t xml:space="preserve">an </w:t>
      </w:r>
      <w:r w:rsidR="597E9C5C" w:rsidRPr="5885A2F2">
        <w:rPr>
          <w:rFonts w:eastAsiaTheme="minorEastAsia"/>
          <w:lang w:val="en-US"/>
        </w:rPr>
        <w:t xml:space="preserve">accuracy of </w:t>
      </w:r>
      <w:r w:rsidR="597E9C5C" w:rsidRPr="5885A2F2">
        <w:rPr>
          <w:rFonts w:eastAsiaTheme="minorEastAsia"/>
          <w:b/>
          <w:bCs/>
          <w:lang w:val="en-US"/>
        </w:rPr>
        <w:t>85.1%</w:t>
      </w:r>
      <w:r w:rsidR="597E9C5C" w:rsidRPr="5885A2F2">
        <w:rPr>
          <w:rFonts w:eastAsiaTheme="minorEastAsia"/>
          <w:lang w:val="en-US"/>
        </w:rPr>
        <w:t xml:space="preserve"> which is comparatively lesser than </w:t>
      </w:r>
      <w:r w:rsidR="065B128D" w:rsidRPr="5885A2F2">
        <w:rPr>
          <w:rFonts w:eastAsiaTheme="minorEastAsia"/>
          <w:lang w:val="en-US"/>
        </w:rPr>
        <w:t>the DataRobot’s accuracy by “</w:t>
      </w:r>
      <w:r w:rsidR="065B128D">
        <w:t>Xtreme Gradient Boosted Trees Classifier with Early Stopping” model</w:t>
      </w:r>
      <w:r w:rsidR="55BF2D5C">
        <w:t xml:space="preserve"> and lesser accuracy than the Manually created pipelines</w:t>
      </w:r>
      <w:r w:rsidR="065B128D">
        <w:t>.</w:t>
      </w:r>
    </w:p>
    <w:p w14:paraId="5C018747" w14:textId="7CF5CB33" w:rsidR="5885A2F2" w:rsidRDefault="5885A2F2" w:rsidP="5885A2F2">
      <w:pPr>
        <w:spacing w:line="278" w:lineRule="auto"/>
        <w:jc w:val="both"/>
      </w:pPr>
    </w:p>
    <w:p w14:paraId="5AF0A862" w14:textId="0204767B" w:rsidR="00075D8D" w:rsidRDefault="00075D8D" w:rsidP="5885A2F2">
      <w:pPr>
        <w:pStyle w:val="Heading2"/>
        <w:jc w:val="both"/>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lastRenderedPageBreak/>
        <w:t>RapidMiner - Manual</w:t>
      </w:r>
    </w:p>
    <w:p w14:paraId="3C34D21D" w14:textId="02D3C34E" w:rsidR="00927D67" w:rsidRDefault="372E5A5C" w:rsidP="5885A2F2">
      <w:pPr>
        <w:spacing w:before="240" w:after="240"/>
        <w:jc w:val="both"/>
        <w:rPr>
          <w:rFonts w:eastAsiaTheme="minorEastAsia"/>
        </w:rPr>
      </w:pPr>
      <w:r>
        <w:t>Manual RapidMiner pipeline was developed for the same dataset followed by various data cleaning processes</w:t>
      </w:r>
      <w:r w:rsidR="3CDCADD1">
        <w:t xml:space="preserve"> including Removed duplicates</w:t>
      </w:r>
      <w:r>
        <w:t>,</w:t>
      </w:r>
      <w:r w:rsidR="766593B1">
        <w:t xml:space="preserve"> handled outliers and replaced special characters and handled </w:t>
      </w:r>
      <w:r w:rsidR="057B23A3">
        <w:t xml:space="preserve">columns with predominant Zero’s </w:t>
      </w:r>
      <w:r w:rsidR="0C811DE8">
        <w:t>with setting up binary flags (0,1) using Generate attributes operator</w:t>
      </w:r>
      <w:r w:rsidR="1FD98FE3">
        <w:t xml:space="preserve"> for better data classification.</w:t>
      </w:r>
      <w:r w:rsidR="60ECD1D8">
        <w:t xml:space="preserve"> </w:t>
      </w:r>
      <w:r w:rsidR="07722DEF">
        <w:t>Also,</w:t>
      </w:r>
      <w:r w:rsidR="682CE4AC">
        <w:t xml:space="preserve"> </w:t>
      </w:r>
      <w:r w:rsidR="62A52121">
        <w:t>only one column named</w:t>
      </w:r>
      <w:r w:rsidR="60ECD1D8">
        <w:t xml:space="preserve"> </w:t>
      </w:r>
      <w:r w:rsidR="1B82F9C6">
        <w:t>‘</w:t>
      </w:r>
      <w:proofErr w:type="spellStart"/>
      <w:r w:rsidR="1B82F9C6">
        <w:t>fnlwgt</w:t>
      </w:r>
      <w:proofErr w:type="spellEnd"/>
      <w:r w:rsidR="1B82F9C6">
        <w:t xml:space="preserve">’ </w:t>
      </w:r>
      <w:r w:rsidR="05DCDA8E">
        <w:t>from the dataset is dropped as this attribute does not have much scope to train the model and for prediction.</w:t>
      </w:r>
      <w:r w:rsidR="37BF4592">
        <w:t xml:space="preserve"> After filtering the necessary attributes</w:t>
      </w:r>
      <w:r w:rsidR="0546379C">
        <w:t xml:space="preserve">. The data was scaled properly using the Normalize operator and Compare ROC operator was used to </w:t>
      </w:r>
      <w:r w:rsidR="0E30DB45">
        <w:t>analyse</w:t>
      </w:r>
      <w:r w:rsidR="6D01B372">
        <w:t xml:space="preserve"> and choose the best models </w:t>
      </w:r>
      <w:r w:rsidR="49743954">
        <w:t>are better to choose for the selected dataset.</w:t>
      </w:r>
      <w:r w:rsidR="077D723A">
        <w:t xml:space="preserve"> In pipeline we have used Gradient</w:t>
      </w:r>
      <w:r w:rsidR="53C29E4F">
        <w:t xml:space="preserve"> Boosted Tree, Random Forest, Logistic Regression and Decision Tree. All the models were carried out by using Optimize parameters.</w:t>
      </w:r>
      <w:r w:rsidR="44376847">
        <w:t xml:space="preserve"> In terms of AUC, ‘Random Forest’ and ‘Gradient Boosted Tree’ models are pe</w:t>
      </w:r>
      <w:r w:rsidR="38267135">
        <w:t xml:space="preserve">rforming better as it ensures better classification performance compared to </w:t>
      </w:r>
      <w:r w:rsidR="60AEE75A">
        <w:t xml:space="preserve">Logistic Regression and Decision Tree models, shown in </w:t>
      </w:r>
      <w:r w:rsidR="60AEE75A" w:rsidRPr="5885A2F2">
        <w:rPr>
          <w:i/>
          <w:iCs/>
        </w:rPr>
        <w:t>figure</w:t>
      </w:r>
      <w:r w:rsidR="535AB5BC" w:rsidRPr="5885A2F2">
        <w:rPr>
          <w:i/>
          <w:iCs/>
        </w:rPr>
        <w:t>7</w:t>
      </w:r>
      <w:r w:rsidR="78B7E774" w:rsidRPr="5885A2F2">
        <w:rPr>
          <w:i/>
          <w:iCs/>
        </w:rPr>
        <w:t xml:space="preserve">. </w:t>
      </w:r>
      <w:r w:rsidR="78B7E774" w:rsidRPr="5885A2F2">
        <w:t xml:space="preserve">Based on this outcome, the hyperparameter optimization chosen for </w:t>
      </w:r>
      <w:r w:rsidR="78B7E774" w:rsidRPr="5885A2F2">
        <w:rPr>
          <w:rFonts w:ascii="Calibri" w:eastAsia="Calibri" w:hAnsi="Calibri" w:cs="Calibri"/>
          <w:color w:val="000000" w:themeColor="text1"/>
          <w:sz w:val="24"/>
          <w:szCs w:val="24"/>
          <w:lang w:val="en-GB"/>
        </w:rPr>
        <w:t xml:space="preserve">each </w:t>
      </w:r>
      <w:r w:rsidR="78B7E774" w:rsidRPr="5885A2F2">
        <w:rPr>
          <w:rFonts w:eastAsiaTheme="minorEastAsia"/>
          <w:lang w:val="en-GB"/>
        </w:rPr>
        <w:t xml:space="preserve">model </w:t>
      </w:r>
      <w:r w:rsidR="01826BE1" w:rsidRPr="5885A2F2">
        <w:rPr>
          <w:rFonts w:eastAsiaTheme="minorEastAsia"/>
          <w:lang w:val="en-GB"/>
        </w:rPr>
        <w:t xml:space="preserve">and </w:t>
      </w:r>
      <w:r w:rsidR="78B7E774" w:rsidRPr="5885A2F2">
        <w:rPr>
          <w:rFonts w:eastAsiaTheme="minorEastAsia"/>
          <w:lang w:val="en-GB"/>
        </w:rPr>
        <w:t>performed on 80% of training data to find the best set of parameters using ‘grid search</w:t>
      </w:r>
      <w:r w:rsidR="444A7D4A" w:rsidRPr="5885A2F2">
        <w:rPr>
          <w:rFonts w:eastAsiaTheme="minorEastAsia"/>
          <w:lang w:val="en-GB"/>
        </w:rPr>
        <w:t>’.</w:t>
      </w:r>
      <w:r w:rsidR="444A7D4A" w:rsidRPr="5885A2F2">
        <w:rPr>
          <w:rFonts w:ascii="Calibri" w:eastAsia="Calibri" w:hAnsi="Calibri" w:cs="Calibri"/>
          <w:color w:val="000000" w:themeColor="text1"/>
          <w:sz w:val="24"/>
          <w:szCs w:val="24"/>
          <w:lang w:val="en-GB"/>
        </w:rPr>
        <w:t xml:space="preserve"> </w:t>
      </w:r>
      <w:r w:rsidR="444A7D4A" w:rsidRPr="5885A2F2">
        <w:rPr>
          <w:rFonts w:eastAsiaTheme="minorEastAsia"/>
          <w:lang w:val="en-GB"/>
        </w:rPr>
        <w:t xml:space="preserve">These models with optimized parameters are then applied on test data (20%) to do the prediction and later performance was evaluated and compared. </w:t>
      </w:r>
      <w:r w:rsidR="444A7D4A" w:rsidRPr="5885A2F2">
        <w:rPr>
          <w:rFonts w:eastAsiaTheme="minorEastAsia"/>
        </w:rPr>
        <w:t xml:space="preserve"> </w:t>
      </w:r>
    </w:p>
    <w:p w14:paraId="0279DE31" w14:textId="100B43DA" w:rsidR="00927D67" w:rsidRDefault="322FF964" w:rsidP="5885A2F2">
      <w:pPr>
        <w:spacing w:before="240" w:after="240"/>
        <w:jc w:val="both"/>
        <w:rPr>
          <w:rFonts w:eastAsiaTheme="minorEastAsia"/>
          <w:highlight w:val="yellow"/>
          <w:lang w:val="en-GB"/>
        </w:rPr>
      </w:pPr>
      <w:r w:rsidRPr="5885A2F2">
        <w:rPr>
          <w:rFonts w:eastAsiaTheme="minorEastAsia"/>
        </w:rPr>
        <w:t>Considering all appropriate models evaluated on manual pipeline, The Random Forest model provides the best Recall for the class ‘&lt;=50</w:t>
      </w:r>
      <w:r w:rsidR="21F27B57" w:rsidRPr="5885A2F2">
        <w:rPr>
          <w:rFonts w:eastAsiaTheme="minorEastAsia"/>
        </w:rPr>
        <w:t>k</w:t>
      </w:r>
      <w:r w:rsidRPr="5885A2F2">
        <w:rPr>
          <w:rFonts w:eastAsiaTheme="minorEastAsia"/>
        </w:rPr>
        <w:t>’</w:t>
      </w:r>
      <w:r w:rsidR="4F40D99B" w:rsidRPr="5885A2F2">
        <w:rPr>
          <w:rFonts w:eastAsiaTheme="minorEastAsia"/>
        </w:rPr>
        <w:t xml:space="preserve"> but might need some more improvements in its prediction for the other class &gt;50k, shown in figure</w:t>
      </w:r>
      <w:r w:rsidR="16FD16B0" w:rsidRPr="5885A2F2">
        <w:rPr>
          <w:rFonts w:eastAsiaTheme="minorEastAsia"/>
        </w:rPr>
        <w:t xml:space="preserve"> </w:t>
      </w:r>
      <w:r w:rsidR="20D8B209" w:rsidRPr="5885A2F2">
        <w:rPr>
          <w:rFonts w:eastAsiaTheme="minorEastAsia"/>
        </w:rPr>
        <w:t>8</w:t>
      </w:r>
      <w:r w:rsidR="16FD16B0" w:rsidRPr="5885A2F2">
        <w:rPr>
          <w:rFonts w:eastAsiaTheme="minorEastAsia"/>
        </w:rPr>
        <w:t xml:space="preserve">&amp; </w:t>
      </w:r>
      <w:r w:rsidR="7ED42392" w:rsidRPr="5885A2F2">
        <w:rPr>
          <w:rFonts w:eastAsiaTheme="minorEastAsia"/>
        </w:rPr>
        <w:t>9</w:t>
      </w:r>
      <w:r w:rsidR="4E6FDA23" w:rsidRPr="5885A2F2">
        <w:rPr>
          <w:rFonts w:eastAsiaTheme="minorEastAsia"/>
          <w:i/>
          <w:iCs/>
        </w:rPr>
        <w:t xml:space="preserve">. </w:t>
      </w:r>
      <w:r w:rsidR="4E6FDA23" w:rsidRPr="5885A2F2">
        <w:rPr>
          <w:rFonts w:eastAsiaTheme="minorEastAsia"/>
        </w:rPr>
        <w:t>The model ‘</w:t>
      </w:r>
      <w:r w:rsidRPr="5885A2F2">
        <w:rPr>
          <w:rFonts w:eastAsiaTheme="minorEastAsia"/>
          <w:lang w:val="en-GB"/>
        </w:rPr>
        <w:t>Gradient Boosted Trees</w:t>
      </w:r>
      <w:r w:rsidR="48A7B59A" w:rsidRPr="5885A2F2">
        <w:rPr>
          <w:rFonts w:eastAsiaTheme="minorEastAsia"/>
          <w:lang w:val="en-GB"/>
        </w:rPr>
        <w:t>’</w:t>
      </w:r>
      <w:r w:rsidRPr="5885A2F2">
        <w:rPr>
          <w:rFonts w:eastAsiaTheme="minorEastAsia"/>
          <w:lang w:val="en-GB"/>
        </w:rPr>
        <w:t xml:space="preserve"> is the best overall model in terms of accuracy, precision, and recall, particularly for the &gt;50K class. </w:t>
      </w:r>
      <w:r w:rsidRPr="5885A2F2">
        <w:rPr>
          <w:rFonts w:eastAsiaTheme="minorEastAsia"/>
          <w:i/>
          <w:iCs/>
          <w:lang w:val="en-GB"/>
        </w:rPr>
        <w:t xml:space="preserve">[Figure: </w:t>
      </w:r>
      <w:r w:rsidR="33B846E7" w:rsidRPr="5885A2F2">
        <w:rPr>
          <w:rFonts w:eastAsiaTheme="minorEastAsia"/>
          <w:i/>
          <w:iCs/>
          <w:lang w:val="en-GB"/>
        </w:rPr>
        <w:t>10</w:t>
      </w:r>
      <w:r w:rsidRPr="5885A2F2">
        <w:rPr>
          <w:rFonts w:eastAsiaTheme="minorEastAsia"/>
          <w:i/>
          <w:iCs/>
          <w:lang w:val="en-GB"/>
        </w:rPr>
        <w:t xml:space="preserve"> &amp; Figure:</w:t>
      </w:r>
      <w:r w:rsidR="09EBF5EB" w:rsidRPr="5885A2F2">
        <w:rPr>
          <w:rFonts w:eastAsiaTheme="minorEastAsia"/>
          <w:i/>
          <w:iCs/>
          <w:lang w:val="en-GB"/>
        </w:rPr>
        <w:t>1</w:t>
      </w:r>
      <w:r w:rsidR="24D75948" w:rsidRPr="5885A2F2">
        <w:rPr>
          <w:rFonts w:eastAsiaTheme="minorEastAsia"/>
          <w:i/>
          <w:iCs/>
          <w:lang w:val="en-GB"/>
        </w:rPr>
        <w:t>1</w:t>
      </w:r>
      <w:r w:rsidRPr="5885A2F2">
        <w:rPr>
          <w:rFonts w:eastAsiaTheme="minorEastAsia"/>
          <w:i/>
          <w:iCs/>
          <w:lang w:val="en-GB"/>
        </w:rPr>
        <w:t>]</w:t>
      </w:r>
      <w:r w:rsidR="6F417A9D" w:rsidRPr="5885A2F2">
        <w:rPr>
          <w:rFonts w:eastAsiaTheme="minorEastAsia"/>
          <w:lang w:val="en-GB"/>
        </w:rPr>
        <w:t xml:space="preserve">. </w:t>
      </w:r>
      <w:r w:rsidR="33FE06CB" w:rsidRPr="5885A2F2">
        <w:rPr>
          <w:rFonts w:eastAsiaTheme="minorEastAsia"/>
          <w:lang w:val="en-GB"/>
        </w:rPr>
        <w:t>Parallelly ‘</w:t>
      </w:r>
      <w:r w:rsidRPr="5885A2F2">
        <w:rPr>
          <w:rFonts w:eastAsiaTheme="minorEastAsia"/>
          <w:lang w:val="en-GB"/>
        </w:rPr>
        <w:t>Logistic Regression</w:t>
      </w:r>
      <w:r w:rsidR="64A36D0E" w:rsidRPr="5885A2F2">
        <w:rPr>
          <w:rFonts w:eastAsiaTheme="minorEastAsia"/>
          <w:lang w:val="en-GB"/>
        </w:rPr>
        <w:t>’</w:t>
      </w:r>
      <w:r w:rsidRPr="5885A2F2">
        <w:rPr>
          <w:rFonts w:eastAsiaTheme="minorEastAsia"/>
          <w:lang w:val="en-GB"/>
        </w:rPr>
        <w:t xml:space="preserve"> gave </w:t>
      </w:r>
      <w:r w:rsidR="0294F2B8" w:rsidRPr="5885A2F2">
        <w:rPr>
          <w:rFonts w:eastAsiaTheme="minorEastAsia"/>
          <w:lang w:val="en-GB"/>
        </w:rPr>
        <w:t xml:space="preserve">better </w:t>
      </w:r>
      <w:r w:rsidRPr="5885A2F2">
        <w:rPr>
          <w:rFonts w:eastAsiaTheme="minorEastAsia"/>
          <w:lang w:val="en-GB"/>
        </w:rPr>
        <w:t xml:space="preserve">results, particularly for &lt;=50K predictions, and offers a good balance between precision and recall. </w:t>
      </w:r>
      <w:r w:rsidR="22D2EB82" w:rsidRPr="5885A2F2">
        <w:rPr>
          <w:rFonts w:eastAsiaTheme="minorEastAsia"/>
          <w:i/>
          <w:iCs/>
          <w:lang w:val="en-GB"/>
        </w:rPr>
        <w:t>[Figure: 1</w:t>
      </w:r>
      <w:r w:rsidR="477622CD" w:rsidRPr="5885A2F2">
        <w:rPr>
          <w:rFonts w:eastAsiaTheme="minorEastAsia"/>
          <w:i/>
          <w:iCs/>
          <w:lang w:val="en-GB"/>
        </w:rPr>
        <w:t>2</w:t>
      </w:r>
      <w:r w:rsidR="22D2EB82" w:rsidRPr="5885A2F2">
        <w:rPr>
          <w:rFonts w:eastAsiaTheme="minorEastAsia"/>
          <w:i/>
          <w:iCs/>
          <w:lang w:val="en-GB"/>
        </w:rPr>
        <w:t xml:space="preserve"> &amp; Figure 1</w:t>
      </w:r>
      <w:r w:rsidR="3ADCC227" w:rsidRPr="5885A2F2">
        <w:rPr>
          <w:rFonts w:eastAsiaTheme="minorEastAsia"/>
          <w:i/>
          <w:iCs/>
          <w:lang w:val="en-GB"/>
        </w:rPr>
        <w:t>3</w:t>
      </w:r>
      <w:r w:rsidR="22D2EB82" w:rsidRPr="5885A2F2">
        <w:rPr>
          <w:rFonts w:eastAsiaTheme="minorEastAsia"/>
          <w:i/>
          <w:iCs/>
          <w:lang w:val="en-GB"/>
        </w:rPr>
        <w:t>]</w:t>
      </w:r>
      <w:r w:rsidR="22D2EB82" w:rsidRPr="5885A2F2">
        <w:rPr>
          <w:rFonts w:eastAsiaTheme="minorEastAsia"/>
          <w:lang w:val="en-GB"/>
        </w:rPr>
        <w:t>.</w:t>
      </w:r>
      <w:r w:rsidR="28492806" w:rsidRPr="5885A2F2">
        <w:rPr>
          <w:rFonts w:eastAsiaTheme="minorEastAsia"/>
          <w:lang w:val="en-GB"/>
        </w:rPr>
        <w:t xml:space="preserve"> The Decision Tree model is doing well in classifying the &lt;=50K class (high recall), but it is not performing as well on the &gt;50K class (low recall). </w:t>
      </w:r>
      <w:r w:rsidR="28492806" w:rsidRPr="5885A2F2">
        <w:rPr>
          <w:rFonts w:eastAsiaTheme="minorEastAsia"/>
          <w:i/>
          <w:iCs/>
          <w:lang w:val="en-GB"/>
        </w:rPr>
        <w:t>[Figure:</w:t>
      </w:r>
      <w:r w:rsidR="67179400" w:rsidRPr="5885A2F2">
        <w:rPr>
          <w:rFonts w:eastAsiaTheme="minorEastAsia"/>
          <w:i/>
          <w:iCs/>
          <w:lang w:val="en-GB"/>
        </w:rPr>
        <w:t xml:space="preserve"> 14 </w:t>
      </w:r>
      <w:r w:rsidR="28492806" w:rsidRPr="5885A2F2">
        <w:rPr>
          <w:rFonts w:eastAsiaTheme="minorEastAsia"/>
          <w:i/>
          <w:iCs/>
          <w:lang w:val="en-GB"/>
        </w:rPr>
        <w:t>&amp; Figure:</w:t>
      </w:r>
      <w:r w:rsidR="3FCD98C8" w:rsidRPr="5885A2F2">
        <w:rPr>
          <w:rFonts w:eastAsiaTheme="minorEastAsia"/>
          <w:i/>
          <w:iCs/>
          <w:lang w:val="en-GB"/>
        </w:rPr>
        <w:t xml:space="preserve"> 15</w:t>
      </w:r>
      <w:r w:rsidR="28492806" w:rsidRPr="5885A2F2">
        <w:rPr>
          <w:rFonts w:eastAsiaTheme="minorEastAsia"/>
          <w:i/>
          <w:iCs/>
          <w:lang w:val="en-GB"/>
        </w:rPr>
        <w:t>]</w:t>
      </w:r>
    </w:p>
    <w:p w14:paraId="23CC343F" w14:textId="38F0FE7D" w:rsidR="00927D67" w:rsidRDefault="28492806" w:rsidP="5885A2F2">
      <w:pPr>
        <w:pStyle w:val="ListParagraph"/>
        <w:numPr>
          <w:ilvl w:val="0"/>
          <w:numId w:val="2"/>
        </w:numPr>
        <w:spacing w:after="0"/>
        <w:rPr>
          <w:rFonts w:eastAsiaTheme="minorEastAsia"/>
          <w:lang w:val="en-GB"/>
        </w:rPr>
      </w:pPr>
      <w:r w:rsidRPr="5885A2F2">
        <w:rPr>
          <w:rFonts w:eastAsiaTheme="minorEastAsia"/>
          <w:lang w:val="en-GB"/>
        </w:rPr>
        <w:t>Best Accuracy: Gradient Boosted Trees (86.71%)</w:t>
      </w:r>
    </w:p>
    <w:p w14:paraId="55062D58" w14:textId="2BB9F3B7" w:rsidR="00927D67" w:rsidRDefault="28492806" w:rsidP="5885A2F2">
      <w:pPr>
        <w:pStyle w:val="ListParagraph"/>
        <w:numPr>
          <w:ilvl w:val="0"/>
          <w:numId w:val="2"/>
        </w:numPr>
        <w:spacing w:after="0"/>
        <w:rPr>
          <w:rFonts w:eastAsiaTheme="minorEastAsia"/>
          <w:lang w:val="en-GB"/>
        </w:rPr>
      </w:pPr>
      <w:r w:rsidRPr="5885A2F2">
        <w:rPr>
          <w:rFonts w:eastAsiaTheme="minorEastAsia"/>
          <w:lang w:val="en-GB"/>
        </w:rPr>
        <w:t>Best Recall for &lt;=50K: Random Forest (96.63%)</w:t>
      </w:r>
    </w:p>
    <w:p w14:paraId="39DFD231" w14:textId="3EC30C9B" w:rsidR="00927D67" w:rsidRDefault="28492806" w:rsidP="5885A2F2">
      <w:pPr>
        <w:pStyle w:val="ListParagraph"/>
        <w:numPr>
          <w:ilvl w:val="0"/>
          <w:numId w:val="2"/>
        </w:numPr>
        <w:spacing w:after="0"/>
        <w:rPr>
          <w:rFonts w:eastAsiaTheme="minorEastAsia"/>
          <w:lang w:val="en-GB"/>
        </w:rPr>
      </w:pPr>
      <w:r w:rsidRPr="5885A2F2">
        <w:rPr>
          <w:rFonts w:eastAsiaTheme="minorEastAsia"/>
          <w:lang w:val="en-GB"/>
        </w:rPr>
        <w:t>Best Recall for &gt;50K: Gradient Boosted Trees (75.91%)</w:t>
      </w:r>
    </w:p>
    <w:p w14:paraId="7EED6AC9" w14:textId="49DF1DD9" w:rsidR="00927D67" w:rsidRDefault="28492806" w:rsidP="5885A2F2">
      <w:pPr>
        <w:pStyle w:val="ListParagraph"/>
        <w:numPr>
          <w:ilvl w:val="0"/>
          <w:numId w:val="2"/>
        </w:numPr>
        <w:spacing w:after="0"/>
        <w:rPr>
          <w:rFonts w:eastAsiaTheme="minorEastAsia"/>
          <w:lang w:val="en-GB"/>
        </w:rPr>
      </w:pPr>
      <w:r w:rsidRPr="5885A2F2">
        <w:rPr>
          <w:rFonts w:eastAsiaTheme="minorEastAsia"/>
          <w:lang w:val="en-GB"/>
        </w:rPr>
        <w:t>Best Precision for &lt;=50K: Logistic Regression (91.29%)</w:t>
      </w:r>
    </w:p>
    <w:p w14:paraId="52B271BF" w14:textId="6F2C60F2" w:rsidR="00927D67" w:rsidRDefault="28492806" w:rsidP="5885A2F2">
      <w:pPr>
        <w:pStyle w:val="ListParagraph"/>
        <w:numPr>
          <w:ilvl w:val="0"/>
          <w:numId w:val="2"/>
        </w:numPr>
        <w:spacing w:after="0"/>
        <w:rPr>
          <w:rFonts w:eastAsiaTheme="minorEastAsia"/>
          <w:lang w:val="en-GB"/>
        </w:rPr>
      </w:pPr>
      <w:r w:rsidRPr="5885A2F2">
        <w:rPr>
          <w:rFonts w:eastAsiaTheme="minorEastAsia"/>
          <w:lang w:val="en-GB"/>
        </w:rPr>
        <w:t>Best Precision for &gt;50K: Gradient Boosted Trees (92.38%)</w:t>
      </w:r>
    </w:p>
    <w:p w14:paraId="3FE33CEE" w14:textId="5F7262D2" w:rsidR="00927D67" w:rsidRDefault="00927D67" w:rsidP="5885A2F2">
      <w:pPr>
        <w:pStyle w:val="ListParagraph"/>
        <w:spacing w:after="0"/>
        <w:rPr>
          <w:rFonts w:eastAsiaTheme="minorEastAsia"/>
          <w:lang w:val="en-GB"/>
        </w:rPr>
      </w:pPr>
    </w:p>
    <w:p w14:paraId="4F9854C5" w14:textId="47EF6137" w:rsidR="00927D67" w:rsidRDefault="627F6AFE" w:rsidP="5885A2F2">
      <w:pPr>
        <w:spacing w:after="0"/>
        <w:rPr>
          <w:rFonts w:eastAsiaTheme="minorEastAsia"/>
          <w:lang w:val="en-GB"/>
        </w:rPr>
      </w:pPr>
      <w:r w:rsidRPr="5885A2F2">
        <w:rPr>
          <w:rFonts w:eastAsiaTheme="minorEastAsia"/>
          <w:lang w:val="en-GB"/>
        </w:rPr>
        <w:t xml:space="preserve">Overall, the manual pipeline implementation provides the better option for extensive data </w:t>
      </w:r>
      <w:proofErr w:type="spellStart"/>
      <w:r w:rsidRPr="5885A2F2">
        <w:rPr>
          <w:rFonts w:eastAsiaTheme="minorEastAsia"/>
          <w:lang w:val="en-GB"/>
        </w:rPr>
        <w:t>preprocessing</w:t>
      </w:r>
      <w:proofErr w:type="spellEnd"/>
      <w:r w:rsidRPr="5885A2F2">
        <w:rPr>
          <w:rFonts w:eastAsiaTheme="minorEastAsia"/>
          <w:lang w:val="en-GB"/>
        </w:rPr>
        <w:t xml:space="preserve"> and parameter </w:t>
      </w:r>
      <w:r w:rsidR="3CA2A7E4" w:rsidRPr="5885A2F2">
        <w:rPr>
          <w:rFonts w:eastAsiaTheme="minorEastAsia"/>
          <w:lang w:val="en-GB"/>
        </w:rPr>
        <w:t>optimization,</w:t>
      </w:r>
      <w:r w:rsidR="11BE7C3B" w:rsidRPr="5885A2F2">
        <w:rPr>
          <w:rFonts w:eastAsiaTheme="minorEastAsia"/>
          <w:lang w:val="en-GB"/>
        </w:rPr>
        <w:t xml:space="preserve"> but the main drawback is the execution time. </w:t>
      </w:r>
      <w:r w:rsidR="0B77DEAD" w:rsidRPr="5885A2F2">
        <w:rPr>
          <w:rFonts w:eastAsiaTheme="minorEastAsia"/>
          <w:lang w:val="en-GB"/>
        </w:rPr>
        <w:t xml:space="preserve">Manual RapidMiner takes </w:t>
      </w:r>
      <w:r w:rsidR="5B0A790F" w:rsidRPr="5885A2F2">
        <w:rPr>
          <w:rFonts w:eastAsiaTheme="minorEastAsia"/>
          <w:lang w:val="en-GB"/>
        </w:rPr>
        <w:t>comparatively more processing time than Rapid miner AutoML and DataRobot Auto pilot process.</w:t>
      </w:r>
    </w:p>
    <w:p w14:paraId="0347CCA3" w14:textId="5944FA71" w:rsidR="00927D67" w:rsidRDefault="69DBF93E" w:rsidP="5885A2F2">
      <w:pPr>
        <w:spacing w:after="0"/>
        <w:rPr>
          <w:rFonts w:eastAsiaTheme="minorEastAsia"/>
          <w:lang w:val="en-GB"/>
        </w:rPr>
      </w:pPr>
      <w:r w:rsidRPr="5885A2F2">
        <w:rPr>
          <w:rFonts w:eastAsiaTheme="minorEastAsia"/>
          <w:lang w:val="en-GB"/>
        </w:rPr>
        <w:t>DataRobot serves as an excellent starting point by identifying potential target inconsistencies or issues within your dataset and offering a wide range of machine learning models for evaluation. Coding in Python is extremely effective for performing exploratory data analysis, enabling a deeper understanding of data patterns and relationships. RapidMiner AutoML provides a great platform to test and compare different machine learning models, making it easier to assess their accuracy. Additionally, building a custom pipeline using the Optimise Parameters operator is an efficient way to fine-tune and enhance model performance.</w:t>
      </w:r>
    </w:p>
    <w:p w14:paraId="40348242" w14:textId="2151EDEE" w:rsidR="00927D67" w:rsidRDefault="00927D67" w:rsidP="5885A2F2">
      <w:pPr>
        <w:spacing w:after="0"/>
        <w:rPr>
          <w:rFonts w:ascii="Aptos" w:eastAsia="Aptos" w:hAnsi="Aptos" w:cs="Aptos"/>
          <w:color w:val="000000" w:themeColor="text1"/>
          <w:sz w:val="24"/>
          <w:szCs w:val="24"/>
          <w:lang w:val="en-GB"/>
        </w:rPr>
      </w:pPr>
    </w:p>
    <w:p w14:paraId="12AF39C3" w14:textId="6372D218" w:rsidR="00927D67" w:rsidRDefault="005130E7" w:rsidP="5885A2F2">
      <w:pPr>
        <w:pStyle w:val="Heading2"/>
        <w:spacing w:before="0" w:after="0"/>
        <w:rPr>
          <w:rFonts w:asciiTheme="minorHAnsi" w:eastAsiaTheme="minorEastAsia" w:hAnsiTheme="minorHAnsi" w:cstheme="minorBidi"/>
          <w:b/>
          <w:bCs/>
          <w:color w:val="auto"/>
        </w:rPr>
      </w:pPr>
      <w:r w:rsidRPr="5885A2F2">
        <w:rPr>
          <w:rFonts w:asciiTheme="minorHAnsi" w:eastAsiaTheme="minorEastAsia" w:hAnsiTheme="minorHAnsi" w:cstheme="minorBidi"/>
          <w:b/>
          <w:bCs/>
          <w:color w:val="auto"/>
        </w:rPr>
        <w:t>Appendix</w:t>
      </w:r>
    </w:p>
    <w:p w14:paraId="443AB89F" w14:textId="71EDE76B" w:rsidR="00927D67" w:rsidRDefault="00927D67" w:rsidP="5885A2F2">
      <w:pPr>
        <w:jc w:val="both"/>
      </w:pPr>
      <w:r>
        <w:t xml:space="preserve">Kaggle </w:t>
      </w:r>
      <w:r w:rsidR="3A38924C">
        <w:t>Dataset</w:t>
      </w:r>
      <w:r>
        <w:t xml:space="preserve">: </w:t>
      </w:r>
      <w:hyperlink r:id="rId5">
        <w:r w:rsidRPr="5885A2F2">
          <w:rPr>
            <w:rStyle w:val="Hyperlink"/>
          </w:rPr>
          <w:t>Adult income dataset</w:t>
        </w:r>
      </w:hyperlink>
    </w:p>
    <w:p w14:paraId="34A4AFF1" w14:textId="676C49C1" w:rsidR="005130E7" w:rsidRPr="005130E7" w:rsidRDefault="00927D67" w:rsidP="5885A2F2">
      <w:pPr>
        <w:jc w:val="both"/>
      </w:pPr>
      <w:r>
        <w:lastRenderedPageBreak/>
        <w:t xml:space="preserve">Kaggle Notebook: </w:t>
      </w:r>
      <w:hyperlink r:id="rId6">
        <w:r w:rsidRPr="5885A2F2">
          <w:rPr>
            <w:rStyle w:val="Hyperlink"/>
          </w:rPr>
          <w:t>Adult Income</w:t>
        </w:r>
        <w:r w:rsidRPr="5885A2F2">
          <w:rPr>
            <w:rStyle w:val="Hyperlink"/>
            <w:rFonts w:ascii="Segoe UI Emoji" w:hAnsi="Segoe UI Emoji" w:cs="Segoe UI Emoji"/>
          </w:rPr>
          <w:t>💵</w:t>
        </w:r>
        <w:r w:rsidRPr="5885A2F2">
          <w:rPr>
            <w:rStyle w:val="Hyperlink"/>
          </w:rPr>
          <w:t xml:space="preserve"> | EDA</w:t>
        </w:r>
        <w:r w:rsidRPr="5885A2F2">
          <w:rPr>
            <w:rStyle w:val="Hyperlink"/>
            <w:rFonts w:ascii="Segoe UI Emoji" w:hAnsi="Segoe UI Emoji" w:cs="Segoe UI Emoji"/>
          </w:rPr>
          <w:t>📊</w:t>
        </w:r>
        <w:r w:rsidRPr="5885A2F2">
          <w:rPr>
            <w:rStyle w:val="Hyperlink"/>
          </w:rPr>
          <w:t xml:space="preserve"> | ML</w:t>
        </w:r>
        <w:r w:rsidRPr="5885A2F2">
          <w:rPr>
            <w:rStyle w:val="Hyperlink"/>
            <w:rFonts w:ascii="Segoe UI Emoji" w:hAnsi="Segoe UI Emoji" w:cs="Segoe UI Emoji"/>
          </w:rPr>
          <w:t>🤖</w:t>
        </w:r>
      </w:hyperlink>
    </w:p>
    <w:p w14:paraId="01AF066E" w14:textId="723B49D0" w:rsidR="5885A2F2" w:rsidRDefault="5885A2F2" w:rsidP="5885A2F2">
      <w:pPr>
        <w:jc w:val="both"/>
        <w:rPr>
          <w:rFonts w:ascii="Segoe UI Emoji" w:hAnsi="Segoe UI Emoji" w:cs="Segoe UI Emoji"/>
        </w:rPr>
      </w:pPr>
    </w:p>
    <w:p w14:paraId="69D0F84B" w14:textId="6987F3FF" w:rsidR="005130E7" w:rsidRDefault="005130E7" w:rsidP="5885A2F2">
      <w:pPr>
        <w:jc w:val="both"/>
        <w:rPr>
          <w:b/>
          <w:bCs/>
          <w:u w:val="single"/>
        </w:rPr>
      </w:pPr>
      <w:r w:rsidRPr="5885A2F2">
        <w:rPr>
          <w:b/>
          <w:bCs/>
          <w:u w:val="single"/>
        </w:rPr>
        <w:t>DataRobot</w:t>
      </w:r>
      <w:r w:rsidR="7DEE6F86" w:rsidRPr="5885A2F2">
        <w:rPr>
          <w:b/>
          <w:bCs/>
          <w:u w:val="single"/>
        </w:rPr>
        <w:t xml:space="preserve"> Figure</w:t>
      </w:r>
      <w:r w:rsidR="614DA2AA" w:rsidRPr="5885A2F2">
        <w:rPr>
          <w:b/>
          <w:bCs/>
          <w:u w:val="single"/>
        </w:rPr>
        <w:t>s</w:t>
      </w:r>
      <w:r w:rsidRPr="5885A2F2">
        <w:rPr>
          <w:b/>
          <w:bCs/>
          <w:u w:val="single"/>
        </w:rPr>
        <w:t>:</w:t>
      </w:r>
    </w:p>
    <w:p w14:paraId="2C94366D" w14:textId="79D027BF" w:rsidR="00BA7A0A" w:rsidRDefault="00BA7A0A" w:rsidP="5885A2F2">
      <w:pPr>
        <w:jc w:val="both"/>
      </w:pPr>
      <w:r>
        <w:rPr>
          <w:noProof/>
        </w:rPr>
        <w:drawing>
          <wp:inline distT="0" distB="0" distL="0" distR="0" wp14:anchorId="4191B1A3" wp14:editId="105DDD6C">
            <wp:extent cx="5731510" cy="2842846"/>
            <wp:effectExtent l="0" t="0" r="2540" b="0"/>
            <wp:docPr id="117399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2846"/>
                    </a:xfrm>
                    <a:prstGeom prst="rect">
                      <a:avLst/>
                    </a:prstGeom>
                  </pic:spPr>
                </pic:pic>
              </a:graphicData>
            </a:graphic>
          </wp:inline>
        </w:drawing>
      </w:r>
    </w:p>
    <w:p w14:paraId="46D74507" w14:textId="41AD3A53" w:rsidR="00E32F9C" w:rsidRDefault="00BA7A0A" w:rsidP="5885A2F2">
      <w:pPr>
        <w:jc w:val="both"/>
        <w:rPr>
          <w:i/>
          <w:iCs/>
          <w:sz w:val="18"/>
          <w:szCs w:val="18"/>
        </w:rPr>
      </w:pPr>
      <w:r w:rsidRPr="5885A2F2">
        <w:rPr>
          <w:i/>
          <w:iCs/>
          <w:sz w:val="18"/>
          <w:szCs w:val="18"/>
        </w:rPr>
        <w:t>Figure</w:t>
      </w:r>
      <w:r w:rsidR="00AC3098" w:rsidRPr="5885A2F2">
        <w:rPr>
          <w:i/>
          <w:iCs/>
          <w:sz w:val="18"/>
          <w:szCs w:val="18"/>
        </w:rPr>
        <w:t>1</w:t>
      </w:r>
      <w:r w:rsidRPr="5885A2F2">
        <w:rPr>
          <w:i/>
          <w:iCs/>
          <w:sz w:val="18"/>
          <w:szCs w:val="18"/>
        </w:rPr>
        <w:t>: Leader Board</w:t>
      </w:r>
    </w:p>
    <w:p w14:paraId="71181968" w14:textId="77777777" w:rsidR="000A646F" w:rsidRPr="000A646F" w:rsidRDefault="000A646F" w:rsidP="5885A2F2">
      <w:pPr>
        <w:jc w:val="both"/>
        <w:rPr>
          <w:i/>
          <w:iCs/>
          <w:sz w:val="18"/>
          <w:szCs w:val="18"/>
        </w:rPr>
      </w:pPr>
    </w:p>
    <w:p w14:paraId="658929FD" w14:textId="24408127" w:rsidR="00BA7A0A" w:rsidRPr="00E32F9C" w:rsidRDefault="00AC3098" w:rsidP="5885A2F2">
      <w:pPr>
        <w:jc w:val="both"/>
        <w:rPr>
          <w:i/>
          <w:iCs/>
          <w:sz w:val="18"/>
          <w:szCs w:val="18"/>
        </w:rPr>
      </w:pPr>
      <w:r>
        <w:rPr>
          <w:noProof/>
        </w:rPr>
        <w:drawing>
          <wp:inline distT="0" distB="0" distL="0" distR="0" wp14:anchorId="59A772D5" wp14:editId="3F97CA8A">
            <wp:extent cx="5731510" cy="1975757"/>
            <wp:effectExtent l="0" t="0" r="2540" b="5715"/>
            <wp:docPr id="27301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975757"/>
                    </a:xfrm>
                    <a:prstGeom prst="rect">
                      <a:avLst/>
                    </a:prstGeom>
                  </pic:spPr>
                </pic:pic>
              </a:graphicData>
            </a:graphic>
          </wp:inline>
        </w:drawing>
      </w:r>
    </w:p>
    <w:p w14:paraId="50C9E44F" w14:textId="50F1A7D9" w:rsidR="002E6571" w:rsidRPr="00E32F9C" w:rsidRDefault="002E6571" w:rsidP="5885A2F2">
      <w:pPr>
        <w:jc w:val="both"/>
        <w:rPr>
          <w:i/>
          <w:iCs/>
          <w:sz w:val="18"/>
          <w:szCs w:val="18"/>
        </w:rPr>
      </w:pPr>
      <w:r w:rsidRPr="5885A2F2">
        <w:rPr>
          <w:i/>
          <w:iCs/>
          <w:sz w:val="18"/>
          <w:szCs w:val="18"/>
        </w:rPr>
        <w:t xml:space="preserve">Figure </w:t>
      </w:r>
      <w:r w:rsidR="00AC3098" w:rsidRPr="5885A2F2">
        <w:rPr>
          <w:i/>
          <w:iCs/>
          <w:sz w:val="18"/>
          <w:szCs w:val="18"/>
        </w:rPr>
        <w:t>2</w:t>
      </w:r>
      <w:r w:rsidRPr="5885A2F2">
        <w:rPr>
          <w:i/>
          <w:iCs/>
          <w:sz w:val="18"/>
          <w:szCs w:val="18"/>
        </w:rPr>
        <w:t xml:space="preserve">: Blueprint </w:t>
      </w:r>
    </w:p>
    <w:p w14:paraId="21848836" w14:textId="270BA598" w:rsidR="00F506F2" w:rsidRDefault="00F506F2" w:rsidP="5885A2F2">
      <w:pPr>
        <w:jc w:val="both"/>
      </w:pPr>
    </w:p>
    <w:p w14:paraId="2069BEE7" w14:textId="17BF3C2E" w:rsidR="00F506F2" w:rsidRDefault="00F506F2" w:rsidP="5885A2F2">
      <w:pPr>
        <w:jc w:val="both"/>
      </w:pPr>
      <w:r>
        <w:rPr>
          <w:noProof/>
        </w:rPr>
        <w:lastRenderedPageBreak/>
        <w:drawing>
          <wp:inline distT="0" distB="0" distL="0" distR="0" wp14:anchorId="1E747114" wp14:editId="1AB36A16">
            <wp:extent cx="5731510" cy="2074985"/>
            <wp:effectExtent l="0" t="0" r="2540" b="1905"/>
            <wp:docPr id="22815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74985"/>
                    </a:xfrm>
                    <a:prstGeom prst="rect">
                      <a:avLst/>
                    </a:prstGeom>
                  </pic:spPr>
                </pic:pic>
              </a:graphicData>
            </a:graphic>
          </wp:inline>
        </w:drawing>
      </w:r>
    </w:p>
    <w:p w14:paraId="58DAAFB6" w14:textId="14D51ACB" w:rsidR="002E6571" w:rsidRPr="00E32F9C" w:rsidRDefault="002E6571" w:rsidP="5885A2F2">
      <w:pPr>
        <w:jc w:val="both"/>
        <w:rPr>
          <w:i/>
          <w:iCs/>
          <w:sz w:val="18"/>
          <w:szCs w:val="18"/>
        </w:rPr>
      </w:pPr>
      <w:r w:rsidRPr="5885A2F2">
        <w:rPr>
          <w:i/>
          <w:iCs/>
          <w:sz w:val="18"/>
          <w:szCs w:val="18"/>
        </w:rPr>
        <w:t xml:space="preserve">Figure </w:t>
      </w:r>
      <w:r w:rsidR="00E32F9C" w:rsidRPr="5885A2F2">
        <w:rPr>
          <w:i/>
          <w:iCs/>
          <w:sz w:val="18"/>
          <w:szCs w:val="18"/>
        </w:rPr>
        <w:t>3</w:t>
      </w:r>
      <w:r w:rsidRPr="5885A2F2">
        <w:rPr>
          <w:i/>
          <w:iCs/>
          <w:sz w:val="18"/>
          <w:szCs w:val="18"/>
        </w:rPr>
        <w:t>: Lift Chart</w:t>
      </w:r>
    </w:p>
    <w:p w14:paraId="6240838F" w14:textId="28FB26CF" w:rsidR="002E6571" w:rsidRDefault="002E6571" w:rsidP="5885A2F2">
      <w:pPr>
        <w:jc w:val="both"/>
      </w:pPr>
    </w:p>
    <w:p w14:paraId="2D5E0482" w14:textId="231A7E1B" w:rsidR="00EB5421" w:rsidRDefault="00EB5421" w:rsidP="5885A2F2">
      <w:pPr>
        <w:jc w:val="both"/>
      </w:pPr>
      <w:r>
        <w:rPr>
          <w:noProof/>
        </w:rPr>
        <w:drawing>
          <wp:inline distT="0" distB="0" distL="0" distR="0" wp14:anchorId="4A64891B" wp14:editId="732201AA">
            <wp:extent cx="5731510" cy="2447925"/>
            <wp:effectExtent l="0" t="0" r="2540" b="9525"/>
            <wp:docPr id="177655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inline>
        </w:drawing>
      </w:r>
    </w:p>
    <w:p w14:paraId="42F01679" w14:textId="4F671379" w:rsidR="00EB5421" w:rsidRPr="00E32F9C" w:rsidRDefault="00EB5421" w:rsidP="5885A2F2">
      <w:pPr>
        <w:jc w:val="both"/>
        <w:rPr>
          <w:i/>
          <w:iCs/>
          <w:sz w:val="18"/>
          <w:szCs w:val="18"/>
        </w:rPr>
      </w:pPr>
      <w:r w:rsidRPr="5885A2F2">
        <w:rPr>
          <w:i/>
          <w:iCs/>
          <w:sz w:val="18"/>
          <w:szCs w:val="18"/>
        </w:rPr>
        <w:t xml:space="preserve">Figure </w:t>
      </w:r>
      <w:r w:rsidR="00E32F9C" w:rsidRPr="5885A2F2">
        <w:rPr>
          <w:i/>
          <w:iCs/>
          <w:sz w:val="18"/>
          <w:szCs w:val="18"/>
        </w:rPr>
        <w:t>4</w:t>
      </w:r>
      <w:r w:rsidRPr="5885A2F2">
        <w:rPr>
          <w:i/>
          <w:iCs/>
          <w:sz w:val="18"/>
          <w:szCs w:val="18"/>
        </w:rPr>
        <w:t>: Prediction Distribution &amp; ROC Curve</w:t>
      </w:r>
    </w:p>
    <w:p w14:paraId="01E4C109" w14:textId="77777777" w:rsidR="00BF14CE" w:rsidRDefault="00BF14CE" w:rsidP="5885A2F2">
      <w:pPr>
        <w:jc w:val="both"/>
      </w:pPr>
    </w:p>
    <w:p w14:paraId="31FA5B67" w14:textId="4D95AB98" w:rsidR="002E6571" w:rsidRDefault="002E6571" w:rsidP="5885A2F2">
      <w:pPr>
        <w:jc w:val="both"/>
      </w:pPr>
      <w:r>
        <w:rPr>
          <w:noProof/>
        </w:rPr>
        <w:lastRenderedPageBreak/>
        <w:drawing>
          <wp:inline distT="0" distB="0" distL="0" distR="0" wp14:anchorId="7EAF8EF6" wp14:editId="00BDD53D">
            <wp:extent cx="3845379" cy="3244850"/>
            <wp:effectExtent l="0" t="0" r="3175" b="0"/>
            <wp:docPr id="41970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45379" cy="3244850"/>
                    </a:xfrm>
                    <a:prstGeom prst="rect">
                      <a:avLst/>
                    </a:prstGeom>
                  </pic:spPr>
                </pic:pic>
              </a:graphicData>
            </a:graphic>
          </wp:inline>
        </w:drawing>
      </w:r>
    </w:p>
    <w:p w14:paraId="40EDDD88" w14:textId="612A8F99" w:rsidR="00BF14CE" w:rsidRPr="00E32F9C" w:rsidRDefault="00BF14CE" w:rsidP="5885A2F2">
      <w:pPr>
        <w:jc w:val="both"/>
        <w:rPr>
          <w:i/>
          <w:iCs/>
          <w:sz w:val="18"/>
          <w:szCs w:val="18"/>
        </w:rPr>
      </w:pPr>
      <w:r w:rsidRPr="5885A2F2">
        <w:rPr>
          <w:i/>
          <w:iCs/>
          <w:sz w:val="18"/>
          <w:szCs w:val="18"/>
        </w:rPr>
        <w:t xml:space="preserve">Figure </w:t>
      </w:r>
      <w:r w:rsidR="00E32F9C" w:rsidRPr="5885A2F2">
        <w:rPr>
          <w:i/>
          <w:iCs/>
          <w:sz w:val="18"/>
          <w:szCs w:val="18"/>
        </w:rPr>
        <w:t>5</w:t>
      </w:r>
      <w:r w:rsidRPr="5885A2F2">
        <w:rPr>
          <w:i/>
          <w:iCs/>
          <w:sz w:val="18"/>
          <w:szCs w:val="18"/>
        </w:rPr>
        <w:t>: Confusion M</w:t>
      </w:r>
      <w:r w:rsidR="00971A72" w:rsidRPr="5885A2F2">
        <w:rPr>
          <w:i/>
          <w:iCs/>
          <w:sz w:val="18"/>
          <w:szCs w:val="18"/>
        </w:rPr>
        <w:t>a</w:t>
      </w:r>
      <w:r w:rsidRPr="5885A2F2">
        <w:rPr>
          <w:i/>
          <w:iCs/>
          <w:sz w:val="18"/>
          <w:szCs w:val="18"/>
        </w:rPr>
        <w:t>trix</w:t>
      </w:r>
    </w:p>
    <w:p w14:paraId="46FB3D82" w14:textId="3363F883" w:rsidR="002E6571" w:rsidRDefault="002E6571" w:rsidP="5885A2F2">
      <w:pPr>
        <w:jc w:val="both"/>
      </w:pPr>
    </w:p>
    <w:p w14:paraId="5E05985E" w14:textId="5C2717A8" w:rsidR="002E6571" w:rsidRDefault="675DF2C2" w:rsidP="5885A2F2">
      <w:pPr>
        <w:jc w:val="both"/>
        <w:rPr>
          <w:b/>
          <w:bCs/>
          <w:u w:val="single"/>
        </w:rPr>
      </w:pPr>
      <w:r w:rsidRPr="5885A2F2">
        <w:rPr>
          <w:b/>
          <w:bCs/>
          <w:u w:val="single"/>
        </w:rPr>
        <w:t>AutoML Figures:</w:t>
      </w:r>
    </w:p>
    <w:p w14:paraId="514BE8EF" w14:textId="4625CE72" w:rsidR="002E6571" w:rsidRDefault="3D8EF0A8" w:rsidP="5885A2F2">
      <w:pPr>
        <w:jc w:val="both"/>
      </w:pPr>
      <w:r>
        <w:rPr>
          <w:noProof/>
        </w:rPr>
        <w:drawing>
          <wp:inline distT="0" distB="0" distL="0" distR="0" wp14:anchorId="311C40EE" wp14:editId="33368BB1">
            <wp:extent cx="5724524" cy="2314575"/>
            <wp:effectExtent l="0" t="0" r="0" b="0"/>
            <wp:docPr id="843209289" name="Picture 84320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2314575"/>
                    </a:xfrm>
                    <a:prstGeom prst="rect">
                      <a:avLst/>
                    </a:prstGeom>
                  </pic:spPr>
                </pic:pic>
              </a:graphicData>
            </a:graphic>
          </wp:inline>
        </w:drawing>
      </w:r>
    </w:p>
    <w:p w14:paraId="64D0C387" w14:textId="309154E1" w:rsidR="002E6571" w:rsidRDefault="002E6571" w:rsidP="5885A2F2">
      <w:pPr>
        <w:jc w:val="both"/>
      </w:pPr>
    </w:p>
    <w:p w14:paraId="3153D172" w14:textId="160CBD08" w:rsidR="00EB5421" w:rsidRDefault="3FC74258" w:rsidP="5885A2F2">
      <w:pPr>
        <w:jc w:val="both"/>
        <w:rPr>
          <w:rFonts w:eastAsiaTheme="minorEastAsia"/>
          <w:i/>
          <w:iCs/>
          <w:sz w:val="18"/>
          <w:szCs w:val="18"/>
        </w:rPr>
      </w:pPr>
      <w:r>
        <w:rPr>
          <w:noProof/>
        </w:rPr>
        <w:drawing>
          <wp:inline distT="0" distB="0" distL="0" distR="0" wp14:anchorId="4124DA6D" wp14:editId="7F0AE689">
            <wp:extent cx="5724524" cy="827617"/>
            <wp:effectExtent l="0" t="0" r="0" b="0"/>
            <wp:docPr id="211740996" name="Picture 21174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827617"/>
                    </a:xfrm>
                    <a:prstGeom prst="rect">
                      <a:avLst/>
                    </a:prstGeom>
                  </pic:spPr>
                </pic:pic>
              </a:graphicData>
            </a:graphic>
          </wp:inline>
        </w:drawing>
      </w:r>
      <w:r w:rsidR="2F18C7FA" w:rsidRPr="5885A2F2">
        <w:rPr>
          <w:rFonts w:eastAsiaTheme="minorEastAsia"/>
          <w:i/>
          <w:iCs/>
          <w:sz w:val="18"/>
          <w:szCs w:val="18"/>
        </w:rPr>
        <w:t>Figure</w:t>
      </w:r>
      <w:r w:rsidR="23107FEA" w:rsidRPr="5885A2F2">
        <w:rPr>
          <w:rFonts w:eastAsiaTheme="minorEastAsia"/>
          <w:i/>
          <w:iCs/>
          <w:sz w:val="18"/>
          <w:szCs w:val="18"/>
        </w:rPr>
        <w:t xml:space="preserve"> </w:t>
      </w:r>
      <w:r w:rsidR="2F18C7FA" w:rsidRPr="5885A2F2">
        <w:rPr>
          <w:rFonts w:eastAsiaTheme="minorEastAsia"/>
          <w:i/>
          <w:iCs/>
          <w:sz w:val="18"/>
          <w:szCs w:val="18"/>
        </w:rPr>
        <w:t>6: Overview of RapidMiner AutoML Models</w:t>
      </w:r>
    </w:p>
    <w:p w14:paraId="09166D38" w14:textId="5F87E147" w:rsidR="00EB5421" w:rsidRDefault="00EB5421" w:rsidP="5885A2F2">
      <w:pPr>
        <w:jc w:val="both"/>
      </w:pPr>
    </w:p>
    <w:p w14:paraId="0FE124C2" w14:textId="32B50C64" w:rsidR="00EB5421" w:rsidRDefault="4E35BE2D" w:rsidP="5885A2F2">
      <w:pPr>
        <w:jc w:val="both"/>
        <w:rPr>
          <w:b/>
          <w:bCs/>
          <w:u w:val="single"/>
        </w:rPr>
      </w:pPr>
      <w:r w:rsidRPr="5885A2F2">
        <w:rPr>
          <w:b/>
          <w:bCs/>
          <w:u w:val="single"/>
        </w:rPr>
        <w:t>Manual RapidMiner</w:t>
      </w:r>
      <w:r w:rsidR="5451B142" w:rsidRPr="5885A2F2">
        <w:rPr>
          <w:b/>
          <w:bCs/>
          <w:u w:val="single"/>
        </w:rPr>
        <w:t xml:space="preserve"> Figures</w:t>
      </w:r>
      <w:r w:rsidRPr="5885A2F2">
        <w:rPr>
          <w:b/>
          <w:bCs/>
          <w:u w:val="single"/>
        </w:rPr>
        <w:t>:</w:t>
      </w:r>
    </w:p>
    <w:p w14:paraId="0B407909" w14:textId="591CF7B2" w:rsidR="00EB5421" w:rsidRDefault="7DC23ADB" w:rsidP="5885A2F2">
      <w:pPr>
        <w:jc w:val="both"/>
        <w:rPr>
          <w:i/>
          <w:iCs/>
          <w:sz w:val="18"/>
          <w:szCs w:val="18"/>
        </w:rPr>
      </w:pPr>
      <w:r>
        <w:rPr>
          <w:noProof/>
        </w:rPr>
        <w:lastRenderedPageBreak/>
        <w:drawing>
          <wp:inline distT="0" distB="0" distL="0" distR="0" wp14:anchorId="0AE11DB2" wp14:editId="6FBCE12B">
            <wp:extent cx="5715000" cy="3333750"/>
            <wp:effectExtent l="0" t="0" r="0" b="0"/>
            <wp:docPr id="364626202" name="Picture 36462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inline>
        </w:drawing>
      </w:r>
      <w:r w:rsidR="00EB5421">
        <w:br/>
      </w:r>
      <w:r w:rsidR="1AD64C8E" w:rsidRPr="5885A2F2">
        <w:rPr>
          <w:i/>
          <w:iCs/>
          <w:sz w:val="18"/>
          <w:szCs w:val="18"/>
        </w:rPr>
        <w:t>Figure 7: ROC Curve</w:t>
      </w:r>
    </w:p>
    <w:p w14:paraId="56D62ED9" w14:textId="21F6D939" w:rsidR="00EB5421" w:rsidRDefault="4E35BE2D" w:rsidP="5885A2F2">
      <w:pPr>
        <w:jc w:val="both"/>
        <w:rPr>
          <w:rFonts w:eastAsiaTheme="minorEastAsia"/>
          <w:i/>
          <w:iCs/>
          <w:sz w:val="18"/>
          <w:szCs w:val="18"/>
        </w:rPr>
      </w:pPr>
      <w:r>
        <w:rPr>
          <w:noProof/>
        </w:rPr>
        <w:drawing>
          <wp:inline distT="0" distB="0" distL="0" distR="0" wp14:anchorId="4F04EC60" wp14:editId="604734A5">
            <wp:extent cx="5705475" cy="1026985"/>
            <wp:effectExtent l="0" t="0" r="0" b="0"/>
            <wp:docPr id="1418855754" name="Picture 141885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05475" cy="1026985"/>
                    </a:xfrm>
                    <a:prstGeom prst="rect">
                      <a:avLst/>
                    </a:prstGeom>
                  </pic:spPr>
                </pic:pic>
              </a:graphicData>
            </a:graphic>
          </wp:inline>
        </w:drawing>
      </w:r>
      <w:r w:rsidRPr="5885A2F2">
        <w:rPr>
          <w:rFonts w:eastAsiaTheme="minorEastAsia"/>
          <w:i/>
          <w:iCs/>
          <w:sz w:val="18"/>
          <w:szCs w:val="18"/>
        </w:rPr>
        <w:t>Figure</w:t>
      </w:r>
      <w:proofErr w:type="gramStart"/>
      <w:r w:rsidR="12E8E429" w:rsidRPr="5885A2F2">
        <w:rPr>
          <w:rFonts w:eastAsiaTheme="minorEastAsia"/>
          <w:i/>
          <w:iCs/>
          <w:sz w:val="18"/>
          <w:szCs w:val="18"/>
        </w:rPr>
        <w:t>8</w:t>
      </w:r>
      <w:r w:rsidRPr="5885A2F2">
        <w:rPr>
          <w:rFonts w:eastAsiaTheme="minorEastAsia"/>
          <w:i/>
          <w:iCs/>
          <w:sz w:val="18"/>
          <w:szCs w:val="18"/>
        </w:rPr>
        <w:t>:RandomForest</w:t>
      </w:r>
      <w:proofErr w:type="gramEnd"/>
      <w:r w:rsidR="00EB5421">
        <w:br/>
      </w:r>
      <w:r w:rsidR="22678EFC">
        <w:rPr>
          <w:noProof/>
        </w:rPr>
        <w:drawing>
          <wp:inline distT="0" distB="0" distL="0" distR="0" wp14:anchorId="0D619A84" wp14:editId="7A272527">
            <wp:extent cx="2200275" cy="1971675"/>
            <wp:effectExtent l="0" t="0" r="0" b="0"/>
            <wp:docPr id="101808020" name="Picture 10180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00275" cy="1971675"/>
                    </a:xfrm>
                    <a:prstGeom prst="rect">
                      <a:avLst/>
                    </a:prstGeom>
                  </pic:spPr>
                </pic:pic>
              </a:graphicData>
            </a:graphic>
          </wp:inline>
        </w:drawing>
      </w:r>
      <w:r w:rsidR="00EB5421">
        <w:br/>
      </w:r>
      <w:r w:rsidR="22678EFC" w:rsidRPr="5885A2F2">
        <w:rPr>
          <w:rFonts w:eastAsiaTheme="minorEastAsia"/>
          <w:i/>
          <w:iCs/>
          <w:sz w:val="18"/>
          <w:szCs w:val="18"/>
        </w:rPr>
        <w:t>Figure</w:t>
      </w:r>
      <w:r w:rsidR="104828C6" w:rsidRPr="5885A2F2">
        <w:rPr>
          <w:rFonts w:eastAsiaTheme="minorEastAsia"/>
          <w:i/>
          <w:iCs/>
          <w:sz w:val="18"/>
          <w:szCs w:val="18"/>
        </w:rPr>
        <w:t xml:space="preserve"> </w:t>
      </w:r>
      <w:r w:rsidR="6927BAA0" w:rsidRPr="5885A2F2">
        <w:rPr>
          <w:rFonts w:eastAsiaTheme="minorEastAsia"/>
          <w:i/>
          <w:iCs/>
          <w:sz w:val="18"/>
          <w:szCs w:val="18"/>
        </w:rPr>
        <w:t>9</w:t>
      </w:r>
      <w:r w:rsidR="22678EFC" w:rsidRPr="5885A2F2">
        <w:rPr>
          <w:rFonts w:eastAsiaTheme="minorEastAsia"/>
          <w:i/>
          <w:iCs/>
          <w:sz w:val="18"/>
          <w:szCs w:val="18"/>
        </w:rPr>
        <w:t xml:space="preserve">: </w:t>
      </w:r>
      <w:r w:rsidR="77CABBA2" w:rsidRPr="5885A2F2">
        <w:rPr>
          <w:rFonts w:eastAsiaTheme="minorEastAsia"/>
          <w:i/>
          <w:iCs/>
          <w:sz w:val="18"/>
          <w:szCs w:val="18"/>
        </w:rPr>
        <w:t xml:space="preserve">Random Forest </w:t>
      </w:r>
      <w:r w:rsidR="22678EFC" w:rsidRPr="5885A2F2">
        <w:rPr>
          <w:rFonts w:eastAsiaTheme="minorEastAsia"/>
          <w:i/>
          <w:iCs/>
          <w:sz w:val="18"/>
          <w:szCs w:val="18"/>
        </w:rPr>
        <w:t>Parameter</w:t>
      </w:r>
      <w:r w:rsidR="2A05926D" w:rsidRPr="5885A2F2">
        <w:rPr>
          <w:rFonts w:eastAsiaTheme="minorEastAsia"/>
          <w:i/>
          <w:iCs/>
          <w:sz w:val="18"/>
          <w:szCs w:val="18"/>
        </w:rPr>
        <w:t xml:space="preserve"> </w:t>
      </w:r>
      <w:r w:rsidR="22678EFC" w:rsidRPr="5885A2F2">
        <w:rPr>
          <w:rFonts w:eastAsiaTheme="minorEastAsia"/>
          <w:i/>
          <w:iCs/>
          <w:sz w:val="18"/>
          <w:szCs w:val="18"/>
        </w:rPr>
        <w:t>Set</w:t>
      </w:r>
    </w:p>
    <w:p w14:paraId="45DBA3C0" w14:textId="5A0C5AD5" w:rsidR="002E6571" w:rsidRPr="002E6571" w:rsidRDefault="002E6571" w:rsidP="5885A2F2">
      <w:pPr>
        <w:jc w:val="both"/>
      </w:pPr>
      <w:r>
        <w:t xml:space="preserve">  </w:t>
      </w:r>
      <w:r w:rsidR="59054051">
        <w:rPr>
          <w:noProof/>
        </w:rPr>
        <w:drawing>
          <wp:inline distT="0" distB="0" distL="0" distR="0" wp14:anchorId="6EAB888B" wp14:editId="42C763D8">
            <wp:extent cx="5715000" cy="1028700"/>
            <wp:effectExtent l="0" t="0" r="0" b="0"/>
            <wp:docPr id="230379711" name="Picture 23037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15000" cy="1028700"/>
                    </a:xfrm>
                    <a:prstGeom prst="rect">
                      <a:avLst/>
                    </a:prstGeom>
                  </pic:spPr>
                </pic:pic>
              </a:graphicData>
            </a:graphic>
          </wp:inline>
        </w:drawing>
      </w:r>
      <w:r>
        <w:br/>
      </w:r>
      <w:r w:rsidR="41609ACF" w:rsidRPr="5885A2F2">
        <w:rPr>
          <w:i/>
          <w:iCs/>
          <w:sz w:val="18"/>
          <w:szCs w:val="18"/>
        </w:rPr>
        <w:t xml:space="preserve">Figure </w:t>
      </w:r>
      <w:r w:rsidR="7CB07A9F" w:rsidRPr="5885A2F2">
        <w:rPr>
          <w:i/>
          <w:iCs/>
          <w:sz w:val="18"/>
          <w:szCs w:val="18"/>
        </w:rPr>
        <w:t>10</w:t>
      </w:r>
      <w:r w:rsidR="286A7754" w:rsidRPr="5885A2F2">
        <w:rPr>
          <w:i/>
          <w:iCs/>
          <w:sz w:val="18"/>
          <w:szCs w:val="18"/>
        </w:rPr>
        <w:t>: Gradient boosted tree</w:t>
      </w:r>
    </w:p>
    <w:p w14:paraId="670BE359" w14:textId="5C8E1F6E" w:rsidR="54595D4D" w:rsidRDefault="54595D4D" w:rsidP="5885A2F2">
      <w:pPr>
        <w:jc w:val="both"/>
      </w:pPr>
      <w:r>
        <w:rPr>
          <w:noProof/>
        </w:rPr>
        <w:lastRenderedPageBreak/>
        <w:drawing>
          <wp:inline distT="0" distB="0" distL="0" distR="0" wp14:anchorId="0DE77DD6" wp14:editId="4E0855C9">
            <wp:extent cx="3343275" cy="2294757"/>
            <wp:effectExtent l="0" t="0" r="0" b="0"/>
            <wp:docPr id="801907449" name="Picture 80190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43275" cy="2294757"/>
                    </a:xfrm>
                    <a:prstGeom prst="rect">
                      <a:avLst/>
                    </a:prstGeom>
                  </pic:spPr>
                </pic:pic>
              </a:graphicData>
            </a:graphic>
          </wp:inline>
        </w:drawing>
      </w:r>
    </w:p>
    <w:p w14:paraId="4A6AD49A" w14:textId="54AD917C" w:rsidR="506297E1" w:rsidRDefault="506297E1" w:rsidP="5885A2F2">
      <w:pPr>
        <w:jc w:val="both"/>
      </w:pPr>
      <w:r w:rsidRPr="5885A2F2">
        <w:rPr>
          <w:i/>
          <w:iCs/>
          <w:sz w:val="18"/>
          <w:szCs w:val="18"/>
        </w:rPr>
        <w:t xml:space="preserve">Figure </w:t>
      </w:r>
      <w:r w:rsidR="2A2664E1" w:rsidRPr="5885A2F2">
        <w:rPr>
          <w:i/>
          <w:iCs/>
          <w:sz w:val="18"/>
          <w:szCs w:val="18"/>
        </w:rPr>
        <w:t>1</w:t>
      </w:r>
      <w:r w:rsidR="0EEEFF90" w:rsidRPr="5885A2F2">
        <w:rPr>
          <w:i/>
          <w:iCs/>
          <w:sz w:val="18"/>
          <w:szCs w:val="18"/>
        </w:rPr>
        <w:t>1</w:t>
      </w:r>
      <w:r w:rsidRPr="5885A2F2">
        <w:rPr>
          <w:i/>
          <w:iCs/>
          <w:sz w:val="18"/>
          <w:szCs w:val="18"/>
        </w:rPr>
        <w:t>: Gradient boosted tree Parameter set</w:t>
      </w:r>
    </w:p>
    <w:p w14:paraId="1AF2E0FB" w14:textId="78C79B69" w:rsidR="1F076AD5" w:rsidRDefault="1F076AD5" w:rsidP="5885A2F2">
      <w:pPr>
        <w:jc w:val="both"/>
      </w:pPr>
      <w:r>
        <w:rPr>
          <w:noProof/>
        </w:rPr>
        <w:drawing>
          <wp:inline distT="0" distB="0" distL="0" distR="0" wp14:anchorId="027FF0BC" wp14:editId="75C5E5B4">
            <wp:extent cx="5715000" cy="1019175"/>
            <wp:effectExtent l="0" t="0" r="0" b="0"/>
            <wp:docPr id="1125898359" name="Picture 112589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15000" cy="1019175"/>
                    </a:xfrm>
                    <a:prstGeom prst="rect">
                      <a:avLst/>
                    </a:prstGeom>
                  </pic:spPr>
                </pic:pic>
              </a:graphicData>
            </a:graphic>
          </wp:inline>
        </w:drawing>
      </w:r>
      <w:r>
        <w:br/>
      </w:r>
      <w:r w:rsidRPr="5885A2F2">
        <w:rPr>
          <w:i/>
          <w:iCs/>
          <w:sz w:val="18"/>
          <w:szCs w:val="18"/>
        </w:rPr>
        <w:t>Figure 1</w:t>
      </w:r>
      <w:r w:rsidR="3C7BC8FA" w:rsidRPr="5885A2F2">
        <w:rPr>
          <w:i/>
          <w:iCs/>
          <w:sz w:val="18"/>
          <w:szCs w:val="18"/>
        </w:rPr>
        <w:t>2</w:t>
      </w:r>
      <w:r w:rsidRPr="5885A2F2">
        <w:rPr>
          <w:i/>
          <w:iCs/>
          <w:sz w:val="18"/>
          <w:szCs w:val="18"/>
        </w:rPr>
        <w:t>: Logistic Regression</w:t>
      </w:r>
    </w:p>
    <w:p w14:paraId="4B7DD5F4" w14:textId="1E2898F7" w:rsidR="1F076AD5" w:rsidRDefault="1F076AD5" w:rsidP="5885A2F2">
      <w:pPr>
        <w:jc w:val="both"/>
      </w:pPr>
      <w:r>
        <w:rPr>
          <w:noProof/>
        </w:rPr>
        <w:drawing>
          <wp:inline distT="0" distB="0" distL="0" distR="0" wp14:anchorId="7524E451" wp14:editId="3EA71D9D">
            <wp:extent cx="3183428" cy="2244725"/>
            <wp:effectExtent l="0" t="0" r="0" b="0"/>
            <wp:docPr id="670581076" name="Picture 67058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83428" cy="2244725"/>
                    </a:xfrm>
                    <a:prstGeom prst="rect">
                      <a:avLst/>
                    </a:prstGeom>
                  </pic:spPr>
                </pic:pic>
              </a:graphicData>
            </a:graphic>
          </wp:inline>
        </w:drawing>
      </w:r>
    </w:p>
    <w:p w14:paraId="27C4F950" w14:textId="7706C8D2" w:rsidR="1F076AD5" w:rsidRDefault="1F076AD5" w:rsidP="5885A2F2">
      <w:pPr>
        <w:jc w:val="both"/>
      </w:pPr>
      <w:r w:rsidRPr="5885A2F2">
        <w:rPr>
          <w:i/>
          <w:iCs/>
          <w:sz w:val="18"/>
          <w:szCs w:val="18"/>
        </w:rPr>
        <w:t>Figure 1</w:t>
      </w:r>
      <w:r w:rsidR="75D6B2AE" w:rsidRPr="5885A2F2">
        <w:rPr>
          <w:i/>
          <w:iCs/>
          <w:sz w:val="18"/>
          <w:szCs w:val="18"/>
        </w:rPr>
        <w:t>3</w:t>
      </w:r>
      <w:r w:rsidRPr="5885A2F2">
        <w:rPr>
          <w:i/>
          <w:iCs/>
          <w:sz w:val="18"/>
          <w:szCs w:val="18"/>
        </w:rPr>
        <w:t>: Logistic Regression Parameter set</w:t>
      </w:r>
    </w:p>
    <w:p w14:paraId="560223A0" w14:textId="69835A74" w:rsidR="76B9208A" w:rsidRDefault="76B9208A" w:rsidP="5885A2F2">
      <w:pPr>
        <w:jc w:val="both"/>
      </w:pPr>
      <w:r>
        <w:rPr>
          <w:noProof/>
        </w:rPr>
        <w:drawing>
          <wp:inline distT="0" distB="0" distL="0" distR="0" wp14:anchorId="3559F464" wp14:editId="14F97C96">
            <wp:extent cx="5715000" cy="1019175"/>
            <wp:effectExtent l="0" t="0" r="0" b="0"/>
            <wp:docPr id="1369182556" name="Picture 136918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15000" cy="1019175"/>
                    </a:xfrm>
                    <a:prstGeom prst="rect">
                      <a:avLst/>
                    </a:prstGeom>
                  </pic:spPr>
                </pic:pic>
              </a:graphicData>
            </a:graphic>
          </wp:inline>
        </w:drawing>
      </w:r>
      <w:r>
        <w:br/>
      </w:r>
      <w:r w:rsidRPr="5885A2F2">
        <w:rPr>
          <w:i/>
          <w:iCs/>
          <w:sz w:val="18"/>
          <w:szCs w:val="18"/>
        </w:rPr>
        <w:t>Figure 1</w:t>
      </w:r>
      <w:r w:rsidR="04DDB44F" w:rsidRPr="5885A2F2">
        <w:rPr>
          <w:i/>
          <w:iCs/>
          <w:sz w:val="18"/>
          <w:szCs w:val="18"/>
        </w:rPr>
        <w:t>4</w:t>
      </w:r>
      <w:r w:rsidRPr="5885A2F2">
        <w:rPr>
          <w:i/>
          <w:iCs/>
          <w:sz w:val="18"/>
          <w:szCs w:val="18"/>
        </w:rPr>
        <w:t>: Decision Tree</w:t>
      </w:r>
    </w:p>
    <w:p w14:paraId="7BD8904E" w14:textId="458095B7" w:rsidR="76B9208A" w:rsidRDefault="76B9208A" w:rsidP="5885A2F2">
      <w:pPr>
        <w:jc w:val="both"/>
      </w:pPr>
      <w:r>
        <w:rPr>
          <w:noProof/>
        </w:rPr>
        <w:lastRenderedPageBreak/>
        <w:drawing>
          <wp:inline distT="0" distB="0" distL="0" distR="0" wp14:anchorId="4F83E356" wp14:editId="57751B1B">
            <wp:extent cx="2343150" cy="2090239"/>
            <wp:effectExtent l="0" t="0" r="0" b="0"/>
            <wp:docPr id="1339727644" name="Picture 133972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43150" cy="2090239"/>
                    </a:xfrm>
                    <a:prstGeom prst="rect">
                      <a:avLst/>
                    </a:prstGeom>
                  </pic:spPr>
                </pic:pic>
              </a:graphicData>
            </a:graphic>
          </wp:inline>
        </w:drawing>
      </w:r>
    </w:p>
    <w:p w14:paraId="25E3DF53" w14:textId="0B034B13" w:rsidR="76B9208A" w:rsidRDefault="76B9208A" w:rsidP="5885A2F2">
      <w:pPr>
        <w:jc w:val="both"/>
      </w:pPr>
      <w:r w:rsidRPr="5885A2F2">
        <w:rPr>
          <w:i/>
          <w:iCs/>
          <w:sz w:val="18"/>
          <w:szCs w:val="18"/>
        </w:rPr>
        <w:t>Figure 1</w:t>
      </w:r>
      <w:r w:rsidR="30FA326D" w:rsidRPr="5885A2F2">
        <w:rPr>
          <w:i/>
          <w:iCs/>
          <w:sz w:val="18"/>
          <w:szCs w:val="18"/>
        </w:rPr>
        <w:t>5</w:t>
      </w:r>
      <w:r w:rsidRPr="5885A2F2">
        <w:rPr>
          <w:i/>
          <w:iCs/>
          <w:sz w:val="18"/>
          <w:szCs w:val="18"/>
        </w:rPr>
        <w:t>: Decision Tree Parameter set</w:t>
      </w:r>
      <w:r>
        <w:br/>
      </w:r>
    </w:p>
    <w:p w14:paraId="6D9872DC" w14:textId="5877DAD9" w:rsidR="5885A2F2" w:rsidRDefault="5885A2F2" w:rsidP="5885A2F2">
      <w:pPr>
        <w:jc w:val="both"/>
      </w:pPr>
    </w:p>
    <w:p w14:paraId="1E5FCA34" w14:textId="2E73FA0B" w:rsidR="1F076AD5" w:rsidRDefault="1F076AD5" w:rsidP="5885A2F2">
      <w:pPr>
        <w:jc w:val="both"/>
      </w:pPr>
      <w:r>
        <w:br/>
      </w:r>
    </w:p>
    <w:p w14:paraId="2D427386" w14:textId="203DC4BC" w:rsidR="54595D4D" w:rsidRDefault="54595D4D" w:rsidP="5885A2F2">
      <w:pPr>
        <w:jc w:val="both"/>
      </w:pPr>
      <w:r>
        <w:br/>
      </w:r>
    </w:p>
    <w:sectPr w:rsidR="54595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aSjoSTJUNQZWPl" int2:id="13KSD12V">
      <int2:state int2:value="Rejected" int2:type="AugLoop_Text_Critique"/>
    </int2:textHash>
    <int2:textHash int2:hashCode="pkBjOICa6PGftu" int2:id="dPuJ4UYx">
      <int2:state int2:value="Rejected" int2:type="AugLoop_Text_Critique"/>
    </int2:textHash>
    <int2:textHash int2:hashCode="raVJd+KyIYUya6" int2:id="8xt02jsL">
      <int2:state int2:value="Rejected" int2:type="AugLoop_Text_Critique"/>
    </int2:textHash>
    <int2:textHash int2:hashCode="TI1PLKXhaBUv4E" int2:id="T3Z1Gqf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0D22"/>
    <w:multiLevelType w:val="hybridMultilevel"/>
    <w:tmpl w:val="3BE2971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E752D6E"/>
    <w:multiLevelType w:val="hybridMultilevel"/>
    <w:tmpl w:val="48D0E2A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63243B01"/>
    <w:multiLevelType w:val="hybridMultilevel"/>
    <w:tmpl w:val="861A037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32"/>
    <w:rsid w:val="00044877"/>
    <w:rsid w:val="00046ADA"/>
    <w:rsid w:val="0006383B"/>
    <w:rsid w:val="00075D8D"/>
    <w:rsid w:val="00095735"/>
    <w:rsid w:val="000A646F"/>
    <w:rsid w:val="000D0060"/>
    <w:rsid w:val="00151ED0"/>
    <w:rsid w:val="001D25E7"/>
    <w:rsid w:val="002379D2"/>
    <w:rsid w:val="00274721"/>
    <w:rsid w:val="00280A97"/>
    <w:rsid w:val="00287348"/>
    <w:rsid w:val="002C2EE0"/>
    <w:rsid w:val="002E6571"/>
    <w:rsid w:val="0030177E"/>
    <w:rsid w:val="00306F0A"/>
    <w:rsid w:val="00395C79"/>
    <w:rsid w:val="003D1D32"/>
    <w:rsid w:val="003D6A79"/>
    <w:rsid w:val="003F505F"/>
    <w:rsid w:val="0050419C"/>
    <w:rsid w:val="005130E7"/>
    <w:rsid w:val="00535D04"/>
    <w:rsid w:val="00672B4D"/>
    <w:rsid w:val="00691F53"/>
    <w:rsid w:val="007017ED"/>
    <w:rsid w:val="00797344"/>
    <w:rsid w:val="00892A13"/>
    <w:rsid w:val="00902931"/>
    <w:rsid w:val="00927D67"/>
    <w:rsid w:val="0096769B"/>
    <w:rsid w:val="00971A72"/>
    <w:rsid w:val="00987526"/>
    <w:rsid w:val="009F7629"/>
    <w:rsid w:val="00A963BF"/>
    <w:rsid w:val="00AC3098"/>
    <w:rsid w:val="00BA7A0A"/>
    <w:rsid w:val="00BD7E3D"/>
    <w:rsid w:val="00BF14CE"/>
    <w:rsid w:val="00C041EC"/>
    <w:rsid w:val="00C054EF"/>
    <w:rsid w:val="00C97F7B"/>
    <w:rsid w:val="00CE1EBE"/>
    <w:rsid w:val="00E32F9C"/>
    <w:rsid w:val="00E63A43"/>
    <w:rsid w:val="00EB5421"/>
    <w:rsid w:val="00F1705F"/>
    <w:rsid w:val="00F506F2"/>
    <w:rsid w:val="01826BE1"/>
    <w:rsid w:val="020DFCC4"/>
    <w:rsid w:val="0294F2B8"/>
    <w:rsid w:val="038D395D"/>
    <w:rsid w:val="03AD361F"/>
    <w:rsid w:val="03CC44A0"/>
    <w:rsid w:val="03E83520"/>
    <w:rsid w:val="049C08C1"/>
    <w:rsid w:val="04AC46CA"/>
    <w:rsid w:val="04BED02C"/>
    <w:rsid w:val="04DDB44F"/>
    <w:rsid w:val="0546379C"/>
    <w:rsid w:val="055DA6AC"/>
    <w:rsid w:val="057022A8"/>
    <w:rsid w:val="057B23A3"/>
    <w:rsid w:val="05DAE9AA"/>
    <w:rsid w:val="05DCDA8E"/>
    <w:rsid w:val="05E7A7F5"/>
    <w:rsid w:val="065B128D"/>
    <w:rsid w:val="067834DA"/>
    <w:rsid w:val="06B892A9"/>
    <w:rsid w:val="06DA2874"/>
    <w:rsid w:val="0736B0AA"/>
    <w:rsid w:val="07722DEF"/>
    <w:rsid w:val="077D723A"/>
    <w:rsid w:val="09593061"/>
    <w:rsid w:val="0985C407"/>
    <w:rsid w:val="09EBF5EB"/>
    <w:rsid w:val="09FB41E5"/>
    <w:rsid w:val="0B0600F8"/>
    <w:rsid w:val="0B1C646E"/>
    <w:rsid w:val="0B77DEAD"/>
    <w:rsid w:val="0C811DE8"/>
    <w:rsid w:val="0CA89C77"/>
    <w:rsid w:val="0E30DB45"/>
    <w:rsid w:val="0E9050A6"/>
    <w:rsid w:val="0EEEFF90"/>
    <w:rsid w:val="0F5EB381"/>
    <w:rsid w:val="0FCD9D47"/>
    <w:rsid w:val="100F51C5"/>
    <w:rsid w:val="104828C6"/>
    <w:rsid w:val="109A893D"/>
    <w:rsid w:val="10ABD3CA"/>
    <w:rsid w:val="114C69FB"/>
    <w:rsid w:val="11BE7C3B"/>
    <w:rsid w:val="126D3B8C"/>
    <w:rsid w:val="12E8E429"/>
    <w:rsid w:val="13BF6DA3"/>
    <w:rsid w:val="147F30E0"/>
    <w:rsid w:val="14F11423"/>
    <w:rsid w:val="15E7F946"/>
    <w:rsid w:val="15F8BC05"/>
    <w:rsid w:val="167039D1"/>
    <w:rsid w:val="16FD16B0"/>
    <w:rsid w:val="1706D4DE"/>
    <w:rsid w:val="17E2CBC6"/>
    <w:rsid w:val="17EB28B6"/>
    <w:rsid w:val="1817801D"/>
    <w:rsid w:val="183BF0EB"/>
    <w:rsid w:val="187EA937"/>
    <w:rsid w:val="18F33B81"/>
    <w:rsid w:val="19005223"/>
    <w:rsid w:val="193C3656"/>
    <w:rsid w:val="197EE4B7"/>
    <w:rsid w:val="1A834C0B"/>
    <w:rsid w:val="1AD64C8E"/>
    <w:rsid w:val="1AE17971"/>
    <w:rsid w:val="1B58F80B"/>
    <w:rsid w:val="1B5E3423"/>
    <w:rsid w:val="1B82F9C6"/>
    <w:rsid w:val="1C265873"/>
    <w:rsid w:val="1C84E378"/>
    <w:rsid w:val="1CB46608"/>
    <w:rsid w:val="1D15596D"/>
    <w:rsid w:val="1DEFDA20"/>
    <w:rsid w:val="1E5AD470"/>
    <w:rsid w:val="1E65FDA7"/>
    <w:rsid w:val="1EDA4303"/>
    <w:rsid w:val="1F076AD5"/>
    <w:rsid w:val="1FCC5918"/>
    <w:rsid w:val="1FD98FE3"/>
    <w:rsid w:val="1FF9BDE2"/>
    <w:rsid w:val="20D2DF4F"/>
    <w:rsid w:val="20D8B209"/>
    <w:rsid w:val="216E9EDA"/>
    <w:rsid w:val="219367D4"/>
    <w:rsid w:val="21EBAAC4"/>
    <w:rsid w:val="21F27B57"/>
    <w:rsid w:val="22678EFC"/>
    <w:rsid w:val="22D124F7"/>
    <w:rsid w:val="22D2EB82"/>
    <w:rsid w:val="23107FEA"/>
    <w:rsid w:val="242143E0"/>
    <w:rsid w:val="24959291"/>
    <w:rsid w:val="24C619A7"/>
    <w:rsid w:val="24D75948"/>
    <w:rsid w:val="252CAD2E"/>
    <w:rsid w:val="255C8637"/>
    <w:rsid w:val="26D63890"/>
    <w:rsid w:val="26F7E5AE"/>
    <w:rsid w:val="2751E9FC"/>
    <w:rsid w:val="28492806"/>
    <w:rsid w:val="286A7754"/>
    <w:rsid w:val="287C9410"/>
    <w:rsid w:val="28AC5D3A"/>
    <w:rsid w:val="2926231F"/>
    <w:rsid w:val="29919D84"/>
    <w:rsid w:val="2A05926D"/>
    <w:rsid w:val="2A2664E1"/>
    <w:rsid w:val="2A4605D5"/>
    <w:rsid w:val="2A7CC11B"/>
    <w:rsid w:val="2A80113F"/>
    <w:rsid w:val="2A9CA106"/>
    <w:rsid w:val="2ABEBD4F"/>
    <w:rsid w:val="2B159AFD"/>
    <w:rsid w:val="2B1D23C3"/>
    <w:rsid w:val="2C30A68A"/>
    <w:rsid w:val="2C49E05C"/>
    <w:rsid w:val="2C6A6191"/>
    <w:rsid w:val="2C9D1605"/>
    <w:rsid w:val="2DA11555"/>
    <w:rsid w:val="2DAA087F"/>
    <w:rsid w:val="2DBF9023"/>
    <w:rsid w:val="2DF9ED9B"/>
    <w:rsid w:val="2E5A02CD"/>
    <w:rsid w:val="2E9C582E"/>
    <w:rsid w:val="2F18C7FA"/>
    <w:rsid w:val="2FAB9381"/>
    <w:rsid w:val="2FADBBB1"/>
    <w:rsid w:val="2FB32ADC"/>
    <w:rsid w:val="3017E9D1"/>
    <w:rsid w:val="30414830"/>
    <w:rsid w:val="30FA326D"/>
    <w:rsid w:val="320EFFCE"/>
    <w:rsid w:val="322FF964"/>
    <w:rsid w:val="327575F2"/>
    <w:rsid w:val="32978B0D"/>
    <w:rsid w:val="33B2E048"/>
    <w:rsid w:val="33B846E7"/>
    <w:rsid w:val="33E7E733"/>
    <w:rsid w:val="33FE06CB"/>
    <w:rsid w:val="34402DE5"/>
    <w:rsid w:val="3566F07E"/>
    <w:rsid w:val="363D6649"/>
    <w:rsid w:val="3675164B"/>
    <w:rsid w:val="36D218EF"/>
    <w:rsid w:val="372E5A5C"/>
    <w:rsid w:val="3747259C"/>
    <w:rsid w:val="3761C3C6"/>
    <w:rsid w:val="37AA9CFE"/>
    <w:rsid w:val="37BF4592"/>
    <w:rsid w:val="3813B632"/>
    <w:rsid w:val="38267135"/>
    <w:rsid w:val="3A1B0E85"/>
    <w:rsid w:val="3A2BF82F"/>
    <w:rsid w:val="3A38924C"/>
    <w:rsid w:val="3ADCC227"/>
    <w:rsid w:val="3BAD25BB"/>
    <w:rsid w:val="3C10ADB7"/>
    <w:rsid w:val="3C31F039"/>
    <w:rsid w:val="3C7BC8FA"/>
    <w:rsid w:val="3CA2A7E4"/>
    <w:rsid w:val="3CDCADD1"/>
    <w:rsid w:val="3D4F0DA7"/>
    <w:rsid w:val="3D59A201"/>
    <w:rsid w:val="3D77BFAB"/>
    <w:rsid w:val="3D8EF0A8"/>
    <w:rsid w:val="3DFB4C25"/>
    <w:rsid w:val="3EA2B8D0"/>
    <w:rsid w:val="3EBA99E0"/>
    <w:rsid w:val="3EE46225"/>
    <w:rsid w:val="3FC49071"/>
    <w:rsid w:val="3FC74258"/>
    <w:rsid w:val="3FCD98C8"/>
    <w:rsid w:val="402A4F1E"/>
    <w:rsid w:val="40419CEE"/>
    <w:rsid w:val="40646F02"/>
    <w:rsid w:val="4084C34C"/>
    <w:rsid w:val="40A5748C"/>
    <w:rsid w:val="41609ACF"/>
    <w:rsid w:val="41CE7FF3"/>
    <w:rsid w:val="42B013CD"/>
    <w:rsid w:val="44376847"/>
    <w:rsid w:val="444A7D4A"/>
    <w:rsid w:val="445C1916"/>
    <w:rsid w:val="44A3C60B"/>
    <w:rsid w:val="453EFC89"/>
    <w:rsid w:val="455422D7"/>
    <w:rsid w:val="477622CD"/>
    <w:rsid w:val="4786030D"/>
    <w:rsid w:val="48A7B59A"/>
    <w:rsid w:val="48D25DE5"/>
    <w:rsid w:val="4903209A"/>
    <w:rsid w:val="4933CED8"/>
    <w:rsid w:val="495F4E3C"/>
    <w:rsid w:val="49743954"/>
    <w:rsid w:val="4A134147"/>
    <w:rsid w:val="4A1AE45A"/>
    <w:rsid w:val="4B8F86A8"/>
    <w:rsid w:val="4BB623AF"/>
    <w:rsid w:val="4BCE8A46"/>
    <w:rsid w:val="4C322C2D"/>
    <w:rsid w:val="4DDF5581"/>
    <w:rsid w:val="4E35BE2D"/>
    <w:rsid w:val="4E6FDA23"/>
    <w:rsid w:val="4ECE67A3"/>
    <w:rsid w:val="4EE47D27"/>
    <w:rsid w:val="4F23195F"/>
    <w:rsid w:val="4F40D99B"/>
    <w:rsid w:val="4F5ECF8A"/>
    <w:rsid w:val="50506698"/>
    <w:rsid w:val="506297E1"/>
    <w:rsid w:val="50D69425"/>
    <w:rsid w:val="5134B0B3"/>
    <w:rsid w:val="5157090D"/>
    <w:rsid w:val="5314088E"/>
    <w:rsid w:val="531E2E6A"/>
    <w:rsid w:val="535AB5BC"/>
    <w:rsid w:val="535F3C5A"/>
    <w:rsid w:val="53656816"/>
    <w:rsid w:val="53C29E4F"/>
    <w:rsid w:val="53CD3A62"/>
    <w:rsid w:val="541DF171"/>
    <w:rsid w:val="544D58A0"/>
    <w:rsid w:val="5451B142"/>
    <w:rsid w:val="54595D4D"/>
    <w:rsid w:val="546E7B34"/>
    <w:rsid w:val="54C2628F"/>
    <w:rsid w:val="55BF2D5C"/>
    <w:rsid w:val="5682F335"/>
    <w:rsid w:val="56A40D51"/>
    <w:rsid w:val="56F819E2"/>
    <w:rsid w:val="57C7E94A"/>
    <w:rsid w:val="5884DDA7"/>
    <w:rsid w:val="5885A2F2"/>
    <w:rsid w:val="59054051"/>
    <w:rsid w:val="591C030A"/>
    <w:rsid w:val="59665132"/>
    <w:rsid w:val="597E9C5C"/>
    <w:rsid w:val="5A0E9DE1"/>
    <w:rsid w:val="5A40D775"/>
    <w:rsid w:val="5ACAAF4E"/>
    <w:rsid w:val="5B0A790F"/>
    <w:rsid w:val="5B20C3F0"/>
    <w:rsid w:val="5B59E344"/>
    <w:rsid w:val="5CD02C99"/>
    <w:rsid w:val="5CE0BD61"/>
    <w:rsid w:val="5E1F98F6"/>
    <w:rsid w:val="5E2B27D3"/>
    <w:rsid w:val="5E8C1BDF"/>
    <w:rsid w:val="5EA40FC9"/>
    <w:rsid w:val="5F5BB932"/>
    <w:rsid w:val="5FB8C877"/>
    <w:rsid w:val="601CEEB5"/>
    <w:rsid w:val="60AEE75A"/>
    <w:rsid w:val="60ECD1D8"/>
    <w:rsid w:val="614DA2AA"/>
    <w:rsid w:val="61BCB720"/>
    <w:rsid w:val="6211AAA1"/>
    <w:rsid w:val="623B5467"/>
    <w:rsid w:val="623BA8B3"/>
    <w:rsid w:val="627F6AFE"/>
    <w:rsid w:val="62A52121"/>
    <w:rsid w:val="639778EF"/>
    <w:rsid w:val="63A2E611"/>
    <w:rsid w:val="64382096"/>
    <w:rsid w:val="64A36D0E"/>
    <w:rsid w:val="65850238"/>
    <w:rsid w:val="661F7482"/>
    <w:rsid w:val="67179400"/>
    <w:rsid w:val="674CBDD9"/>
    <w:rsid w:val="675DF2C2"/>
    <w:rsid w:val="67E174B3"/>
    <w:rsid w:val="682CE4AC"/>
    <w:rsid w:val="68676F4F"/>
    <w:rsid w:val="6898A704"/>
    <w:rsid w:val="68CDB21E"/>
    <w:rsid w:val="68D4CC70"/>
    <w:rsid w:val="6927BAA0"/>
    <w:rsid w:val="696F52A8"/>
    <w:rsid w:val="6992B521"/>
    <w:rsid w:val="69DBF93E"/>
    <w:rsid w:val="6A12617D"/>
    <w:rsid w:val="6B42DD42"/>
    <w:rsid w:val="6BE25413"/>
    <w:rsid w:val="6C72663A"/>
    <w:rsid w:val="6C916E78"/>
    <w:rsid w:val="6D01B372"/>
    <w:rsid w:val="6DE9CC9A"/>
    <w:rsid w:val="6E706BA3"/>
    <w:rsid w:val="6F417A9D"/>
    <w:rsid w:val="71F42BA3"/>
    <w:rsid w:val="71F84A43"/>
    <w:rsid w:val="723C60D9"/>
    <w:rsid w:val="72E324D5"/>
    <w:rsid w:val="72F0F555"/>
    <w:rsid w:val="73E4AF80"/>
    <w:rsid w:val="73FA36AE"/>
    <w:rsid w:val="7467C226"/>
    <w:rsid w:val="753922C6"/>
    <w:rsid w:val="754B249C"/>
    <w:rsid w:val="75D6B2AE"/>
    <w:rsid w:val="766593B1"/>
    <w:rsid w:val="76B9208A"/>
    <w:rsid w:val="775CEE2F"/>
    <w:rsid w:val="77CABBA2"/>
    <w:rsid w:val="78B7E774"/>
    <w:rsid w:val="78D576F0"/>
    <w:rsid w:val="79D73BD8"/>
    <w:rsid w:val="79FA1D38"/>
    <w:rsid w:val="7A8CB106"/>
    <w:rsid w:val="7ADDCDFA"/>
    <w:rsid w:val="7B22D174"/>
    <w:rsid w:val="7BD2F613"/>
    <w:rsid w:val="7C1A0D87"/>
    <w:rsid w:val="7C4C2051"/>
    <w:rsid w:val="7CA92BE1"/>
    <w:rsid w:val="7CB07A9F"/>
    <w:rsid w:val="7CFCD46B"/>
    <w:rsid w:val="7D37E67B"/>
    <w:rsid w:val="7DC23ADB"/>
    <w:rsid w:val="7DEE6F86"/>
    <w:rsid w:val="7EA9538C"/>
    <w:rsid w:val="7EAB21C3"/>
    <w:rsid w:val="7ED42392"/>
    <w:rsid w:val="7EE67DEA"/>
    <w:rsid w:val="7F2DC6A3"/>
    <w:rsid w:val="7F611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6E71A"/>
  <w15:chartTrackingRefBased/>
  <w15:docId w15:val="{35D1D22C-65BC-4832-AF32-7131E92E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D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1D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D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D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D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1D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D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D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D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D32"/>
    <w:rPr>
      <w:rFonts w:eastAsiaTheme="majorEastAsia" w:cstheme="majorBidi"/>
      <w:color w:val="272727" w:themeColor="text1" w:themeTint="D8"/>
    </w:rPr>
  </w:style>
  <w:style w:type="paragraph" w:styleId="Title">
    <w:name w:val="Title"/>
    <w:basedOn w:val="Normal"/>
    <w:next w:val="Normal"/>
    <w:link w:val="TitleChar"/>
    <w:uiPriority w:val="10"/>
    <w:qFormat/>
    <w:rsid w:val="003D1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D32"/>
    <w:pPr>
      <w:spacing w:before="160"/>
      <w:jc w:val="center"/>
    </w:pPr>
    <w:rPr>
      <w:i/>
      <w:iCs/>
      <w:color w:val="404040" w:themeColor="text1" w:themeTint="BF"/>
    </w:rPr>
  </w:style>
  <w:style w:type="character" w:customStyle="1" w:styleId="QuoteChar">
    <w:name w:val="Quote Char"/>
    <w:basedOn w:val="DefaultParagraphFont"/>
    <w:link w:val="Quote"/>
    <w:uiPriority w:val="29"/>
    <w:rsid w:val="003D1D32"/>
    <w:rPr>
      <w:i/>
      <w:iCs/>
      <w:color w:val="404040" w:themeColor="text1" w:themeTint="BF"/>
    </w:rPr>
  </w:style>
  <w:style w:type="paragraph" w:styleId="ListParagraph">
    <w:name w:val="List Paragraph"/>
    <w:basedOn w:val="Normal"/>
    <w:uiPriority w:val="34"/>
    <w:qFormat/>
    <w:rsid w:val="003D1D32"/>
    <w:pPr>
      <w:ind w:left="720"/>
      <w:contextualSpacing/>
    </w:pPr>
  </w:style>
  <w:style w:type="character" w:styleId="IntenseEmphasis">
    <w:name w:val="Intense Emphasis"/>
    <w:basedOn w:val="DefaultParagraphFont"/>
    <w:uiPriority w:val="21"/>
    <w:qFormat/>
    <w:rsid w:val="003D1D32"/>
    <w:rPr>
      <w:i/>
      <w:iCs/>
      <w:color w:val="2F5496" w:themeColor="accent1" w:themeShade="BF"/>
    </w:rPr>
  </w:style>
  <w:style w:type="paragraph" w:styleId="IntenseQuote">
    <w:name w:val="Intense Quote"/>
    <w:basedOn w:val="Normal"/>
    <w:next w:val="Normal"/>
    <w:link w:val="IntenseQuoteChar"/>
    <w:uiPriority w:val="30"/>
    <w:qFormat/>
    <w:rsid w:val="003D1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D32"/>
    <w:rPr>
      <w:i/>
      <w:iCs/>
      <w:color w:val="2F5496" w:themeColor="accent1" w:themeShade="BF"/>
    </w:rPr>
  </w:style>
  <w:style w:type="character" w:styleId="IntenseReference">
    <w:name w:val="Intense Reference"/>
    <w:basedOn w:val="DefaultParagraphFont"/>
    <w:uiPriority w:val="32"/>
    <w:qFormat/>
    <w:rsid w:val="003D1D32"/>
    <w:rPr>
      <w:b/>
      <w:bCs/>
      <w:smallCaps/>
      <w:color w:val="2F5496" w:themeColor="accent1" w:themeShade="BF"/>
      <w:spacing w:val="5"/>
    </w:rPr>
  </w:style>
  <w:style w:type="character" w:styleId="Hyperlink">
    <w:name w:val="Hyperlink"/>
    <w:basedOn w:val="DefaultParagraphFont"/>
    <w:uiPriority w:val="99"/>
    <w:unhideWhenUsed/>
    <w:rsid w:val="0050419C"/>
    <w:rPr>
      <w:color w:val="0563C1" w:themeColor="hyperlink"/>
      <w:u w:val="single"/>
    </w:rPr>
  </w:style>
  <w:style w:type="character" w:styleId="UnresolvedMention">
    <w:name w:val="Unresolved Mention"/>
    <w:basedOn w:val="DefaultParagraphFont"/>
    <w:uiPriority w:val="99"/>
    <w:semiHidden/>
    <w:unhideWhenUsed/>
    <w:rsid w:val="0070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3638">
      <w:bodyDiv w:val="1"/>
      <w:marLeft w:val="0"/>
      <w:marRight w:val="0"/>
      <w:marTop w:val="0"/>
      <w:marBottom w:val="0"/>
      <w:divBdr>
        <w:top w:val="none" w:sz="0" w:space="0" w:color="auto"/>
        <w:left w:val="none" w:sz="0" w:space="0" w:color="auto"/>
        <w:bottom w:val="none" w:sz="0" w:space="0" w:color="auto"/>
        <w:right w:val="none" w:sz="0" w:space="0" w:color="auto"/>
      </w:divBdr>
    </w:div>
    <w:div w:id="798108735">
      <w:bodyDiv w:val="1"/>
      <w:marLeft w:val="0"/>
      <w:marRight w:val="0"/>
      <w:marTop w:val="0"/>
      <w:marBottom w:val="0"/>
      <w:divBdr>
        <w:top w:val="none" w:sz="0" w:space="0" w:color="auto"/>
        <w:left w:val="none" w:sz="0" w:space="0" w:color="auto"/>
        <w:bottom w:val="none" w:sz="0" w:space="0" w:color="auto"/>
        <w:right w:val="none" w:sz="0" w:space="0" w:color="auto"/>
      </w:divBdr>
    </w:div>
    <w:div w:id="1140145819">
      <w:bodyDiv w:val="1"/>
      <w:marLeft w:val="0"/>
      <w:marRight w:val="0"/>
      <w:marTop w:val="0"/>
      <w:marBottom w:val="0"/>
      <w:divBdr>
        <w:top w:val="none" w:sz="0" w:space="0" w:color="auto"/>
        <w:left w:val="none" w:sz="0" w:space="0" w:color="auto"/>
        <w:bottom w:val="none" w:sz="0" w:space="0" w:color="auto"/>
        <w:right w:val="none" w:sz="0" w:space="0" w:color="auto"/>
      </w:divBdr>
    </w:div>
    <w:div w:id="21429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code/minaremon39/adult-income-eda-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kaggle.com/datasets/wenruliu/adult-income-dataset"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1565</Words>
  <Characters>9187</Characters>
  <Application>Microsoft Office Word</Application>
  <DocSecurity>0</DocSecurity>
  <Lines>180</Lines>
  <Paragraphs>62</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Murugesan</dc:creator>
  <cp:keywords/>
  <dc:description/>
  <cp:lastModifiedBy>Helmi K a</cp:lastModifiedBy>
  <cp:revision>43</cp:revision>
  <dcterms:created xsi:type="dcterms:W3CDTF">2025-03-24T19:16:00Z</dcterms:created>
  <dcterms:modified xsi:type="dcterms:W3CDTF">2025-09-16T20:06:00Z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6ca2eca1-0845-41b9-be07-85ea2eae9a0b</vt:lpwstr>
  </property>
</Properties>
</file>