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pStyle w:val="Title"/>
        <w:jc w:val="center"/>
      </w:pPr>
      <w:r>
        <w:t>Workflow métier AS IS et TO BE</w:t>
      </w:r>
    </w:p>
    <w:p>
      <w:pPr>
        <w:jc w:val="center"/>
      </w:pPr>
      <w:r>
        <w:rPr>
          <w:i/>
          <w:sz w:val="26"/>
        </w:rPr>
        <w:t>PoV du système numérique de contrôle qualité des équipements radiologiques</w:t>
      </w:r>
    </w:p>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3024"/>
            <w:shd w:fill="1F4E78"/>
            <w:vAlign w:val="center"/>
            <w:tcMar>
              <w:top w:w="100" w:type="dxa"/>
              <w:start w:w="110" w:type="dxa"/>
              <w:bottom w:w="100" w:type="dxa"/>
              <w:end w:w="110" w:type="dxa"/>
            </w:tcMar>
          </w:tcPr>
          <w:p>
            <w:pPr>
              <w:jc w:val="center"/>
            </w:pPr>
            <w:r>
              <w:rPr>
                <w:b/>
                <w:color w:val="FFFFFF"/>
                <w:sz w:val="19"/>
              </w:rPr>
              <w:t>Champ</w:t>
            </w:r>
          </w:p>
        </w:tc>
        <w:tc>
          <w:tcPr>
            <w:tcW w:type="dxa" w:w="6912"/>
            <w:shd w:fill="1F4E78"/>
            <w:vAlign w:val="center"/>
            <w:tcMar>
              <w:top w:w="100" w:type="dxa"/>
              <w:start w:w="110" w:type="dxa"/>
              <w:bottom w:w="100" w:type="dxa"/>
              <w:end w:w="110" w:type="dxa"/>
            </w:tcMar>
          </w:tcPr>
          <w:p>
            <w:pPr>
              <w:jc w:val="center"/>
            </w:pPr>
            <w:r>
              <w:rPr>
                <w:b/>
                <w:color w:val="FFFFFF"/>
                <w:sz w:val="19"/>
              </w:rPr>
              <w:t>Valeur</w:t>
            </w:r>
          </w:p>
        </w:tc>
      </w:tr>
      <w:tr>
        <w:trPr>
          <w:cantSplit/>
        </w:trPr>
        <w:tc>
          <w:tcPr>
            <w:tcW w:type="dxa" w:w="3024"/>
            <w:vAlign w:val="center"/>
            <w:tcMar>
              <w:top w:w="100" w:type="dxa"/>
              <w:start w:w="110" w:type="dxa"/>
              <w:bottom w:w="100" w:type="dxa"/>
              <w:end w:w="110" w:type="dxa"/>
            </w:tcMar>
          </w:tcPr>
          <w:p>
            <w:pPr>
              <w:spacing w:after="0" w:line="252" w:lineRule="auto"/>
            </w:pPr>
            <w:r>
              <w:rPr>
                <w:sz w:val="18"/>
              </w:rPr>
              <w:t>Référence</w:t>
            </w:r>
          </w:p>
        </w:tc>
        <w:tc>
          <w:tcPr>
            <w:tcW w:type="dxa" w:w="6912"/>
            <w:vAlign w:val="center"/>
            <w:tcMar>
              <w:top w:w="100" w:type="dxa"/>
              <w:start w:w="110" w:type="dxa"/>
              <w:bottom w:w="100" w:type="dxa"/>
              <w:end w:w="110" w:type="dxa"/>
            </w:tcMar>
          </w:tcPr>
          <w:p>
            <w:pPr>
              <w:spacing w:after="0" w:line="252" w:lineRule="auto"/>
            </w:pPr>
            <w:r>
              <w:rPr>
                <w:sz w:val="18"/>
              </w:rPr>
              <w:t>0.4</w:t>
            </w:r>
          </w:p>
        </w:tc>
      </w:tr>
      <w:tr>
        <w:trPr>
          <w:cantSplit/>
        </w:trPr>
        <w:tc>
          <w:tcPr>
            <w:tcW w:type="dxa" w:w="3024"/>
            <w:vAlign w:val="center"/>
            <w:tcMar>
              <w:top w:w="100" w:type="dxa"/>
              <w:start w:w="110" w:type="dxa"/>
              <w:bottom w:w="100" w:type="dxa"/>
              <w:end w:w="110" w:type="dxa"/>
            </w:tcMar>
            <w:shd w:fill="F2F2F2"/>
          </w:tcPr>
          <w:p>
            <w:pPr>
              <w:spacing w:after="0" w:line="252" w:lineRule="auto"/>
            </w:pPr>
            <w:r>
              <w:rPr>
                <w:sz w:val="18"/>
              </w:rPr>
              <w:t>Version</w:t>
            </w:r>
          </w:p>
        </w:tc>
        <w:tc>
          <w:tcPr>
            <w:tcW w:type="dxa" w:w="6912"/>
            <w:vAlign w:val="center"/>
            <w:tcMar>
              <w:top w:w="100" w:type="dxa"/>
              <w:start w:w="110" w:type="dxa"/>
              <w:bottom w:w="100" w:type="dxa"/>
              <w:end w:w="110" w:type="dxa"/>
            </w:tcMar>
            <w:shd w:fill="F2F2F2"/>
          </w:tcPr>
          <w:p>
            <w:pPr>
              <w:spacing w:after="0" w:line="252" w:lineRule="auto"/>
            </w:pPr>
            <w:r>
              <w:rPr>
                <w:sz w:val="18"/>
              </w:rPr>
              <w:t>0.2</w:t>
            </w:r>
          </w:p>
        </w:tc>
      </w:tr>
      <w:tr>
        <w:trPr>
          <w:cantSplit/>
        </w:trPr>
        <w:tc>
          <w:tcPr>
            <w:tcW w:type="dxa" w:w="3024"/>
            <w:vAlign w:val="center"/>
            <w:tcMar>
              <w:top w:w="100" w:type="dxa"/>
              <w:start w:w="110" w:type="dxa"/>
              <w:bottom w:w="100" w:type="dxa"/>
              <w:end w:w="110" w:type="dxa"/>
            </w:tcMar>
          </w:tcPr>
          <w:p>
            <w:pPr>
              <w:spacing w:after="0" w:line="252" w:lineRule="auto"/>
            </w:pPr>
            <w:r>
              <w:rPr>
                <w:sz w:val="18"/>
              </w:rPr>
              <w:t>Statut</w:t>
            </w:r>
          </w:p>
        </w:tc>
        <w:tc>
          <w:tcPr>
            <w:tcW w:type="dxa" w:w="6912"/>
            <w:vAlign w:val="center"/>
            <w:tcMar>
              <w:top w:w="100" w:type="dxa"/>
              <w:start w:w="110" w:type="dxa"/>
              <w:bottom w:w="100" w:type="dxa"/>
              <w:end w:w="110" w:type="dxa"/>
            </w:tcMar>
          </w:tcPr>
          <w:p>
            <w:pPr>
              <w:spacing w:after="0" w:line="252" w:lineRule="auto"/>
            </w:pPr>
            <w:r>
              <w:rPr>
                <w:sz w:val="18"/>
              </w:rPr>
              <w:t>Brouillon pour validation métier</w:t>
            </w:r>
          </w:p>
        </w:tc>
      </w:tr>
      <w:tr>
        <w:trPr>
          <w:cantSplit/>
        </w:trPr>
        <w:tc>
          <w:tcPr>
            <w:tcW w:type="dxa" w:w="3024"/>
            <w:vAlign w:val="center"/>
            <w:tcMar>
              <w:top w:w="100" w:type="dxa"/>
              <w:start w:w="110" w:type="dxa"/>
              <w:bottom w:w="100" w:type="dxa"/>
              <w:end w:w="110" w:type="dxa"/>
            </w:tcMar>
            <w:shd w:fill="F2F2F2"/>
          </w:tcPr>
          <w:p>
            <w:pPr>
              <w:spacing w:after="0" w:line="252" w:lineRule="auto"/>
            </w:pPr>
            <w:r>
              <w:rPr>
                <w:sz w:val="18"/>
              </w:rPr>
              <w:t>Date de version</w:t>
            </w:r>
          </w:p>
        </w:tc>
        <w:tc>
          <w:tcPr>
            <w:tcW w:type="dxa" w:w="6912"/>
            <w:vAlign w:val="center"/>
            <w:tcMar>
              <w:top w:w="100" w:type="dxa"/>
              <w:start w:w="110" w:type="dxa"/>
              <w:bottom w:w="100" w:type="dxa"/>
              <w:end w:w="110" w:type="dxa"/>
            </w:tcMar>
            <w:shd w:fill="F2F2F2"/>
          </w:tcPr>
          <w:p>
            <w:pPr>
              <w:spacing w:after="0" w:line="252" w:lineRule="auto"/>
            </w:pPr>
            <w:r>
              <w:rPr>
                <w:sz w:val="18"/>
              </w:rPr>
              <w:t>19 septembre 2026</w:t>
            </w:r>
          </w:p>
        </w:tc>
      </w:tr>
      <w:tr>
        <w:trPr>
          <w:cantSplit/>
        </w:trPr>
        <w:tc>
          <w:tcPr>
            <w:tcW w:type="dxa" w:w="3024"/>
            <w:vAlign w:val="center"/>
            <w:tcMar>
              <w:top w:w="100" w:type="dxa"/>
              <w:start w:w="110" w:type="dxa"/>
              <w:bottom w:w="100" w:type="dxa"/>
              <w:end w:w="110" w:type="dxa"/>
            </w:tcMar>
          </w:tcPr>
          <w:p>
            <w:pPr>
              <w:spacing w:after="0" w:line="252" w:lineRule="auto"/>
            </w:pPr>
            <w:r>
              <w:rPr>
                <w:sz w:val="18"/>
              </w:rPr>
              <w:t>Organisation</w:t>
            </w:r>
          </w:p>
        </w:tc>
        <w:tc>
          <w:tcPr>
            <w:tcW w:type="dxa" w:w="6912"/>
            <w:vAlign w:val="center"/>
            <w:tcMar>
              <w:top w:w="100" w:type="dxa"/>
              <w:start w:w="110" w:type="dxa"/>
              <w:bottom w:w="100" w:type="dxa"/>
              <w:end w:w="110" w:type="dxa"/>
            </w:tcMar>
          </w:tcPr>
          <w:p>
            <w:pPr>
              <w:spacing w:after="0" w:line="252" w:lineRule="auto"/>
            </w:pPr>
            <w:r>
              <w:rPr>
                <w:sz w:val="18"/>
              </w:rPr>
              <w:t>CETEM BH</w:t>
            </w:r>
          </w:p>
        </w:tc>
      </w:tr>
      <w:tr>
        <w:trPr>
          <w:cantSplit/>
        </w:trPr>
        <w:tc>
          <w:tcPr>
            <w:tcW w:type="dxa" w:w="3024"/>
            <w:vAlign w:val="center"/>
            <w:tcMar>
              <w:top w:w="100" w:type="dxa"/>
              <w:start w:w="110" w:type="dxa"/>
              <w:bottom w:w="100" w:type="dxa"/>
              <w:end w:w="110" w:type="dxa"/>
            </w:tcMar>
            <w:shd w:fill="F2F2F2"/>
          </w:tcPr>
          <w:p>
            <w:pPr>
              <w:spacing w:after="0" w:line="252" w:lineRule="auto"/>
            </w:pPr>
            <w:r>
              <w:rPr>
                <w:sz w:val="18"/>
              </w:rPr>
              <w:t>Documents liés</w:t>
            </w:r>
          </w:p>
        </w:tc>
        <w:tc>
          <w:tcPr>
            <w:tcW w:type="dxa" w:w="6912"/>
            <w:vAlign w:val="center"/>
            <w:tcMar>
              <w:top w:w="100" w:type="dxa"/>
              <w:start w:w="110" w:type="dxa"/>
              <w:bottom w:w="100" w:type="dxa"/>
              <w:end w:w="110" w:type="dxa"/>
            </w:tcMar>
            <w:shd w:fill="F2F2F2"/>
          </w:tcPr>
          <w:p>
            <w:pPr>
              <w:spacing w:after="0" w:line="252" w:lineRule="auto"/>
            </w:pPr>
            <w:r>
              <w:rPr>
                <w:sz w:val="18"/>
              </w:rPr>
              <w:t>Vision v0.6, SRS v0.5 et Périmètre du PoV v0.3</w:t>
            </w:r>
          </w:p>
        </w:tc>
      </w:tr>
    </w:tbl>
    <w:p>
      <w:pPr>
        <w:spacing w:after="20"/>
      </w:pPr>
    </w:p>
    <w:p>
      <w:r>
        <w:t>Ce document décrit le passage du rapport papier actuel vers un processus numérique traçable. Il fixe l’ordre des activités, les responsabilités, les validations et les deux modes de production du rapport officiel.</w:t>
      </w:r>
    </w:p>
    <w:p>
      <w:r>
        <w:br w:type="page"/>
      </w:r>
    </w:p>
    <w:p>
      <w:pPr>
        <w:pStyle w:val="Heading1"/>
        <w:keepNext/>
      </w:pPr>
      <w:r>
        <w:t>1 Objet et décision de conception</w:t>
      </w:r>
    </w:p>
    <w:p>
      <w:r>
        <w:t>Le PoV doit numériser un contrôle qualité depuis l’ouverture de l’intervention jusqu’à la mise à disposition du rapport officiel. Les calculs et tolérances sont appliqués avant la synthèse. Après la soumission, les insights sont présentés au Responsable, qui retient les constats pertinents ou en ajoute avant de demander le résumé IA.</w:t>
      </w:r>
    </w:p>
    <w:p>
      <w:r>
        <w:rPr>
          <w:b/>
        </w:rPr>
        <w:t xml:space="preserve">Décision principale. </w:t>
      </w:r>
      <w:r/>
    </w:p>
    <w:p>
      <w:pPr>
        <w:pStyle w:val="ListBullet"/>
        <w:spacing w:after="60"/>
      </w:pPr>
      <w:r>
        <w:t>L’Employé saisit les informations, mesures et observations du contrôle.</w:t>
      </w:r>
    </w:p>
    <w:p>
      <w:pPr>
        <w:pStyle w:val="ListBullet"/>
        <w:spacing w:after="60"/>
      </w:pPr>
      <w:r>
        <w:t>Le système calcule les résultats, évalue les tolérances et propose des insights.</w:t>
      </w:r>
    </w:p>
    <w:p>
      <w:pPr>
        <w:pStyle w:val="ListBullet"/>
        <w:spacing w:after="60"/>
      </w:pPr>
      <w:r>
        <w:t>L’Employé soumet les mesures et commentaires ; il ne sélectionne pas les insights finaux.</w:t>
      </w:r>
    </w:p>
    <w:p>
      <w:pPr>
        <w:pStyle w:val="ListBullet"/>
        <w:spacing w:after="60"/>
      </w:pPr>
      <w:r>
        <w:t>Le Responsable examine les données sans modifier les mesures, sélectionne ou ajoute les insights, puis génère, révise et confirme le résumé IA.</w:t>
      </w:r>
    </w:p>
    <w:p>
      <w:pPr>
        <w:pStyle w:val="ListBullet"/>
        <w:spacing w:after="60"/>
      </w:pPr>
      <w:r>
        <w:t>Le Responsable confirme le résumé préparé à partir des insights retenus. Une décision Machine non conforme est une conclusion normale du contrôle et permet de finaliser le rapport.</w:t>
      </w:r>
    </w:p>
    <w:p>
      <w:pPr>
        <w:pStyle w:val="ListBullet"/>
        <w:spacing w:after="60"/>
      </w:pPr>
      <w:r>
        <w:t>Il décide ensuite directement si la machine est conforme ou non conforme, puis génère le Word ou téléverse un PDF manuel.</w:t>
      </w:r>
    </w:p>
    <w:p>
      <w:pPr>
        <w:pStyle w:val="ListBullet"/>
        <w:spacing w:after="60"/>
      </w:pPr>
      <w:r>
        <w:t>Un seul rapport devient officiel pour une version donnée du contrôle.</w:t>
      </w:r>
    </w:p>
    <w:p>
      <w:pPr>
        <w:pStyle w:val="Heading1"/>
        <w:keepNext/>
      </w:pPr>
      <w:r>
        <w:t>2 Périmètre observé dans le rapport papier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shd w:fill="1F4E78"/>
            <w:vAlign w:val="center"/>
            <w:tcMar>
              <w:top w:w="100" w:type="dxa"/>
              <w:start w:w="110" w:type="dxa"/>
              <w:bottom w:w="100" w:type="dxa"/>
              <w:end w:w="110" w:type="dxa"/>
            </w:tcMar>
          </w:tcPr>
          <w:p>
            <w:pPr>
              <w:jc w:val="center"/>
            </w:pPr>
            <w:r>
              <w:rPr>
                <w:b/>
                <w:color w:val="FFFFFF"/>
                <w:sz w:val="19"/>
              </w:rPr>
              <w:t>Bloc</w:t>
            </w:r>
          </w:p>
        </w:tc>
        <w:tc>
          <w:tcPr>
            <w:tcW w:type="dxa" w:w="7560"/>
            <w:shd w:fill="1F4E78"/>
            <w:vAlign w:val="center"/>
            <w:tcMar>
              <w:top w:w="100" w:type="dxa"/>
              <w:start w:w="110" w:type="dxa"/>
              <w:bottom w:w="100" w:type="dxa"/>
              <w:end w:w="110" w:type="dxa"/>
            </w:tcMar>
          </w:tcPr>
          <w:p>
            <w:pPr>
              <w:jc w:val="center"/>
            </w:pPr>
            <w:r>
              <w:rPr>
                <w:b/>
                <w:color w:val="FFFFFF"/>
                <w:sz w:val="19"/>
              </w:rPr>
              <w:t>Éléments observés</w:t>
            </w:r>
          </w:p>
        </w:tc>
      </w:tr>
      <w:tr>
        <w:trPr>
          <w:cantSplit/>
        </w:trPr>
        <w:tc>
          <w:tcPr>
            <w:tcW w:type="dxa" w:w="2376"/>
            <w:vAlign w:val="center"/>
            <w:tcMar>
              <w:top w:w="100" w:type="dxa"/>
              <w:start w:w="110" w:type="dxa"/>
              <w:bottom w:w="100" w:type="dxa"/>
              <w:end w:w="110" w:type="dxa"/>
            </w:tcMar>
          </w:tcPr>
          <w:p>
            <w:pPr>
              <w:spacing w:after="0" w:line="252" w:lineRule="auto"/>
            </w:pPr>
            <w:r>
              <w:rPr>
                <w:sz w:val="18"/>
              </w:rPr>
              <w:t>Identification</w:t>
            </w:r>
          </w:p>
        </w:tc>
        <w:tc>
          <w:tcPr>
            <w:tcW w:type="dxa" w:w="7560"/>
            <w:vAlign w:val="center"/>
            <w:tcMar>
              <w:top w:w="100" w:type="dxa"/>
              <w:start w:w="110" w:type="dxa"/>
              <w:bottom w:w="100" w:type="dxa"/>
              <w:end w:w="110" w:type="dxa"/>
            </w:tcMar>
          </w:tcPr>
          <w:p>
            <w:pPr>
              <w:spacing w:after="0" w:line="252" w:lineRule="auto"/>
            </w:pPr>
            <w:r>
              <w:rPr>
                <w:sz w:val="18"/>
              </w:rPr>
              <w:t>Établissement, service ou lieu, nature de l’intervention, références CETEM BH et client.</w:t>
            </w:r>
          </w:p>
        </w:tc>
      </w:tr>
      <w:tr>
        <w:trPr>
          <w:cantSplit/>
        </w:trPr>
        <w:tc>
          <w:tcPr>
            <w:tcW w:type="dxa" w:w="2376"/>
            <w:vAlign w:val="center"/>
            <w:tcMar>
              <w:top w:w="100" w:type="dxa"/>
              <w:start w:w="110" w:type="dxa"/>
              <w:bottom w:w="100" w:type="dxa"/>
              <w:end w:w="110" w:type="dxa"/>
            </w:tcMar>
            <w:shd w:fill="F2F2F2"/>
          </w:tcPr>
          <w:p>
            <w:pPr>
              <w:spacing w:after="0" w:line="252" w:lineRule="auto"/>
            </w:pPr>
            <w:r>
              <w:rPr>
                <w:sz w:val="18"/>
              </w:rPr>
              <w:t>Équipement</w:t>
            </w:r>
          </w:p>
        </w:tc>
        <w:tc>
          <w:tcPr>
            <w:tcW w:type="dxa" w:w="7560"/>
            <w:vAlign w:val="center"/>
            <w:tcMar>
              <w:top w:w="100" w:type="dxa"/>
              <w:start w:w="110" w:type="dxa"/>
              <w:bottom w:w="100" w:type="dxa"/>
              <w:end w:w="110" w:type="dxa"/>
            </w:tcMar>
            <w:shd w:fill="F2F2F2"/>
          </w:tcPr>
          <w:p>
            <w:pPr>
              <w:spacing w:after="0" w:line="252" w:lineRule="auto"/>
            </w:pPr>
            <w:r>
              <w:rPr>
                <w:sz w:val="18"/>
              </w:rPr>
              <w:t>Marque, modèle, numéro de série et informations du tube à rayons X et du générateur HT.</w:t>
            </w:r>
          </w:p>
        </w:tc>
      </w:tr>
      <w:tr>
        <w:trPr>
          <w:cantSplit/>
        </w:trPr>
        <w:tc>
          <w:tcPr>
            <w:tcW w:type="dxa" w:w="2376"/>
            <w:vAlign w:val="center"/>
            <w:tcMar>
              <w:top w:w="100" w:type="dxa"/>
              <w:start w:w="110" w:type="dxa"/>
              <w:bottom w:w="100" w:type="dxa"/>
              <w:end w:w="110" w:type="dxa"/>
            </w:tcMar>
          </w:tcPr>
          <w:p>
            <w:pPr>
              <w:spacing w:after="0" w:line="252" w:lineRule="auto"/>
            </w:pPr>
            <w:r>
              <w:rPr>
                <w:sz w:val="18"/>
              </w:rPr>
              <w:t>Outils de contrôle</w:t>
            </w:r>
          </w:p>
        </w:tc>
        <w:tc>
          <w:tcPr>
            <w:tcW w:type="dxa" w:w="7560"/>
            <w:vAlign w:val="center"/>
            <w:tcMar>
              <w:top w:w="100" w:type="dxa"/>
              <w:start w:w="110" w:type="dxa"/>
              <w:bottom w:w="100" w:type="dxa"/>
              <w:end w:w="110" w:type="dxa"/>
            </w:tcMar>
          </w:tcPr>
          <w:p>
            <w:pPr>
              <w:spacing w:after="0" w:line="252" w:lineRule="auto"/>
            </w:pPr>
            <w:r>
              <w:rPr>
                <w:sz w:val="18"/>
              </w:rPr>
              <w:t>Désignation, marque, modèle et numéro de série des instruments de mesure.</w:t>
            </w:r>
          </w:p>
        </w:tc>
      </w:tr>
      <w:tr>
        <w:trPr>
          <w:cantSplit/>
        </w:trPr>
        <w:tc>
          <w:tcPr>
            <w:tcW w:type="dxa" w:w="2376"/>
            <w:vAlign w:val="center"/>
            <w:tcMar>
              <w:top w:w="100" w:type="dxa"/>
              <w:start w:w="110" w:type="dxa"/>
              <w:bottom w:w="100" w:type="dxa"/>
              <w:end w:w="110" w:type="dxa"/>
            </w:tcMar>
            <w:shd w:fill="F2F2F2"/>
          </w:tcPr>
          <w:p>
            <w:pPr>
              <w:spacing w:after="0" w:line="252" w:lineRule="auto"/>
            </w:pPr>
            <w:r>
              <w:rPr>
                <w:sz w:val="18"/>
              </w:rPr>
              <w:t>Contrôles qualitatifs</w:t>
            </w:r>
          </w:p>
        </w:tc>
        <w:tc>
          <w:tcPr>
            <w:tcW w:type="dxa" w:w="7560"/>
            <w:vAlign w:val="center"/>
            <w:tcMar>
              <w:top w:w="100" w:type="dxa"/>
              <w:start w:w="110" w:type="dxa"/>
              <w:bottom w:w="100" w:type="dxa"/>
              <w:end w:w="110" w:type="dxa"/>
            </w:tcMar>
            <w:shd w:fill="F2F2F2"/>
          </w:tcPr>
          <w:p>
            <w:pPr>
              <w:spacing w:after="0" w:line="252" w:lineRule="auto"/>
            </w:pPr>
            <w:r>
              <w:rPr>
                <w:sz w:val="18"/>
              </w:rPr>
              <w:t>Contrôles visuels et sécurité mécanique avec réponses N.A, Oui ou Non.</w:t>
            </w:r>
          </w:p>
        </w:tc>
      </w:tr>
      <w:tr>
        <w:trPr>
          <w:cantSplit/>
        </w:trPr>
        <w:tc>
          <w:tcPr>
            <w:tcW w:type="dxa" w:w="2376"/>
            <w:vAlign w:val="center"/>
            <w:tcMar>
              <w:top w:w="100" w:type="dxa"/>
              <w:start w:w="110" w:type="dxa"/>
              <w:bottom w:w="100" w:type="dxa"/>
              <w:end w:w="110" w:type="dxa"/>
            </w:tcMar>
          </w:tcPr>
          <w:p>
            <w:pPr>
              <w:spacing w:after="0" w:line="252" w:lineRule="auto"/>
            </w:pPr>
            <w:r>
              <w:rPr>
                <w:sz w:val="18"/>
              </w:rPr>
              <w:t>Mesures et calculs</w:t>
            </w:r>
          </w:p>
        </w:tc>
        <w:tc>
          <w:tcPr>
            <w:tcW w:type="dxa" w:w="7560"/>
            <w:vAlign w:val="center"/>
            <w:tcMar>
              <w:top w:w="100" w:type="dxa"/>
              <w:start w:w="110" w:type="dxa"/>
              <w:bottom w:w="100" w:type="dxa"/>
              <w:end w:w="110" w:type="dxa"/>
            </w:tcMar>
          </w:tcPr>
          <w:p>
            <w:pPr>
              <w:spacing w:after="0" w:line="252" w:lineRule="auto"/>
            </w:pPr>
            <w:r>
              <w:rPr>
                <w:sz w:val="18"/>
              </w:rPr>
              <w:t>Exactitude et répétabilité de la tension, reproductibilité, répétabilité et linéarité du rayonnement de sortie, géométrie du faisceau.</w:t>
            </w:r>
          </w:p>
        </w:tc>
      </w:tr>
      <w:tr>
        <w:trPr>
          <w:cantSplit/>
        </w:trPr>
        <w:tc>
          <w:tcPr>
            <w:tcW w:type="dxa" w:w="2376"/>
            <w:vAlign w:val="center"/>
            <w:tcMar>
              <w:top w:w="100" w:type="dxa"/>
              <w:start w:w="110" w:type="dxa"/>
              <w:bottom w:w="100" w:type="dxa"/>
              <w:end w:w="110" w:type="dxa"/>
            </w:tcMar>
            <w:shd w:fill="F2F2F2"/>
          </w:tcPr>
          <w:p>
            <w:pPr>
              <w:spacing w:after="0" w:line="252" w:lineRule="auto"/>
            </w:pPr>
            <w:r>
              <w:rPr>
                <w:sz w:val="18"/>
              </w:rPr>
              <w:t>Conclusion</w:t>
            </w:r>
          </w:p>
        </w:tc>
        <w:tc>
          <w:tcPr>
            <w:tcW w:type="dxa" w:w="7560"/>
            <w:vAlign w:val="center"/>
            <w:tcMar>
              <w:top w:w="100" w:type="dxa"/>
              <w:start w:w="110" w:type="dxa"/>
              <w:bottom w:w="100" w:type="dxa"/>
              <w:end w:w="110" w:type="dxa"/>
            </w:tcMar>
            <w:shd w:fill="F2F2F2"/>
          </w:tcPr>
          <w:p>
            <w:pPr>
              <w:spacing w:after="0" w:line="252" w:lineRule="auto"/>
            </w:pPr>
            <w:r>
              <w:rPr>
                <w:sz w:val="18"/>
              </w:rPr>
              <w:t>Commentaires, conclusion générale, identité du contrôleur, date, signatures et approbation du chef de service.</w:t>
            </w:r>
          </w:p>
        </w:tc>
      </w:tr>
    </w:tbl>
    <w:p>
      <w:pPr>
        <w:spacing w:after="20"/>
      </w:pPr>
    </w:p>
    <w:p>
      <w:pPr>
        <w:pStyle w:val="Heading1"/>
        <w:keepNext/>
      </w:pPr>
      <w:r>
        <w:t>3 Workflow actuel AS IS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936"/>
            <w:shd w:fill="1F4E78"/>
            <w:vAlign w:val="center"/>
            <w:tcMar>
              <w:top w:w="100" w:type="dxa"/>
              <w:start w:w="110" w:type="dxa"/>
              <w:bottom w:w="100" w:type="dxa"/>
              <w:end w:w="110" w:type="dxa"/>
            </w:tcMar>
          </w:tcPr>
          <w:p>
            <w:pPr>
              <w:jc w:val="center"/>
            </w:pPr>
            <w:r>
              <w:rPr>
                <w:b/>
                <w:color w:val="FFFFFF"/>
                <w:sz w:val="19"/>
              </w:rPr>
              <w:t>Étape</w:t>
            </w:r>
          </w:p>
        </w:tc>
        <w:tc>
          <w:tcPr>
            <w:tcW w:type="dxa" w:w="5976"/>
            <w:shd w:fill="1F4E78"/>
            <w:vAlign w:val="center"/>
            <w:tcMar>
              <w:top w:w="100" w:type="dxa"/>
              <w:start w:w="110" w:type="dxa"/>
              <w:bottom w:w="100" w:type="dxa"/>
              <w:end w:w="110" w:type="dxa"/>
            </w:tcMar>
          </w:tcPr>
          <w:p>
            <w:pPr>
              <w:jc w:val="center"/>
            </w:pPr>
            <w:r>
              <w:rPr>
                <w:b/>
                <w:color w:val="FFFFFF"/>
                <w:sz w:val="19"/>
              </w:rPr>
              <w:t>Activité actuelle</w:t>
            </w:r>
          </w:p>
        </w:tc>
        <w:tc>
          <w:tcPr>
            <w:tcW w:type="dxa" w:w="3024"/>
            <w:shd w:fill="1F4E78"/>
            <w:vAlign w:val="center"/>
            <w:tcMar>
              <w:top w:w="100" w:type="dxa"/>
              <w:start w:w="110" w:type="dxa"/>
              <w:bottom w:w="100" w:type="dxa"/>
              <w:end w:w="110" w:type="dxa"/>
            </w:tcMar>
          </w:tcPr>
          <w:p>
            <w:pPr>
              <w:jc w:val="center"/>
            </w:pPr>
            <w:r>
              <w:rPr>
                <w:b/>
                <w:color w:val="FFFFFF"/>
                <w:sz w:val="19"/>
              </w:rPr>
              <w:t>Support ou résultat</w:t>
            </w:r>
          </w:p>
        </w:tc>
      </w:tr>
      <w:tr>
        <w:trPr>
          <w:cantSplit/>
        </w:trPr>
        <w:tc>
          <w:tcPr>
            <w:tcW w:type="dxa" w:w="936"/>
            <w:vAlign w:val="center"/>
            <w:tcMar>
              <w:top w:w="100" w:type="dxa"/>
              <w:start w:w="110" w:type="dxa"/>
              <w:bottom w:w="100" w:type="dxa"/>
              <w:end w:w="110" w:type="dxa"/>
            </w:tcMar>
          </w:tcPr>
          <w:p>
            <w:pPr>
              <w:spacing w:after="0" w:line="252" w:lineRule="auto"/>
            </w:pPr>
            <w:r>
              <w:rPr>
                <w:sz w:val="18"/>
              </w:rPr>
              <w:t>1</w:t>
            </w:r>
          </w:p>
        </w:tc>
        <w:tc>
          <w:tcPr>
            <w:tcW w:type="dxa" w:w="5976"/>
            <w:vAlign w:val="center"/>
            <w:tcMar>
              <w:top w:w="100" w:type="dxa"/>
              <w:start w:w="110" w:type="dxa"/>
              <w:bottom w:w="100" w:type="dxa"/>
              <w:end w:w="110" w:type="dxa"/>
            </w:tcMar>
          </w:tcPr>
          <w:p>
            <w:pPr>
              <w:spacing w:after="0" w:line="252" w:lineRule="auto"/>
            </w:pPr>
            <w:r>
              <w:rPr>
                <w:sz w:val="18"/>
              </w:rPr>
              <w:t>Préparer le formulaire correspondant au type d’appareil.</w:t>
            </w:r>
          </w:p>
        </w:tc>
        <w:tc>
          <w:tcPr>
            <w:tcW w:type="dxa" w:w="3024"/>
            <w:vAlign w:val="center"/>
            <w:tcMar>
              <w:top w:w="100" w:type="dxa"/>
              <w:start w:w="110" w:type="dxa"/>
              <w:bottom w:w="100" w:type="dxa"/>
              <w:end w:w="110" w:type="dxa"/>
            </w:tcMar>
          </w:tcPr>
          <w:p>
            <w:pPr>
              <w:spacing w:after="0" w:line="252" w:lineRule="auto"/>
            </w:pPr>
            <w:r>
              <w:rPr>
                <w:sz w:val="18"/>
              </w:rPr>
              <w:t>Modèle papier en quatre pages.</w:t>
            </w:r>
          </w:p>
        </w:tc>
      </w:tr>
      <w:tr>
        <w:trPr>
          <w:cantSplit/>
        </w:trPr>
        <w:tc>
          <w:tcPr>
            <w:tcW w:type="dxa" w:w="936"/>
            <w:vAlign w:val="center"/>
            <w:tcMar>
              <w:top w:w="100" w:type="dxa"/>
              <w:start w:w="110" w:type="dxa"/>
              <w:bottom w:w="100" w:type="dxa"/>
              <w:end w:w="110" w:type="dxa"/>
            </w:tcMar>
            <w:shd w:fill="F2F2F2"/>
          </w:tcPr>
          <w:p>
            <w:pPr>
              <w:spacing w:after="0" w:line="252" w:lineRule="auto"/>
            </w:pPr>
            <w:r>
              <w:rPr>
                <w:sz w:val="18"/>
              </w:rPr>
              <w:t>2</w:t>
            </w:r>
          </w:p>
        </w:tc>
        <w:tc>
          <w:tcPr>
            <w:tcW w:type="dxa" w:w="5976"/>
            <w:vAlign w:val="center"/>
            <w:tcMar>
              <w:top w:w="100" w:type="dxa"/>
              <w:start w:w="110" w:type="dxa"/>
              <w:bottom w:w="100" w:type="dxa"/>
              <w:end w:w="110" w:type="dxa"/>
            </w:tcMar>
            <w:shd w:fill="F2F2F2"/>
          </w:tcPr>
          <w:p>
            <w:pPr>
              <w:spacing w:after="0" w:line="252" w:lineRule="auto"/>
            </w:pPr>
            <w:r>
              <w:rPr>
                <w:sz w:val="18"/>
              </w:rPr>
              <w:t>Renseigner l’établissement, le service, l’intervention et l’identification de l’équipement.</w:t>
            </w:r>
          </w:p>
        </w:tc>
        <w:tc>
          <w:tcPr>
            <w:tcW w:type="dxa" w:w="3024"/>
            <w:vAlign w:val="center"/>
            <w:tcMar>
              <w:top w:w="100" w:type="dxa"/>
              <w:start w:w="110" w:type="dxa"/>
              <w:bottom w:w="100" w:type="dxa"/>
              <w:end w:w="110" w:type="dxa"/>
            </w:tcMar>
            <w:shd w:fill="F2F2F2"/>
          </w:tcPr>
          <w:p>
            <w:pPr>
              <w:spacing w:after="0" w:line="252" w:lineRule="auto"/>
            </w:pPr>
            <w:r>
              <w:rPr>
                <w:sz w:val="18"/>
              </w:rPr>
              <w:t>Champs manuscrits.</w:t>
            </w:r>
          </w:p>
        </w:tc>
      </w:tr>
      <w:tr>
        <w:trPr>
          <w:cantSplit/>
        </w:trPr>
        <w:tc>
          <w:tcPr>
            <w:tcW w:type="dxa" w:w="936"/>
            <w:vAlign w:val="center"/>
            <w:tcMar>
              <w:top w:w="100" w:type="dxa"/>
              <w:start w:w="110" w:type="dxa"/>
              <w:bottom w:w="100" w:type="dxa"/>
              <w:end w:w="110" w:type="dxa"/>
            </w:tcMar>
          </w:tcPr>
          <w:p>
            <w:pPr>
              <w:spacing w:after="0" w:line="252" w:lineRule="auto"/>
            </w:pPr>
            <w:r>
              <w:rPr>
                <w:sz w:val="18"/>
              </w:rPr>
              <w:t>3</w:t>
            </w:r>
          </w:p>
        </w:tc>
        <w:tc>
          <w:tcPr>
            <w:tcW w:type="dxa" w:w="5976"/>
            <w:vAlign w:val="center"/>
            <w:tcMar>
              <w:top w:w="100" w:type="dxa"/>
              <w:start w:w="110" w:type="dxa"/>
              <w:bottom w:w="100" w:type="dxa"/>
              <w:end w:w="110" w:type="dxa"/>
            </w:tcMar>
          </w:tcPr>
          <w:p>
            <w:pPr>
              <w:spacing w:after="0" w:line="252" w:lineRule="auto"/>
            </w:pPr>
            <w:r>
              <w:rPr>
                <w:sz w:val="18"/>
              </w:rPr>
              <w:t>Identifier les appareils et outils utilisés pour les mesures.</w:t>
            </w:r>
          </w:p>
        </w:tc>
        <w:tc>
          <w:tcPr>
            <w:tcW w:type="dxa" w:w="3024"/>
            <w:vAlign w:val="center"/>
            <w:tcMar>
              <w:top w:w="100" w:type="dxa"/>
              <w:start w:w="110" w:type="dxa"/>
              <w:bottom w:w="100" w:type="dxa"/>
              <w:end w:w="110" w:type="dxa"/>
            </w:tcMar>
          </w:tcPr>
          <w:p>
            <w:pPr>
              <w:spacing w:after="0" w:line="252" w:lineRule="auto"/>
            </w:pPr>
            <w:r>
              <w:rPr>
                <w:sz w:val="18"/>
              </w:rPr>
              <w:t>Tableau des instruments.</w:t>
            </w:r>
          </w:p>
        </w:tc>
      </w:tr>
      <w:tr>
        <w:trPr>
          <w:cantSplit/>
        </w:trPr>
        <w:tc>
          <w:tcPr>
            <w:tcW w:type="dxa" w:w="936"/>
            <w:vAlign w:val="center"/>
            <w:tcMar>
              <w:top w:w="100" w:type="dxa"/>
              <w:start w:w="110" w:type="dxa"/>
              <w:bottom w:w="100" w:type="dxa"/>
              <w:end w:w="110" w:type="dxa"/>
            </w:tcMar>
            <w:shd w:fill="F2F2F2"/>
          </w:tcPr>
          <w:p>
            <w:pPr>
              <w:spacing w:after="0" w:line="252" w:lineRule="auto"/>
            </w:pPr>
            <w:r>
              <w:rPr>
                <w:sz w:val="18"/>
              </w:rPr>
              <w:t>4</w:t>
            </w:r>
          </w:p>
        </w:tc>
        <w:tc>
          <w:tcPr>
            <w:tcW w:type="dxa" w:w="5976"/>
            <w:vAlign w:val="center"/>
            <w:tcMar>
              <w:top w:w="100" w:type="dxa"/>
              <w:start w:w="110" w:type="dxa"/>
              <w:bottom w:w="100" w:type="dxa"/>
              <w:end w:w="110" w:type="dxa"/>
            </w:tcMar>
            <w:shd w:fill="F2F2F2"/>
          </w:tcPr>
          <w:p>
            <w:pPr>
              <w:spacing w:after="0" w:line="252" w:lineRule="auto"/>
            </w:pPr>
            <w:r>
              <w:rPr>
                <w:sz w:val="18"/>
              </w:rPr>
              <w:t>Réaliser les contrôles visuels et mécaniques.</w:t>
            </w:r>
          </w:p>
        </w:tc>
        <w:tc>
          <w:tcPr>
            <w:tcW w:type="dxa" w:w="3024"/>
            <w:vAlign w:val="center"/>
            <w:tcMar>
              <w:top w:w="100" w:type="dxa"/>
              <w:start w:w="110" w:type="dxa"/>
              <w:bottom w:w="100" w:type="dxa"/>
              <w:end w:w="110" w:type="dxa"/>
            </w:tcMar>
            <w:shd w:fill="F2F2F2"/>
          </w:tcPr>
          <w:p>
            <w:pPr>
              <w:spacing w:after="0" w:line="252" w:lineRule="auto"/>
            </w:pPr>
            <w:r>
              <w:rPr>
                <w:sz w:val="18"/>
              </w:rPr>
              <w:t>Cases N.A, Oui ou Non.</w:t>
            </w:r>
          </w:p>
        </w:tc>
      </w:tr>
      <w:tr>
        <w:trPr>
          <w:cantSplit/>
        </w:trPr>
        <w:tc>
          <w:tcPr>
            <w:tcW w:type="dxa" w:w="936"/>
            <w:vAlign w:val="center"/>
            <w:tcMar>
              <w:top w:w="100" w:type="dxa"/>
              <w:start w:w="110" w:type="dxa"/>
              <w:bottom w:w="100" w:type="dxa"/>
              <w:end w:w="110" w:type="dxa"/>
            </w:tcMar>
          </w:tcPr>
          <w:p>
            <w:pPr>
              <w:spacing w:after="0" w:line="252" w:lineRule="auto"/>
            </w:pPr>
            <w:r>
              <w:rPr>
                <w:sz w:val="18"/>
              </w:rPr>
              <w:t>5</w:t>
            </w:r>
          </w:p>
        </w:tc>
        <w:tc>
          <w:tcPr>
            <w:tcW w:type="dxa" w:w="5976"/>
            <w:vAlign w:val="center"/>
            <w:tcMar>
              <w:top w:w="100" w:type="dxa"/>
              <w:start w:w="110" w:type="dxa"/>
              <w:bottom w:w="100" w:type="dxa"/>
              <w:end w:w="110" w:type="dxa"/>
            </w:tcMar>
          </w:tcPr>
          <w:p>
            <w:pPr>
              <w:spacing w:after="0" w:line="252" w:lineRule="auto"/>
            </w:pPr>
            <w:r>
              <w:rPr>
                <w:sz w:val="18"/>
              </w:rPr>
              <w:t>Saisir les mesures et effectuer les calculs de conformité.</w:t>
            </w:r>
          </w:p>
        </w:tc>
        <w:tc>
          <w:tcPr>
            <w:tcW w:type="dxa" w:w="3024"/>
            <w:vAlign w:val="center"/>
            <w:tcMar>
              <w:top w:w="100" w:type="dxa"/>
              <w:start w:w="110" w:type="dxa"/>
              <w:bottom w:w="100" w:type="dxa"/>
              <w:end w:w="110" w:type="dxa"/>
            </w:tcMar>
          </w:tcPr>
          <w:p>
            <w:pPr>
              <w:spacing w:after="0" w:line="252" w:lineRule="auto"/>
            </w:pPr>
            <w:r>
              <w:rPr>
                <w:sz w:val="18"/>
              </w:rPr>
              <w:t>Tableaux, formules et tolérances.</w:t>
            </w:r>
          </w:p>
        </w:tc>
      </w:tr>
      <w:tr>
        <w:trPr>
          <w:cantSplit/>
        </w:trPr>
        <w:tc>
          <w:tcPr>
            <w:tcW w:type="dxa" w:w="936"/>
            <w:vAlign w:val="center"/>
            <w:tcMar>
              <w:top w:w="100" w:type="dxa"/>
              <w:start w:w="110" w:type="dxa"/>
              <w:bottom w:w="100" w:type="dxa"/>
              <w:end w:w="110" w:type="dxa"/>
            </w:tcMar>
            <w:shd w:fill="F2F2F2"/>
          </w:tcPr>
          <w:p>
            <w:pPr>
              <w:spacing w:after="0" w:line="252" w:lineRule="auto"/>
            </w:pPr>
            <w:r>
              <w:rPr>
                <w:sz w:val="18"/>
              </w:rPr>
              <w:t>6</w:t>
            </w:r>
          </w:p>
        </w:tc>
        <w:tc>
          <w:tcPr>
            <w:tcW w:type="dxa" w:w="5976"/>
            <w:vAlign w:val="center"/>
            <w:tcMar>
              <w:top w:w="100" w:type="dxa"/>
              <w:start w:w="110" w:type="dxa"/>
              <w:bottom w:w="100" w:type="dxa"/>
              <w:end w:w="110" w:type="dxa"/>
            </w:tcMar>
            <w:shd w:fill="F2F2F2"/>
          </w:tcPr>
          <w:p>
            <w:pPr>
              <w:spacing w:after="0" w:line="252" w:lineRule="auto"/>
            </w:pPr>
            <w:r>
              <w:rPr>
                <w:sz w:val="18"/>
              </w:rPr>
              <w:t>Responsable</w:t>
            </w:r>
          </w:p>
        </w:tc>
        <w:tc>
          <w:tcPr>
            <w:tcW w:type="dxa" w:w="3024"/>
            <w:vAlign w:val="center"/>
            <w:tcMar>
              <w:top w:w="100" w:type="dxa"/>
              <w:start w:w="110" w:type="dxa"/>
              <w:bottom w:w="100" w:type="dxa"/>
              <w:end w:w="110" w:type="dxa"/>
            </w:tcMar>
            <w:shd w:fill="F2F2F2"/>
          </w:tcPr>
          <w:p>
            <w:pPr>
              <w:spacing w:after="0" w:line="252" w:lineRule="auto"/>
            </w:pPr>
            <w:r>
              <w:rPr>
                <w:sz w:val="18"/>
              </w:rPr>
              <w:t>Examine les données en lecture seule, sélectionne ou ajoute les insights, puis demande, révise et confirme le résumé IA.</w:t>
            </w:r>
          </w:p>
        </w:tc>
      </w:tr>
      <w:tr>
        <w:trPr>
          <w:cantSplit/>
        </w:trPr>
        <w:tc>
          <w:tcPr>
            <w:tcW w:type="dxa" w:w="936"/>
            <w:vAlign w:val="center"/>
            <w:tcMar>
              <w:top w:w="100" w:type="dxa"/>
              <w:start w:w="110" w:type="dxa"/>
              <w:bottom w:w="100" w:type="dxa"/>
              <w:end w:w="110" w:type="dxa"/>
            </w:tcMar>
          </w:tcPr>
          <w:p>
            <w:pPr>
              <w:spacing w:after="0" w:line="252" w:lineRule="auto"/>
            </w:pPr>
            <w:r>
              <w:rPr>
                <w:sz w:val="18"/>
              </w:rPr>
              <w:t>7</w:t>
            </w:r>
          </w:p>
        </w:tc>
        <w:tc>
          <w:tcPr>
            <w:tcW w:type="dxa" w:w="5976"/>
            <w:vAlign w:val="center"/>
            <w:tcMar>
              <w:top w:w="100" w:type="dxa"/>
              <w:start w:w="110" w:type="dxa"/>
              <w:bottom w:w="100" w:type="dxa"/>
              <w:end w:w="110" w:type="dxa"/>
            </w:tcMar>
          </w:tcPr>
          <w:p>
            <w:pPr>
              <w:spacing w:after="0" w:line="252" w:lineRule="auto"/>
            </w:pPr>
            <w:r>
              <w:rPr>
                <w:sz w:val="18"/>
              </w:rPr>
              <w:t>Responsable</w:t>
            </w:r>
          </w:p>
        </w:tc>
        <w:tc>
          <w:tcPr>
            <w:tcW w:type="dxa" w:w="3024"/>
            <w:vAlign w:val="center"/>
            <w:tcMar>
              <w:top w:w="100" w:type="dxa"/>
              <w:start w:w="110" w:type="dxa"/>
              <w:bottom w:w="100" w:type="dxa"/>
              <w:end w:w="110" w:type="dxa"/>
            </w:tcMar>
          </w:tcPr>
          <w:p>
            <w:pPr>
              <w:spacing w:after="0" w:line="252" w:lineRule="auto"/>
            </w:pPr>
            <w:r>
              <w:rPr>
                <w:sz w:val="18"/>
              </w:rPr>
              <w:t>Après confirmation du résumé, conclut directement Machine conforme ou Machine non conforme.</w:t>
            </w:r>
          </w:p>
        </w:tc>
      </w:tr>
      <w:tr>
        <w:trPr>
          <w:cantSplit/>
        </w:trPr>
        <w:tc>
          <w:tcPr>
            <w:tcW w:type="dxa" w:w="936"/>
            <w:vAlign w:val="center"/>
            <w:tcMar>
              <w:top w:w="100" w:type="dxa"/>
              <w:start w:w="110" w:type="dxa"/>
              <w:bottom w:w="100" w:type="dxa"/>
              <w:end w:w="110" w:type="dxa"/>
            </w:tcMar>
            <w:shd w:fill="F2F2F2"/>
          </w:tcPr>
          <w:p>
            <w:pPr>
              <w:spacing w:after="0" w:line="252" w:lineRule="auto"/>
            </w:pPr>
            <w:r>
              <w:rPr>
                <w:sz w:val="18"/>
              </w:rPr>
              <w:t>8</w:t>
            </w:r>
          </w:p>
        </w:tc>
        <w:tc>
          <w:tcPr>
            <w:tcW w:type="dxa" w:w="5976"/>
            <w:vAlign w:val="center"/>
            <w:tcMar>
              <w:top w:w="100" w:type="dxa"/>
              <w:start w:w="110" w:type="dxa"/>
              <w:bottom w:w="100" w:type="dxa"/>
              <w:end w:w="110" w:type="dxa"/>
            </w:tcMar>
            <w:shd w:fill="F2F2F2"/>
          </w:tcPr>
          <w:p>
            <w:pPr>
              <w:spacing w:after="0" w:line="252" w:lineRule="auto"/>
            </w:pPr>
            <w:r>
              <w:rPr>
                <w:sz w:val="18"/>
              </w:rPr>
              <w:t>Signer, faire approuver puis classer ou transmettre le rapport.</w:t>
            </w:r>
          </w:p>
        </w:tc>
        <w:tc>
          <w:tcPr>
            <w:tcW w:type="dxa" w:w="3024"/>
            <w:vAlign w:val="center"/>
            <w:tcMar>
              <w:top w:w="100" w:type="dxa"/>
              <w:start w:w="110" w:type="dxa"/>
              <w:bottom w:w="100" w:type="dxa"/>
              <w:end w:w="110" w:type="dxa"/>
            </w:tcMar>
            <w:shd w:fill="F2F2F2"/>
          </w:tcPr>
          <w:p>
            <w:pPr>
              <w:spacing w:after="0" w:line="252" w:lineRule="auto"/>
            </w:pPr>
            <w:r>
              <w:rPr>
                <w:sz w:val="18"/>
              </w:rPr>
              <w:t>Rapport papier officiel.</w:t>
            </w:r>
          </w:p>
        </w:tc>
      </w:tr>
    </w:tbl>
    <w:p>
      <w:pPr>
        <w:spacing w:after="20"/>
      </w:pPr>
    </w:p>
    <w:p>
      <w:r>
        <w:rPr>
          <w:b/>
        </w:rPr>
        <w:t xml:space="preserve">Limites principales. </w:t>
      </w:r>
      <w:r/>
    </w:p>
    <w:p>
      <w:pPr>
        <w:pStyle w:val="ListBullet"/>
        <w:spacing w:after="60"/>
      </w:pPr>
      <w:r>
        <w:t>Double saisie et risque d’erreur de calcul.</w:t>
      </w:r>
    </w:p>
    <w:p>
      <w:pPr>
        <w:pStyle w:val="ListBullet"/>
        <w:spacing w:after="60"/>
      </w:pPr>
      <w:r>
        <w:t>Traçabilité limitée des corrections et validations.</w:t>
      </w:r>
    </w:p>
    <w:p>
      <w:pPr>
        <w:pStyle w:val="ListBullet"/>
        <w:spacing w:after="60"/>
      </w:pPr>
      <w:r>
        <w:t>Difficulté à réutiliser les constats pour une synthèse cohérente.</w:t>
      </w:r>
    </w:p>
    <w:p>
      <w:pPr>
        <w:pStyle w:val="ListBullet"/>
        <w:spacing w:after="60"/>
      </w:pPr>
      <w:r>
        <w:t>Absence de distinction structurée entre résultats calculés, insights retenus et rapport officiel.</w:t>
      </w:r>
    </w:p>
    <w:p>
      <w:r>
        <w:br w:type="page"/>
      </w:r>
    </w:p>
    <w:p>
      <w:pPr>
        <w:pStyle w:val="Heading1"/>
        <w:keepNext/>
      </w:pPr>
      <w:r>
        <w:t>4 Workflow cible TO BE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792"/>
            <w:shd w:fill="1F4E78"/>
            <w:vAlign w:val="center"/>
            <w:tcMar>
              <w:top w:w="100" w:type="dxa"/>
              <w:start w:w="110" w:type="dxa"/>
              <w:bottom w:w="100" w:type="dxa"/>
              <w:end w:w="110" w:type="dxa"/>
            </w:tcMar>
          </w:tcPr>
          <w:p>
            <w:pPr>
              <w:jc w:val="center"/>
            </w:pPr>
            <w:r>
              <w:rPr>
                <w:b/>
                <w:color w:val="FFFFFF"/>
                <w:sz w:val="19"/>
              </w:rPr>
              <w:t>Étape</w:t>
            </w:r>
          </w:p>
        </w:tc>
        <w:tc>
          <w:tcPr>
            <w:tcW w:type="dxa" w:w="1512"/>
            <w:shd w:fill="1F4E78"/>
            <w:vAlign w:val="center"/>
            <w:tcMar>
              <w:top w:w="100" w:type="dxa"/>
              <w:start w:w="110" w:type="dxa"/>
              <w:bottom w:w="100" w:type="dxa"/>
              <w:end w:w="110" w:type="dxa"/>
            </w:tcMar>
          </w:tcPr>
          <w:p>
            <w:pPr>
              <w:jc w:val="center"/>
            </w:pPr>
            <w:r>
              <w:rPr>
                <w:b/>
                <w:color w:val="FFFFFF"/>
                <w:sz w:val="19"/>
              </w:rPr>
              <w:t>Acteur</w:t>
            </w:r>
          </w:p>
        </w:tc>
        <w:tc>
          <w:tcPr>
            <w:tcW w:type="dxa" w:w="5400"/>
            <w:shd w:fill="1F4E78"/>
            <w:vAlign w:val="center"/>
            <w:tcMar>
              <w:top w:w="100" w:type="dxa"/>
              <w:start w:w="110" w:type="dxa"/>
              <w:bottom w:w="100" w:type="dxa"/>
              <w:end w:w="110" w:type="dxa"/>
            </w:tcMar>
          </w:tcPr>
          <w:p>
            <w:pPr>
              <w:jc w:val="center"/>
            </w:pPr>
            <w:r>
              <w:rPr>
                <w:b/>
                <w:color w:val="FFFFFF"/>
                <w:sz w:val="19"/>
              </w:rPr>
              <w:t>Action</w:t>
            </w:r>
          </w:p>
        </w:tc>
        <w:tc>
          <w:tcPr>
            <w:tcW w:type="dxa" w:w="2232"/>
            <w:shd w:fill="1F4E78"/>
            <w:vAlign w:val="center"/>
            <w:tcMar>
              <w:top w:w="100" w:type="dxa"/>
              <w:start w:w="110" w:type="dxa"/>
              <w:bottom w:w="100" w:type="dxa"/>
              <w:end w:w="110" w:type="dxa"/>
            </w:tcMar>
          </w:tcPr>
          <w:p>
            <w:pPr>
              <w:jc w:val="center"/>
            </w:pPr>
            <w:r>
              <w:rPr>
                <w:b/>
                <w:color w:val="FFFFFF"/>
                <w:sz w:val="19"/>
              </w:rPr>
              <w:t>Sortie ou statut</w:t>
            </w:r>
          </w:p>
        </w:tc>
      </w:tr>
      <w:tr>
        <w:trPr>
          <w:cantSplit/>
        </w:trPr>
        <w:tc>
          <w:tcPr>
            <w:tcW w:type="dxa" w:w="792"/>
            <w:vAlign w:val="center"/>
            <w:tcMar>
              <w:top w:w="100" w:type="dxa"/>
              <w:start w:w="110" w:type="dxa"/>
              <w:bottom w:w="100" w:type="dxa"/>
              <w:end w:w="110" w:type="dxa"/>
            </w:tcMar>
          </w:tcPr>
          <w:p>
            <w:pPr>
              <w:spacing w:after="0" w:line="252" w:lineRule="auto"/>
            </w:pPr>
            <w:r>
              <w:rPr>
                <w:sz w:val="18"/>
              </w:rPr>
              <w:t>1</w:t>
            </w:r>
          </w:p>
        </w:tc>
        <w:tc>
          <w:tcPr>
            <w:tcW w:type="dxa" w:w="1512"/>
            <w:vAlign w:val="center"/>
            <w:tcMar>
              <w:top w:w="100" w:type="dxa"/>
              <w:start w:w="110" w:type="dxa"/>
              <w:bottom w:w="100" w:type="dxa"/>
              <w:end w:w="110" w:type="dxa"/>
            </w:tcMar>
          </w:tcPr>
          <w:p>
            <w:pPr>
              <w:spacing w:after="0" w:line="252" w:lineRule="auto"/>
            </w:pPr>
            <w:r>
              <w:rPr>
                <w:sz w:val="18"/>
              </w:rPr>
              <w:t>Employé</w:t>
            </w:r>
          </w:p>
        </w:tc>
        <w:tc>
          <w:tcPr>
            <w:tcW w:type="dxa" w:w="5400"/>
            <w:vAlign w:val="center"/>
            <w:tcMar>
              <w:top w:w="100" w:type="dxa"/>
              <w:start w:w="110" w:type="dxa"/>
              <w:bottom w:w="100" w:type="dxa"/>
              <w:end w:w="110" w:type="dxa"/>
            </w:tcMar>
          </w:tcPr>
          <w:p>
            <w:pPr>
              <w:spacing w:after="0" w:line="252" w:lineRule="auto"/>
            </w:pPr>
            <w:r>
              <w:rPr>
                <w:sz w:val="18"/>
              </w:rPr>
              <w:t>Crée un contrôle et renseigne l’établissement, l’intervention, l’équipement et les instruments.</w:t>
            </w:r>
          </w:p>
        </w:tc>
        <w:tc>
          <w:tcPr>
            <w:tcW w:type="dxa" w:w="2232"/>
            <w:vAlign w:val="center"/>
            <w:tcMar>
              <w:top w:w="100" w:type="dxa"/>
              <w:start w:w="110" w:type="dxa"/>
              <w:bottom w:w="100" w:type="dxa"/>
              <w:end w:w="110" w:type="dxa"/>
            </w:tcMar>
          </w:tcPr>
          <w:p>
            <w:pPr>
              <w:spacing w:after="0" w:line="252" w:lineRule="auto"/>
            </w:pPr>
            <w:r>
              <w:rPr>
                <w:sz w:val="18"/>
              </w:rPr>
              <w:t>Brouillon</w:t>
            </w:r>
          </w:p>
        </w:tc>
      </w:tr>
      <w:tr>
        <w:trPr>
          <w:cantSplit/>
        </w:trPr>
        <w:tc>
          <w:tcPr>
            <w:tcW w:type="dxa" w:w="792"/>
            <w:vAlign w:val="center"/>
            <w:tcMar>
              <w:top w:w="100" w:type="dxa"/>
              <w:start w:w="110" w:type="dxa"/>
              <w:bottom w:w="100" w:type="dxa"/>
              <w:end w:w="110" w:type="dxa"/>
            </w:tcMar>
            <w:shd w:fill="F2F2F2"/>
          </w:tcPr>
          <w:p>
            <w:pPr>
              <w:spacing w:after="0" w:line="252" w:lineRule="auto"/>
            </w:pPr>
            <w:r>
              <w:rPr>
                <w:sz w:val="18"/>
              </w:rPr>
              <w:t>2</w:t>
            </w:r>
          </w:p>
        </w:tc>
        <w:tc>
          <w:tcPr>
            <w:tcW w:type="dxa" w:w="1512"/>
            <w:vAlign w:val="center"/>
            <w:tcMar>
              <w:top w:w="100" w:type="dxa"/>
              <w:start w:w="110" w:type="dxa"/>
              <w:bottom w:w="100" w:type="dxa"/>
              <w:end w:w="110" w:type="dxa"/>
            </w:tcMar>
            <w:shd w:fill="F2F2F2"/>
          </w:tcPr>
          <w:p>
            <w:pPr>
              <w:spacing w:after="0" w:line="252" w:lineRule="auto"/>
            </w:pPr>
            <w:r>
              <w:rPr>
                <w:sz w:val="18"/>
              </w:rPr>
              <w:t>Employé</w:t>
            </w:r>
          </w:p>
        </w:tc>
        <w:tc>
          <w:tcPr>
            <w:tcW w:type="dxa" w:w="5400"/>
            <w:vAlign w:val="center"/>
            <w:tcMar>
              <w:top w:w="100" w:type="dxa"/>
              <w:start w:w="110" w:type="dxa"/>
              <w:bottom w:w="100" w:type="dxa"/>
              <w:end w:w="110" w:type="dxa"/>
            </w:tcMar>
            <w:shd w:fill="F2F2F2"/>
          </w:tcPr>
          <w:p>
            <w:pPr>
              <w:spacing w:after="0" w:line="252" w:lineRule="auto"/>
            </w:pPr>
            <w:r>
              <w:rPr>
                <w:sz w:val="18"/>
              </w:rPr>
              <w:t>Complète les contrôles qualitatifs, mesures et commentaires, avec sauvegarde progressive.</w:t>
            </w:r>
          </w:p>
        </w:tc>
        <w:tc>
          <w:tcPr>
            <w:tcW w:type="dxa" w:w="2232"/>
            <w:vAlign w:val="center"/>
            <w:tcMar>
              <w:top w:w="100" w:type="dxa"/>
              <w:start w:w="110" w:type="dxa"/>
              <w:bottom w:w="100" w:type="dxa"/>
              <w:end w:w="110" w:type="dxa"/>
            </w:tcMar>
            <w:shd w:fill="F2F2F2"/>
          </w:tcPr>
          <w:p>
            <w:pPr>
              <w:spacing w:after="0" w:line="252" w:lineRule="auto"/>
            </w:pPr>
            <w:r>
              <w:rPr>
                <w:sz w:val="18"/>
              </w:rPr>
              <w:t>Saisie en cours</w:t>
            </w:r>
          </w:p>
        </w:tc>
      </w:tr>
      <w:tr>
        <w:trPr>
          <w:cantSplit/>
        </w:trPr>
        <w:tc>
          <w:tcPr>
            <w:tcW w:type="dxa" w:w="792"/>
            <w:vAlign w:val="center"/>
            <w:tcMar>
              <w:top w:w="100" w:type="dxa"/>
              <w:start w:w="110" w:type="dxa"/>
              <w:bottom w:w="100" w:type="dxa"/>
              <w:end w:w="110" w:type="dxa"/>
            </w:tcMar>
          </w:tcPr>
          <w:p>
            <w:pPr>
              <w:spacing w:after="0" w:line="252" w:lineRule="auto"/>
            </w:pPr>
            <w:r>
              <w:rPr>
                <w:sz w:val="18"/>
              </w:rPr>
              <w:t>3</w:t>
            </w:r>
          </w:p>
        </w:tc>
        <w:tc>
          <w:tcPr>
            <w:tcW w:type="dxa" w:w="1512"/>
            <w:vAlign w:val="center"/>
            <w:tcMar>
              <w:top w:w="100" w:type="dxa"/>
              <w:start w:w="110" w:type="dxa"/>
              <w:bottom w:w="100" w:type="dxa"/>
              <w:end w:w="110" w:type="dxa"/>
            </w:tcMar>
          </w:tcPr>
          <w:p>
            <w:pPr>
              <w:spacing w:after="0" w:line="252" w:lineRule="auto"/>
            </w:pPr>
            <w:r>
              <w:rPr>
                <w:sz w:val="18"/>
              </w:rPr>
              <w:t>Système</w:t>
            </w:r>
          </w:p>
        </w:tc>
        <w:tc>
          <w:tcPr>
            <w:tcW w:type="dxa" w:w="5400"/>
            <w:vAlign w:val="center"/>
            <w:tcMar>
              <w:top w:w="100" w:type="dxa"/>
              <w:start w:w="110" w:type="dxa"/>
              <w:bottom w:w="100" w:type="dxa"/>
              <w:end w:w="110" w:type="dxa"/>
            </w:tcMar>
          </w:tcPr>
          <w:p>
            <w:pPr>
              <w:spacing w:after="0" w:line="252" w:lineRule="auto"/>
            </w:pPr>
            <w:r>
              <w:rPr>
                <w:sz w:val="18"/>
              </w:rPr>
              <w:t>Vérifie les champs requis, calcule les indicateurs et compare les résultats aux tolérances configurées.</w:t>
            </w:r>
          </w:p>
        </w:tc>
        <w:tc>
          <w:tcPr>
            <w:tcW w:type="dxa" w:w="2232"/>
            <w:vAlign w:val="center"/>
            <w:tcMar>
              <w:top w:w="100" w:type="dxa"/>
              <w:start w:w="110" w:type="dxa"/>
              <w:bottom w:w="100" w:type="dxa"/>
              <w:end w:w="110" w:type="dxa"/>
            </w:tcMar>
          </w:tcPr>
          <w:p>
            <w:pPr>
              <w:spacing w:after="0" w:line="252" w:lineRule="auto"/>
            </w:pPr>
            <w:r>
              <w:rPr>
                <w:sz w:val="18"/>
              </w:rPr>
              <w:t>Résultats calculés</w:t>
            </w:r>
          </w:p>
        </w:tc>
      </w:tr>
      <w:tr>
        <w:trPr>
          <w:cantSplit/>
        </w:trPr>
        <w:tc>
          <w:tcPr>
            <w:tcW w:type="dxa" w:w="792"/>
            <w:vAlign w:val="center"/>
            <w:tcMar>
              <w:top w:w="100" w:type="dxa"/>
              <w:start w:w="110" w:type="dxa"/>
              <w:bottom w:w="100" w:type="dxa"/>
              <w:end w:w="110" w:type="dxa"/>
            </w:tcMar>
            <w:shd w:fill="F2F2F2"/>
          </w:tcPr>
          <w:p>
            <w:pPr>
              <w:spacing w:after="0" w:line="252" w:lineRule="auto"/>
            </w:pPr>
            <w:r>
              <w:rPr>
                <w:sz w:val="18"/>
              </w:rPr>
              <w:t>4</w:t>
            </w:r>
          </w:p>
        </w:tc>
        <w:tc>
          <w:tcPr>
            <w:tcW w:type="dxa" w:w="1512"/>
            <w:vAlign w:val="center"/>
            <w:tcMar>
              <w:top w:w="100" w:type="dxa"/>
              <w:start w:w="110" w:type="dxa"/>
              <w:bottom w:w="100" w:type="dxa"/>
              <w:end w:w="110" w:type="dxa"/>
            </w:tcMar>
            <w:shd w:fill="F2F2F2"/>
          </w:tcPr>
          <w:p>
            <w:pPr>
              <w:spacing w:after="0" w:line="252" w:lineRule="auto"/>
            </w:pPr>
            <w:r>
              <w:rPr>
                <w:sz w:val="18"/>
              </w:rPr>
              <w:t>Système</w:t>
            </w:r>
          </w:p>
        </w:tc>
        <w:tc>
          <w:tcPr>
            <w:tcW w:type="dxa" w:w="5400"/>
            <w:vAlign w:val="center"/>
            <w:tcMar>
              <w:top w:w="100" w:type="dxa"/>
              <w:start w:w="110" w:type="dxa"/>
              <w:bottom w:w="100" w:type="dxa"/>
              <w:end w:w="110" w:type="dxa"/>
            </w:tcMar>
            <w:shd w:fill="F2F2F2"/>
          </w:tcPr>
          <w:p>
            <w:pPr>
              <w:spacing w:after="0" w:line="252" w:lineRule="auto"/>
            </w:pPr>
            <w:r>
              <w:rPr>
                <w:sz w:val="18"/>
              </w:rPr>
              <w:t>Produit des insights proposés, chacun relié aux données et règles qui l’ont déclenché.</w:t>
            </w:r>
          </w:p>
        </w:tc>
        <w:tc>
          <w:tcPr>
            <w:tcW w:type="dxa" w:w="2232"/>
            <w:vAlign w:val="center"/>
            <w:tcMar>
              <w:top w:w="100" w:type="dxa"/>
              <w:start w:w="110" w:type="dxa"/>
              <w:bottom w:w="100" w:type="dxa"/>
              <w:end w:w="110" w:type="dxa"/>
            </w:tcMar>
            <w:shd w:fill="F2F2F2"/>
          </w:tcPr>
          <w:p>
            <w:pPr>
              <w:spacing w:after="0" w:line="252" w:lineRule="auto"/>
            </w:pPr>
            <w:r>
              <w:rPr>
                <w:sz w:val="18"/>
              </w:rPr>
              <w:t>Insights proposés</w:t>
            </w:r>
          </w:p>
        </w:tc>
      </w:tr>
      <w:tr>
        <w:trPr>
          <w:cantSplit/>
        </w:trPr>
        <w:tc>
          <w:tcPr>
            <w:tcW w:type="dxa" w:w="792"/>
            <w:vAlign w:val="center"/>
            <w:tcMar>
              <w:top w:w="100" w:type="dxa"/>
              <w:start w:w="110" w:type="dxa"/>
              <w:bottom w:w="100" w:type="dxa"/>
              <w:end w:w="110" w:type="dxa"/>
            </w:tcMar>
          </w:tcPr>
          <w:p>
            <w:pPr>
              <w:spacing w:after="0" w:line="252" w:lineRule="auto"/>
            </w:pPr>
            <w:r>
              <w:rPr>
                <w:sz w:val="18"/>
              </w:rPr>
              <w:t>5</w:t>
            </w:r>
          </w:p>
        </w:tc>
        <w:tc>
          <w:tcPr>
            <w:tcW w:type="dxa" w:w="1512"/>
            <w:vAlign w:val="center"/>
            <w:tcMar>
              <w:top w:w="100" w:type="dxa"/>
              <w:start w:w="110" w:type="dxa"/>
              <w:bottom w:w="100" w:type="dxa"/>
              <w:end w:w="110" w:type="dxa"/>
            </w:tcMar>
          </w:tcPr>
          <w:p>
            <w:pPr>
              <w:spacing w:after="0" w:line="252" w:lineRule="auto"/>
            </w:pPr>
            <w:r>
              <w:rPr>
                <w:sz w:val="18"/>
              </w:rPr>
              <w:t>Employé</w:t>
            </w:r>
          </w:p>
        </w:tc>
        <w:tc>
          <w:tcPr>
            <w:tcW w:type="dxa" w:w="5400"/>
            <w:vAlign w:val="center"/>
            <w:tcMar>
              <w:top w:w="100" w:type="dxa"/>
              <w:start w:w="110" w:type="dxa"/>
              <w:bottom w:w="100" w:type="dxa"/>
              <w:end w:w="110" w:type="dxa"/>
            </w:tcMar>
          </w:tcPr>
          <w:p>
            <w:pPr>
              <w:spacing w:after="0" w:line="252" w:lineRule="auto"/>
            </w:pPr>
            <w:r>
              <w:rPr>
                <w:sz w:val="18"/>
              </w:rPr>
              <w:t>Soumet les mesures et commentaires ; les données deviennent figées.</w:t>
            </w:r>
          </w:p>
        </w:tc>
        <w:tc>
          <w:tcPr>
            <w:tcW w:type="dxa" w:w="2232"/>
            <w:vAlign w:val="center"/>
            <w:tcMar>
              <w:top w:w="100" w:type="dxa"/>
              <w:start w:w="110" w:type="dxa"/>
              <w:bottom w:w="100" w:type="dxa"/>
              <w:end w:w="110" w:type="dxa"/>
            </w:tcMar>
          </w:tcPr>
          <w:p>
            <w:pPr>
              <w:spacing w:after="0" w:line="252" w:lineRule="auto"/>
            </w:pPr>
            <w:r>
              <w:rPr>
                <w:sz w:val="18"/>
              </w:rPr>
              <w:t>Audit soumis et figé</w:t>
            </w:r>
          </w:p>
        </w:tc>
      </w:tr>
      <w:tr>
        <w:trPr>
          <w:cantSplit/>
        </w:trPr>
        <w:tc>
          <w:tcPr>
            <w:tcW w:type="dxa" w:w="792"/>
            <w:vAlign w:val="center"/>
            <w:tcMar>
              <w:top w:w="100" w:type="dxa"/>
              <w:start w:w="110" w:type="dxa"/>
              <w:bottom w:w="100" w:type="dxa"/>
              <w:end w:w="110" w:type="dxa"/>
            </w:tcMar>
            <w:shd w:fill="F2F2F2"/>
          </w:tcPr>
          <w:p>
            <w:pPr>
              <w:spacing w:after="0" w:line="252" w:lineRule="auto"/>
            </w:pPr>
            <w:r>
              <w:rPr>
                <w:sz w:val="18"/>
              </w:rPr>
              <w:t>6</w:t>
            </w:r>
          </w:p>
        </w:tc>
        <w:tc>
          <w:tcPr>
            <w:tcW w:type="dxa" w:w="1512"/>
            <w:vAlign w:val="center"/>
            <w:tcMar>
              <w:top w:w="100" w:type="dxa"/>
              <w:start w:w="110" w:type="dxa"/>
              <w:bottom w:w="100" w:type="dxa"/>
              <w:end w:w="110" w:type="dxa"/>
            </w:tcMar>
            <w:shd w:fill="F2F2F2"/>
          </w:tcPr>
          <w:p>
            <w:pPr>
              <w:spacing w:after="0" w:line="252" w:lineRule="auto"/>
            </w:pPr>
            <w:r>
              <w:rPr>
                <w:sz w:val="18"/>
              </w:rPr>
              <w:t>Responsable</w:t>
            </w:r>
          </w:p>
        </w:tc>
        <w:tc>
          <w:tcPr>
            <w:tcW w:type="dxa" w:w="5400"/>
            <w:vAlign w:val="center"/>
            <w:tcMar>
              <w:top w:w="100" w:type="dxa"/>
              <w:start w:w="110" w:type="dxa"/>
              <w:bottom w:w="100" w:type="dxa"/>
              <w:end w:w="110" w:type="dxa"/>
            </w:tcMar>
            <w:shd w:fill="F2F2F2"/>
          </w:tcPr>
          <w:p>
            <w:pPr>
              <w:spacing w:after="0" w:line="252" w:lineRule="auto"/>
            </w:pPr>
            <w:r>
              <w:rPr>
                <w:sz w:val="18"/>
              </w:rPr>
              <w:t>Examine les données en lecture seule, sélectionne ou ajoute les insights, puis demande un résumé à l’IA.</w:t>
            </w:r>
          </w:p>
        </w:tc>
        <w:tc>
          <w:tcPr>
            <w:tcW w:type="dxa" w:w="2232"/>
            <w:vAlign w:val="center"/>
            <w:tcMar>
              <w:top w:w="100" w:type="dxa"/>
              <w:start w:w="110" w:type="dxa"/>
              <w:bottom w:w="100" w:type="dxa"/>
              <w:end w:w="110" w:type="dxa"/>
            </w:tcMar>
            <w:shd w:fill="F2F2F2"/>
          </w:tcPr>
          <w:p>
            <w:pPr>
              <w:spacing w:after="0" w:line="252" w:lineRule="auto"/>
            </w:pPr>
            <w:r>
              <w:rPr>
                <w:sz w:val="18"/>
              </w:rPr>
              <w:t>Décision sur le travail</w:t>
            </w:r>
          </w:p>
        </w:tc>
      </w:tr>
      <w:tr>
        <w:trPr>
          <w:cantSplit/>
        </w:trPr>
        <w:tc>
          <w:tcPr>
            <w:tcW w:type="dxa" w:w="792"/>
            <w:vAlign w:val="center"/>
            <w:tcMar>
              <w:top w:w="100" w:type="dxa"/>
              <w:start w:w="110" w:type="dxa"/>
              <w:bottom w:w="100" w:type="dxa"/>
              <w:end w:w="110" w:type="dxa"/>
            </w:tcMar>
            <w:shd w:fill="F2F2F2"/>
          </w:tcPr>
          <w:p>
            <w:pPr>
              <w:spacing w:after="0" w:line="252" w:lineRule="auto"/>
            </w:pPr>
            <w:r>
              <w:rPr>
                <w:sz w:val="18"/>
              </w:rPr>
              <w:t>7</w:t>
            </w:r>
          </w:p>
        </w:tc>
        <w:tc>
          <w:tcPr>
            <w:tcW w:type="dxa" w:w="1512"/>
            <w:vAlign w:val="center"/>
            <w:tcMar>
              <w:top w:w="100" w:type="dxa"/>
              <w:start w:w="110" w:type="dxa"/>
              <w:bottom w:w="100" w:type="dxa"/>
              <w:end w:w="110" w:type="dxa"/>
            </w:tcMar>
            <w:shd w:fill="F2F2F2"/>
          </w:tcPr>
          <w:p>
            <w:pPr>
              <w:spacing w:after="0" w:line="252" w:lineRule="auto"/>
            </w:pPr>
            <w:r>
              <w:rPr>
                <w:sz w:val="18"/>
              </w:rPr>
              <w:t>Responsable</w:t>
            </w:r>
          </w:p>
        </w:tc>
        <w:tc>
          <w:tcPr>
            <w:tcW w:type="dxa" w:w="5400"/>
            <w:vAlign w:val="center"/>
            <w:tcMar>
              <w:top w:w="100" w:type="dxa"/>
              <w:start w:w="110" w:type="dxa"/>
              <w:bottom w:w="100" w:type="dxa"/>
              <w:end w:w="110" w:type="dxa"/>
            </w:tcMar>
            <w:shd w:fill="F2F2F2"/>
          </w:tcPr>
          <w:p>
            <w:pPr>
              <w:spacing w:after="0" w:line="252" w:lineRule="auto"/>
            </w:pPr>
            <w:r>
              <w:rPr>
                <w:sz w:val="18"/>
              </w:rPr>
              <w:t>Conclut directement Machine conforme ou Machine non conforme.</w:t>
            </w:r>
          </w:p>
        </w:tc>
        <w:tc>
          <w:tcPr>
            <w:tcW w:type="dxa" w:w="2232"/>
            <w:vAlign w:val="center"/>
            <w:tcMar>
              <w:top w:w="100" w:type="dxa"/>
              <w:start w:w="110" w:type="dxa"/>
              <w:bottom w:w="100" w:type="dxa"/>
              <w:end w:w="110" w:type="dxa"/>
            </w:tcMar>
            <w:shd w:fill="F2F2F2"/>
          </w:tcPr>
          <w:p>
            <w:pPr>
              <w:spacing w:after="0" w:line="252" w:lineRule="auto"/>
            </w:pPr>
            <w:r>
              <w:rPr>
                <w:sz w:val="18"/>
              </w:rPr>
              <w:t>Conformité décidée</w:t>
            </w:r>
          </w:p>
        </w:tc>
      </w:tr>
      <w:tr>
        <w:trPr>
          <w:cantSplit/>
        </w:trPr>
        <w:tc>
          <w:tcPr>
            <w:tcW w:type="dxa" w:w="792"/>
            <w:vAlign w:val="center"/>
            <w:tcMar>
              <w:top w:w="100" w:type="dxa"/>
              <w:start w:w="110" w:type="dxa"/>
              <w:bottom w:w="100" w:type="dxa"/>
              <w:end w:w="110" w:type="dxa"/>
            </w:tcMar>
          </w:tcPr>
          <w:p>
            <w:pPr>
              <w:spacing w:after="0" w:line="252" w:lineRule="auto"/>
            </w:pPr>
            <w:r>
              <w:rPr>
                <w:sz w:val="18"/>
              </w:rPr>
              <w:t>8A</w:t>
            </w:r>
          </w:p>
        </w:tc>
        <w:tc>
          <w:tcPr>
            <w:tcW w:type="dxa" w:w="1512"/>
            <w:vAlign w:val="center"/>
            <w:tcMar>
              <w:top w:w="100" w:type="dxa"/>
              <w:start w:w="110" w:type="dxa"/>
              <w:bottom w:w="100" w:type="dxa"/>
              <w:end w:w="110" w:type="dxa"/>
            </w:tcMar>
          </w:tcPr>
          <w:p>
            <w:pPr>
              <w:spacing w:after="0" w:line="252" w:lineRule="auto"/>
            </w:pPr>
            <w:r>
              <w:rPr>
                <w:sz w:val="18"/>
              </w:rPr>
              <w:t>Responsable</w:t>
            </w:r>
          </w:p>
        </w:tc>
        <w:tc>
          <w:tcPr>
            <w:tcW w:type="dxa" w:w="5400"/>
            <w:vAlign w:val="center"/>
            <w:tcMar>
              <w:top w:w="100" w:type="dxa"/>
              <w:start w:w="110" w:type="dxa"/>
              <w:bottom w:w="100" w:type="dxa"/>
              <w:end w:w="110" w:type="dxa"/>
            </w:tcMar>
          </w:tcPr>
          <w:p>
            <w:pPr>
              <w:spacing w:after="0" w:line="252" w:lineRule="auto"/>
            </w:pPr>
            <w:r>
              <w:rPr>
                <w:sz w:val="18"/>
              </w:rPr>
              <w:t>Choisit Générer le rapport; le système crée un Word imprimable avec les zones de signature.</w:t>
            </w:r>
          </w:p>
        </w:tc>
        <w:tc>
          <w:tcPr>
            <w:tcW w:type="dxa" w:w="2232"/>
            <w:vAlign w:val="center"/>
            <w:tcMar>
              <w:top w:w="100" w:type="dxa"/>
              <w:start w:w="110" w:type="dxa"/>
              <w:bottom w:w="100" w:type="dxa"/>
              <w:end w:w="110" w:type="dxa"/>
            </w:tcMar>
          </w:tcPr>
          <w:p>
            <w:pPr>
              <w:spacing w:after="0" w:line="252" w:lineRule="auto"/>
            </w:pPr>
            <w:r>
              <w:rPr>
                <w:sz w:val="18"/>
              </w:rPr>
              <w:t>Rapport généré</w:t>
            </w:r>
          </w:p>
        </w:tc>
      </w:tr>
      <w:tr>
        <w:trPr>
          <w:cantSplit/>
        </w:trPr>
        <w:tc>
          <w:tcPr>
            <w:tcW w:type="dxa" w:w="792"/>
            <w:vAlign w:val="center"/>
            <w:tcMar>
              <w:top w:w="100" w:type="dxa"/>
              <w:start w:w="110" w:type="dxa"/>
              <w:bottom w:w="100" w:type="dxa"/>
              <w:end w:w="110" w:type="dxa"/>
            </w:tcMar>
            <w:shd w:fill="F2F2F2"/>
          </w:tcPr>
          <w:p>
            <w:pPr>
              <w:spacing w:after="0" w:line="252" w:lineRule="auto"/>
            </w:pPr>
            <w:r>
              <w:rPr>
                <w:sz w:val="18"/>
              </w:rPr>
              <w:t>8B</w:t>
            </w:r>
          </w:p>
        </w:tc>
        <w:tc>
          <w:tcPr>
            <w:tcW w:type="dxa" w:w="1512"/>
            <w:vAlign w:val="center"/>
            <w:tcMar>
              <w:top w:w="100" w:type="dxa"/>
              <w:start w:w="110" w:type="dxa"/>
              <w:bottom w:w="100" w:type="dxa"/>
              <w:end w:w="110" w:type="dxa"/>
            </w:tcMar>
            <w:shd w:fill="F2F2F2"/>
          </w:tcPr>
          <w:p>
            <w:pPr>
              <w:spacing w:after="0" w:line="252" w:lineRule="auto"/>
            </w:pPr>
            <w:r>
              <w:rPr>
                <w:sz w:val="18"/>
              </w:rPr>
              <w:t>Responsable</w:t>
            </w:r>
          </w:p>
        </w:tc>
        <w:tc>
          <w:tcPr>
            <w:tcW w:type="dxa" w:w="5400"/>
            <w:vAlign w:val="center"/>
            <w:tcMar>
              <w:top w:w="100" w:type="dxa"/>
              <w:start w:w="110" w:type="dxa"/>
              <w:bottom w:w="100" w:type="dxa"/>
              <w:end w:w="110" w:type="dxa"/>
            </w:tcMar>
            <w:shd w:fill="F2F2F2"/>
          </w:tcPr>
          <w:p>
            <w:pPr>
              <w:spacing w:after="0" w:line="252" w:lineRule="auto"/>
            </w:pPr>
            <w:r>
              <w:rPr>
                <w:sz w:val="18"/>
              </w:rPr>
              <w:t>Choisit Téléverser un rapport et ajoute uniquement un fichier PDF.</w:t>
            </w:r>
          </w:p>
        </w:tc>
        <w:tc>
          <w:tcPr>
            <w:tcW w:type="dxa" w:w="2232"/>
            <w:vAlign w:val="center"/>
            <w:tcMar>
              <w:top w:w="100" w:type="dxa"/>
              <w:start w:w="110" w:type="dxa"/>
              <w:bottom w:w="100" w:type="dxa"/>
              <w:end w:w="110" w:type="dxa"/>
            </w:tcMar>
            <w:shd w:fill="F2F2F2"/>
          </w:tcPr>
          <w:p>
            <w:pPr>
              <w:spacing w:after="0" w:line="252" w:lineRule="auto"/>
            </w:pPr>
            <w:r>
              <w:rPr>
                <w:sz w:val="18"/>
              </w:rPr>
              <w:t>Rapport PDF téléversé</w:t>
            </w:r>
          </w:p>
        </w:tc>
      </w:tr>
      <w:tr>
        <w:trPr>
          <w:cantSplit/>
        </w:trPr>
        <w:tc>
          <w:tcPr>
            <w:tcW w:type="dxa" w:w="792"/>
            <w:vAlign w:val="center"/>
            <w:tcMar>
              <w:top w:w="100" w:type="dxa"/>
              <w:start w:w="110" w:type="dxa"/>
              <w:bottom w:w="100" w:type="dxa"/>
              <w:end w:w="110" w:type="dxa"/>
            </w:tcMar>
          </w:tcPr>
          <w:p>
            <w:pPr>
              <w:spacing w:after="0" w:line="252" w:lineRule="auto"/>
            </w:pPr>
            <w:r>
              <w:rPr>
                <w:sz w:val="18"/>
              </w:rPr>
              <w:t>9</w:t>
            </w:r>
          </w:p>
        </w:tc>
        <w:tc>
          <w:tcPr>
            <w:tcW w:type="dxa" w:w="1512"/>
            <w:vAlign w:val="center"/>
            <w:tcMar>
              <w:top w:w="100" w:type="dxa"/>
              <w:start w:w="110" w:type="dxa"/>
              <w:bottom w:w="100" w:type="dxa"/>
              <w:end w:w="110" w:type="dxa"/>
            </w:tcMar>
          </w:tcPr>
          <w:p>
            <w:pPr>
              <w:spacing w:after="0" w:line="252" w:lineRule="auto"/>
            </w:pPr>
            <w:r>
              <w:rPr>
                <w:sz w:val="18"/>
              </w:rPr>
              <w:t>Responsable</w:t>
            </w:r>
          </w:p>
        </w:tc>
        <w:tc>
          <w:tcPr>
            <w:tcW w:type="dxa" w:w="5400"/>
            <w:vAlign w:val="center"/>
            <w:tcMar>
              <w:top w:w="100" w:type="dxa"/>
              <w:start w:w="110" w:type="dxa"/>
              <w:bottom w:w="100" w:type="dxa"/>
              <w:end w:w="110" w:type="dxa"/>
            </w:tcMar>
          </w:tcPr>
          <w:p>
            <w:pPr>
              <w:spacing w:after="0" w:line="252" w:lineRule="auto"/>
            </w:pPr>
            <w:r>
              <w:rPr>
                <w:sz w:val="18"/>
              </w:rPr>
              <w:t>Confirme le rapport comme version officielle; le rapport généré peut être imprimé et signé manuellement.</w:t>
            </w:r>
          </w:p>
        </w:tc>
        <w:tc>
          <w:tcPr>
            <w:tcW w:type="dxa" w:w="2232"/>
            <w:vAlign w:val="center"/>
            <w:tcMar>
              <w:top w:w="100" w:type="dxa"/>
              <w:start w:w="110" w:type="dxa"/>
              <w:bottom w:w="100" w:type="dxa"/>
              <w:end w:w="110" w:type="dxa"/>
            </w:tcMar>
          </w:tcPr>
          <w:p>
            <w:pPr>
              <w:spacing w:after="0" w:line="252" w:lineRule="auto"/>
            </w:pPr>
            <w:r>
              <w:rPr>
                <w:sz w:val="18"/>
              </w:rPr>
              <w:t>Contrôle terminé</w:t>
            </w:r>
          </w:p>
        </w:tc>
      </w:tr>
      <w:tr>
        <w:trPr>
          <w:cantSplit/>
        </w:trPr>
        <w:tc>
          <w:tcPr>
            <w:tcW w:type="dxa" w:w="792"/>
            <w:vAlign w:val="center"/>
            <w:tcMar>
              <w:top w:w="100" w:type="dxa"/>
              <w:start w:w="110" w:type="dxa"/>
              <w:bottom w:w="100" w:type="dxa"/>
              <w:end w:w="110" w:type="dxa"/>
            </w:tcMar>
            <w:shd w:fill="F2F2F2"/>
          </w:tcPr>
          <w:p>
            <w:pPr>
              <w:spacing w:after="0" w:line="252" w:lineRule="auto"/>
            </w:pPr>
            <w:r>
              <w:rPr>
                <w:sz w:val="18"/>
              </w:rPr>
              <w:t>10</w:t>
            </w:r>
          </w:p>
        </w:tc>
        <w:tc>
          <w:tcPr>
            <w:tcW w:type="dxa" w:w="1512"/>
            <w:vAlign w:val="center"/>
            <w:tcMar>
              <w:top w:w="100" w:type="dxa"/>
              <w:start w:w="110" w:type="dxa"/>
              <w:bottom w:w="100" w:type="dxa"/>
              <w:end w:w="110" w:type="dxa"/>
            </w:tcMar>
            <w:shd w:fill="F2F2F2"/>
          </w:tcPr>
          <w:p>
            <w:pPr>
              <w:spacing w:after="0" w:line="252" w:lineRule="auto"/>
            </w:pPr>
            <w:r>
              <w:rPr>
                <w:sz w:val="18"/>
              </w:rPr>
              <w:t>Système</w:t>
            </w:r>
          </w:p>
        </w:tc>
        <w:tc>
          <w:tcPr>
            <w:tcW w:type="dxa" w:w="5400"/>
            <w:vAlign w:val="center"/>
            <w:tcMar>
              <w:top w:w="100" w:type="dxa"/>
              <w:start w:w="110" w:type="dxa"/>
              <w:bottom w:w="100" w:type="dxa"/>
              <w:end w:w="110" w:type="dxa"/>
            </w:tcMar>
            <w:shd w:fill="F2F2F2"/>
          </w:tcPr>
          <w:p>
            <w:pPr>
              <w:spacing w:after="0" w:line="252" w:lineRule="auto"/>
            </w:pPr>
            <w:r>
              <w:rPr>
                <w:sz w:val="18"/>
              </w:rPr>
              <w:t>Conserve l’historique immuable et synchronise les opérations réalisées hors ligne.</w:t>
            </w:r>
          </w:p>
        </w:tc>
        <w:tc>
          <w:tcPr>
            <w:tcW w:type="dxa" w:w="2232"/>
            <w:vAlign w:val="center"/>
            <w:tcMar>
              <w:top w:w="100" w:type="dxa"/>
              <w:start w:w="110" w:type="dxa"/>
              <w:bottom w:w="100" w:type="dxa"/>
              <w:end w:w="110" w:type="dxa"/>
            </w:tcMar>
            <w:shd w:fill="F2F2F2"/>
          </w:tcPr>
          <w:p>
            <w:pPr>
              <w:spacing w:after="0" w:line="252" w:lineRule="auto"/>
            </w:pPr>
            <w:r>
              <w:rPr>
                <w:sz w:val="18"/>
              </w:rPr>
              <w:t>Historique consultable</w:t>
            </w:r>
          </w:p>
        </w:tc>
      </w:tr>
    </w:tbl>
    <w:p>
      <w:pPr>
        <w:spacing w:after="20"/>
      </w:pPr>
    </w:p>
    <w:p>
      <w:pPr>
        <w:pStyle w:val="Heading1"/>
        <w:keepNext/>
      </w:pPr>
      <w:r>
        <w:t>5 Cycle de vie du contrôle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1944"/>
            <w:shd w:fill="1F4E78"/>
            <w:vAlign w:val="center"/>
            <w:tcMar>
              <w:top w:w="100" w:type="dxa"/>
              <w:start w:w="110" w:type="dxa"/>
              <w:bottom w:w="100" w:type="dxa"/>
              <w:end w:w="110" w:type="dxa"/>
            </w:tcMar>
          </w:tcPr>
          <w:p>
            <w:pPr>
              <w:jc w:val="center"/>
            </w:pPr>
            <w:r>
              <w:rPr>
                <w:b/>
                <w:color w:val="FFFFFF"/>
                <w:sz w:val="19"/>
              </w:rPr>
              <w:t>Statut</w:t>
            </w:r>
          </w:p>
        </w:tc>
        <w:tc>
          <w:tcPr>
            <w:tcW w:type="dxa" w:w="2376"/>
            <w:shd w:fill="1F4E78"/>
            <w:vAlign w:val="center"/>
            <w:tcMar>
              <w:top w:w="100" w:type="dxa"/>
              <w:start w:w="110" w:type="dxa"/>
              <w:bottom w:w="100" w:type="dxa"/>
              <w:end w:w="110" w:type="dxa"/>
            </w:tcMar>
          </w:tcPr>
          <w:p>
            <w:pPr>
              <w:jc w:val="center"/>
            </w:pPr>
            <w:r>
              <w:rPr>
                <w:b/>
                <w:color w:val="FFFFFF"/>
                <w:sz w:val="19"/>
              </w:rPr>
              <w:t>Déclencheur</w:t>
            </w:r>
          </w:p>
        </w:tc>
        <w:tc>
          <w:tcPr>
            <w:tcW w:type="dxa" w:w="3888"/>
            <w:shd w:fill="1F4E78"/>
            <w:vAlign w:val="center"/>
            <w:tcMar>
              <w:top w:w="100" w:type="dxa"/>
              <w:start w:w="110" w:type="dxa"/>
              <w:bottom w:w="100" w:type="dxa"/>
              <w:end w:w="110" w:type="dxa"/>
            </w:tcMar>
          </w:tcPr>
          <w:p>
            <w:pPr>
              <w:jc w:val="center"/>
            </w:pPr>
            <w:r>
              <w:rPr>
                <w:b/>
                <w:color w:val="FFFFFF"/>
                <w:sz w:val="19"/>
              </w:rPr>
              <w:t>Actions autorisées</w:t>
            </w:r>
          </w:p>
        </w:tc>
        <w:tc>
          <w:tcPr>
            <w:tcW w:type="dxa" w:w="1800"/>
            <w:shd w:fill="1F4E78"/>
            <w:vAlign w:val="center"/>
            <w:tcMar>
              <w:top w:w="100" w:type="dxa"/>
              <w:start w:w="110" w:type="dxa"/>
              <w:bottom w:w="100" w:type="dxa"/>
              <w:end w:w="110" w:type="dxa"/>
            </w:tcMar>
          </w:tcPr>
          <w:p>
            <w:pPr>
              <w:jc w:val="center"/>
            </w:pPr>
            <w:r>
              <w:rPr>
                <w:b/>
                <w:color w:val="FFFFFF"/>
                <w:sz w:val="19"/>
              </w:rPr>
              <w:t>Statut suivant</w:t>
            </w:r>
          </w:p>
        </w:tc>
      </w:tr>
      <w:tr>
        <w:trPr>
          <w:cantSplit/>
        </w:trPr>
        <w:tc>
          <w:tcPr>
            <w:tcW w:type="dxa" w:w="1944"/>
            <w:vAlign w:val="center"/>
            <w:tcMar>
              <w:top w:w="100" w:type="dxa"/>
              <w:start w:w="110" w:type="dxa"/>
              <w:bottom w:w="100" w:type="dxa"/>
              <w:end w:w="110" w:type="dxa"/>
            </w:tcMar>
          </w:tcPr>
          <w:p>
            <w:pPr>
              <w:spacing w:after="0" w:line="252" w:lineRule="auto"/>
            </w:pPr>
            <w:r>
              <w:rPr>
                <w:sz w:val="18"/>
              </w:rPr>
              <w:t>Brouillon</w:t>
            </w:r>
          </w:p>
        </w:tc>
        <w:tc>
          <w:tcPr>
            <w:tcW w:type="dxa" w:w="2376"/>
            <w:vAlign w:val="center"/>
            <w:tcMar>
              <w:top w:w="100" w:type="dxa"/>
              <w:start w:w="110" w:type="dxa"/>
              <w:bottom w:w="100" w:type="dxa"/>
              <w:end w:w="110" w:type="dxa"/>
            </w:tcMar>
          </w:tcPr>
          <w:p>
            <w:pPr>
              <w:spacing w:after="0" w:line="252" w:lineRule="auto"/>
            </w:pPr>
            <w:r>
              <w:rPr>
                <w:sz w:val="18"/>
              </w:rPr>
              <w:t>Création du contrôle</w:t>
            </w:r>
          </w:p>
        </w:tc>
        <w:tc>
          <w:tcPr>
            <w:tcW w:type="dxa" w:w="3888"/>
            <w:vAlign w:val="center"/>
            <w:tcMar>
              <w:top w:w="100" w:type="dxa"/>
              <w:start w:w="110" w:type="dxa"/>
              <w:bottom w:w="100" w:type="dxa"/>
              <w:end w:w="110" w:type="dxa"/>
            </w:tcMar>
          </w:tcPr>
          <w:p>
            <w:pPr>
              <w:spacing w:after="0" w:line="252" w:lineRule="auto"/>
            </w:pPr>
            <w:r>
              <w:rPr>
                <w:sz w:val="18"/>
              </w:rPr>
              <w:t>Modifier les informations générales; supprimer si autorisé.</w:t>
            </w:r>
          </w:p>
        </w:tc>
        <w:tc>
          <w:tcPr>
            <w:tcW w:type="dxa" w:w="1800"/>
            <w:vAlign w:val="center"/>
            <w:tcMar>
              <w:top w:w="100" w:type="dxa"/>
              <w:start w:w="110" w:type="dxa"/>
              <w:bottom w:w="100" w:type="dxa"/>
              <w:end w:w="110" w:type="dxa"/>
            </w:tcMar>
          </w:tcPr>
          <w:p>
            <w:pPr>
              <w:spacing w:after="0" w:line="252" w:lineRule="auto"/>
            </w:pPr>
            <w:r>
              <w:rPr>
                <w:sz w:val="18"/>
              </w:rPr>
              <w:t>Saisie en cours</w:t>
            </w:r>
          </w:p>
        </w:tc>
      </w:tr>
      <w:tr>
        <w:trPr>
          <w:cantSplit/>
        </w:trPr>
        <w:tc>
          <w:tcPr>
            <w:tcW w:type="dxa" w:w="1944"/>
            <w:vAlign w:val="center"/>
            <w:tcMar>
              <w:top w:w="100" w:type="dxa"/>
              <w:start w:w="110" w:type="dxa"/>
              <w:bottom w:w="100" w:type="dxa"/>
              <w:end w:w="110" w:type="dxa"/>
            </w:tcMar>
            <w:shd w:fill="F2F2F2"/>
          </w:tcPr>
          <w:p>
            <w:pPr>
              <w:spacing w:after="0" w:line="252" w:lineRule="auto"/>
            </w:pPr>
            <w:r>
              <w:rPr>
                <w:sz w:val="18"/>
              </w:rPr>
              <w:t>Saisie en cours</w:t>
            </w:r>
          </w:p>
        </w:tc>
        <w:tc>
          <w:tcPr>
            <w:tcW w:type="dxa" w:w="2376"/>
            <w:vAlign w:val="center"/>
            <w:tcMar>
              <w:top w:w="100" w:type="dxa"/>
              <w:start w:w="110" w:type="dxa"/>
              <w:bottom w:w="100" w:type="dxa"/>
              <w:end w:w="110" w:type="dxa"/>
            </w:tcMar>
            <w:shd w:fill="F2F2F2"/>
          </w:tcPr>
          <w:p>
            <w:pPr>
              <w:spacing w:after="0" w:line="252" w:lineRule="auto"/>
            </w:pPr>
            <w:r>
              <w:rPr>
                <w:sz w:val="18"/>
              </w:rPr>
              <w:t>Première donnée enregistrée</w:t>
            </w:r>
          </w:p>
        </w:tc>
        <w:tc>
          <w:tcPr>
            <w:tcW w:type="dxa" w:w="3888"/>
            <w:vAlign w:val="center"/>
            <w:tcMar>
              <w:top w:w="100" w:type="dxa"/>
              <w:start w:w="110" w:type="dxa"/>
              <w:bottom w:w="100" w:type="dxa"/>
              <w:end w:w="110" w:type="dxa"/>
            </w:tcMar>
            <w:shd w:fill="F2F2F2"/>
          </w:tcPr>
          <w:p>
            <w:pPr>
              <w:spacing w:after="0" w:line="252" w:lineRule="auto"/>
            </w:pPr>
            <w:r>
              <w:rPr>
                <w:sz w:val="18"/>
              </w:rPr>
              <w:t>Saisir et sauvegarder, y compris sans réseau; joindre des preuves et corriger.</w:t>
            </w:r>
          </w:p>
        </w:tc>
        <w:tc>
          <w:tcPr>
            <w:tcW w:type="dxa" w:w="1800"/>
            <w:vAlign w:val="center"/>
            <w:tcMar>
              <w:top w:w="100" w:type="dxa"/>
              <w:start w:w="110" w:type="dxa"/>
              <w:bottom w:w="100" w:type="dxa"/>
              <w:end w:w="110" w:type="dxa"/>
            </w:tcMar>
            <w:shd w:fill="F2F2F2"/>
          </w:tcPr>
          <w:p>
            <w:pPr>
              <w:spacing w:after="0" w:line="252" w:lineRule="auto"/>
            </w:pPr>
            <w:r>
              <w:rPr>
                <w:sz w:val="18"/>
              </w:rPr>
              <w:t>Prêt pour calcul</w:t>
            </w:r>
          </w:p>
        </w:tc>
      </w:tr>
      <w:tr>
        <w:trPr>
          <w:cantSplit/>
        </w:trPr>
        <w:tc>
          <w:tcPr>
            <w:tcW w:type="dxa" w:w="1944"/>
            <w:vAlign w:val="center"/>
            <w:tcMar>
              <w:top w:w="100" w:type="dxa"/>
              <w:start w:w="110" w:type="dxa"/>
              <w:bottom w:w="100" w:type="dxa"/>
              <w:end w:w="110" w:type="dxa"/>
            </w:tcMar>
          </w:tcPr>
          <w:p>
            <w:pPr>
              <w:spacing w:after="0" w:line="252" w:lineRule="auto"/>
            </w:pPr>
            <w:r>
              <w:rPr>
                <w:sz w:val="18"/>
              </w:rPr>
              <w:t>Prêt pour calcul</w:t>
            </w:r>
          </w:p>
        </w:tc>
        <w:tc>
          <w:tcPr>
            <w:tcW w:type="dxa" w:w="2376"/>
            <w:vAlign w:val="center"/>
            <w:tcMar>
              <w:top w:w="100" w:type="dxa"/>
              <w:start w:w="110" w:type="dxa"/>
              <w:bottom w:w="100" w:type="dxa"/>
              <w:end w:w="110" w:type="dxa"/>
            </w:tcMar>
          </w:tcPr>
          <w:p>
            <w:pPr>
              <w:spacing w:after="0" w:line="252" w:lineRule="auto"/>
            </w:pPr>
            <w:r>
              <w:rPr>
                <w:sz w:val="18"/>
              </w:rPr>
              <w:t>Champs minimaux complets</w:t>
            </w:r>
          </w:p>
        </w:tc>
        <w:tc>
          <w:tcPr>
            <w:tcW w:type="dxa" w:w="3888"/>
            <w:vAlign w:val="center"/>
            <w:tcMar>
              <w:top w:w="100" w:type="dxa"/>
              <w:start w:w="110" w:type="dxa"/>
              <w:bottom w:w="100" w:type="dxa"/>
              <w:end w:w="110" w:type="dxa"/>
            </w:tcMar>
          </w:tcPr>
          <w:p>
            <w:pPr>
              <w:spacing w:after="0" w:line="252" w:lineRule="auto"/>
            </w:pPr>
            <w:r>
              <w:rPr>
                <w:sz w:val="18"/>
              </w:rPr>
              <w:t>Lancer ou relancer les calculs.</w:t>
            </w:r>
          </w:p>
        </w:tc>
        <w:tc>
          <w:tcPr>
            <w:tcW w:type="dxa" w:w="1800"/>
            <w:vAlign w:val="center"/>
            <w:tcMar>
              <w:top w:w="100" w:type="dxa"/>
              <w:start w:w="110" w:type="dxa"/>
              <w:bottom w:w="100" w:type="dxa"/>
              <w:end w:w="110" w:type="dxa"/>
            </w:tcMar>
          </w:tcPr>
          <w:p>
            <w:pPr>
              <w:spacing w:after="0" w:line="252" w:lineRule="auto"/>
            </w:pPr>
            <w:r>
              <w:rPr>
                <w:sz w:val="18"/>
              </w:rPr>
              <w:t>Résultats calculés</w:t>
            </w:r>
          </w:p>
        </w:tc>
      </w:tr>
      <w:tr>
        <w:trPr>
          <w:cantSplit/>
        </w:trPr>
        <w:tc>
          <w:tcPr>
            <w:tcW w:type="dxa" w:w="1944"/>
            <w:vAlign w:val="center"/>
            <w:tcMar>
              <w:top w:w="100" w:type="dxa"/>
              <w:start w:w="110" w:type="dxa"/>
              <w:bottom w:w="100" w:type="dxa"/>
              <w:end w:w="110" w:type="dxa"/>
            </w:tcMar>
            <w:shd w:fill="F2F2F2"/>
          </w:tcPr>
          <w:p>
            <w:pPr>
              <w:spacing w:after="0" w:line="252" w:lineRule="auto"/>
            </w:pPr>
            <w:r>
              <w:rPr>
                <w:sz w:val="18"/>
              </w:rPr>
              <w:t>Résultats calculés</w:t>
            </w:r>
          </w:p>
        </w:tc>
        <w:tc>
          <w:tcPr>
            <w:tcW w:type="dxa" w:w="2376"/>
            <w:vAlign w:val="center"/>
            <w:tcMar>
              <w:top w:w="100" w:type="dxa"/>
              <w:start w:w="110" w:type="dxa"/>
              <w:bottom w:w="100" w:type="dxa"/>
              <w:end w:w="110" w:type="dxa"/>
            </w:tcMar>
            <w:shd w:fill="F2F2F2"/>
          </w:tcPr>
          <w:p>
            <w:pPr>
              <w:spacing w:after="0" w:line="252" w:lineRule="auto"/>
            </w:pPr>
            <w:r>
              <w:rPr>
                <w:sz w:val="18"/>
              </w:rPr>
              <w:t>Calculs terminés sans erreur bloquante</w:t>
            </w:r>
          </w:p>
        </w:tc>
        <w:tc>
          <w:tcPr>
            <w:tcW w:type="dxa" w:w="3888"/>
            <w:vAlign w:val="center"/>
            <w:tcMar>
              <w:top w:w="100" w:type="dxa"/>
              <w:start w:w="110" w:type="dxa"/>
              <w:bottom w:w="100" w:type="dxa"/>
              <w:end w:w="110" w:type="dxa"/>
            </w:tcMar>
            <w:shd w:fill="F2F2F2"/>
          </w:tcPr>
          <w:p>
            <w:pPr>
              <w:spacing w:after="0" w:line="252" w:lineRule="auto"/>
            </w:pPr>
            <w:r>
              <w:rPr>
                <w:sz w:val="18"/>
              </w:rPr>
              <w:t>Consulter les résultats et générer les propositions.</w:t>
            </w:r>
          </w:p>
        </w:tc>
        <w:tc>
          <w:tcPr>
            <w:tcW w:type="dxa" w:w="1800"/>
            <w:vAlign w:val="center"/>
            <w:tcMar>
              <w:top w:w="100" w:type="dxa"/>
              <w:start w:w="110" w:type="dxa"/>
              <w:bottom w:w="100" w:type="dxa"/>
              <w:end w:w="110" w:type="dxa"/>
            </w:tcMar>
            <w:shd w:fill="F2F2F2"/>
          </w:tcPr>
          <w:p>
            <w:pPr>
              <w:spacing w:after="0" w:line="252" w:lineRule="auto"/>
            </w:pPr>
            <w:r>
              <w:rPr>
                <w:sz w:val="18"/>
              </w:rPr>
              <w:t>Insights proposés</w:t>
            </w:r>
          </w:p>
        </w:tc>
      </w:tr>
      <w:tr>
        <w:trPr>
          <w:cantSplit/>
        </w:trPr>
        <w:tc>
          <w:tcPr>
            <w:tcW w:type="dxa" w:w="1944"/>
            <w:vAlign w:val="center"/>
            <w:tcMar>
              <w:top w:w="100" w:type="dxa"/>
              <w:start w:w="110" w:type="dxa"/>
              <w:bottom w:w="100" w:type="dxa"/>
              <w:end w:w="110" w:type="dxa"/>
            </w:tcMar>
          </w:tcPr>
          <w:p>
            <w:pPr>
              <w:spacing w:after="0" w:line="252" w:lineRule="auto"/>
            </w:pPr>
            <w:r>
              <w:rPr>
                <w:sz w:val="18"/>
              </w:rPr>
              <w:t>Insights proposés</w:t>
            </w:r>
          </w:p>
        </w:tc>
        <w:tc>
          <w:tcPr>
            <w:tcW w:type="dxa" w:w="2376"/>
            <w:vAlign w:val="center"/>
            <w:tcMar>
              <w:top w:w="100" w:type="dxa"/>
              <w:start w:w="110" w:type="dxa"/>
              <w:bottom w:w="100" w:type="dxa"/>
              <w:end w:w="110" w:type="dxa"/>
            </w:tcMar>
          </w:tcPr>
          <w:p>
            <w:pPr>
              <w:spacing w:after="0" w:line="252" w:lineRule="auto"/>
            </w:pPr>
            <w:r>
              <w:rPr>
                <w:sz w:val="18"/>
              </w:rPr>
              <w:t>Propositions disponibles</w:t>
            </w:r>
          </w:p>
        </w:tc>
        <w:tc>
          <w:tcPr>
            <w:tcW w:type="dxa" w:w="3888"/>
            <w:vAlign w:val="center"/>
            <w:tcMar>
              <w:top w:w="100" w:type="dxa"/>
              <w:start w:w="110" w:type="dxa"/>
              <w:bottom w:w="100" w:type="dxa"/>
              <w:end w:w="110" w:type="dxa"/>
            </w:tcMar>
          </w:tcPr>
          <w:p>
            <w:pPr>
              <w:spacing w:after="0" w:line="252" w:lineRule="auto"/>
            </w:pPr>
            <w:r>
              <w:rPr>
                <w:sz w:val="18"/>
              </w:rPr>
              <w:t>L’Employé vérifie les résultats puis soumet les données sans constituer la sélection finale.</w:t>
            </w:r>
          </w:p>
        </w:tc>
        <w:tc>
          <w:tcPr>
            <w:tcW w:type="dxa" w:w="1800"/>
            <w:vAlign w:val="center"/>
            <w:tcMar>
              <w:top w:w="100" w:type="dxa"/>
              <w:start w:w="110" w:type="dxa"/>
              <w:bottom w:w="100" w:type="dxa"/>
              <w:end w:w="110" w:type="dxa"/>
            </w:tcMar>
          </w:tcPr>
          <w:p>
            <w:pPr>
              <w:spacing w:after="0" w:line="252" w:lineRule="auto"/>
            </w:pPr>
            <w:r>
              <w:rPr>
                <w:sz w:val="18"/>
              </w:rPr>
              <w:t>Audit soumis</w:t>
            </w:r>
          </w:p>
        </w:tc>
      </w:tr>
      <w:tr>
        <w:trPr>
          <w:cantSplit/>
        </w:trPr>
        <w:tc>
          <w:tcPr>
            <w:tcW w:type="dxa" w:w="1944"/>
            <w:vAlign w:val="center"/>
            <w:tcMar>
              <w:top w:w="100" w:type="dxa"/>
              <w:start w:w="110" w:type="dxa"/>
              <w:bottom w:w="100" w:type="dxa"/>
              <w:end w:w="110" w:type="dxa"/>
            </w:tcMar>
            <w:shd w:fill="F2F2F2"/>
          </w:tcPr>
          <w:p>
            <w:pPr>
              <w:spacing w:after="0" w:line="252" w:lineRule="auto"/>
            </w:pPr>
            <w:r>
              <w:rPr>
                <w:sz w:val="18"/>
              </w:rPr>
              <w:t>Audit soumis</w:t>
            </w:r>
          </w:p>
        </w:tc>
        <w:tc>
          <w:tcPr>
            <w:tcW w:type="dxa" w:w="2376"/>
            <w:vAlign w:val="center"/>
            <w:tcMar>
              <w:top w:w="100" w:type="dxa"/>
              <w:start w:w="110" w:type="dxa"/>
              <w:bottom w:w="100" w:type="dxa"/>
              <w:end w:w="110" w:type="dxa"/>
            </w:tcMar>
            <w:shd w:fill="F2F2F2"/>
          </w:tcPr>
          <w:p>
            <w:pPr>
              <w:spacing w:after="0" w:line="252" w:lineRule="auto"/>
            </w:pPr>
            <w:r>
              <w:rPr>
                <w:sz w:val="18"/>
              </w:rPr>
              <w:t>Soumission par l’Employé</w:t>
            </w:r>
          </w:p>
        </w:tc>
        <w:tc>
          <w:tcPr>
            <w:tcW w:type="dxa" w:w="3888"/>
            <w:vAlign w:val="center"/>
            <w:tcMar>
              <w:top w:w="100" w:type="dxa"/>
              <w:start w:w="110" w:type="dxa"/>
              <w:bottom w:w="100" w:type="dxa"/>
              <w:end w:w="110" w:type="dxa"/>
            </w:tcMar>
            <w:shd w:fill="F2F2F2"/>
          </w:tcPr>
          <w:p>
            <w:pPr>
              <w:spacing w:after="0" w:line="252" w:lineRule="auto"/>
            </w:pPr>
            <w:r>
              <w:rPr>
                <w:sz w:val="18"/>
              </w:rPr>
              <w:t>Les mesures et commentaires sont figés ; le Responsable prépare les insights et confirme le résumé IA.</w:t>
            </w:r>
          </w:p>
        </w:tc>
        <w:tc>
          <w:tcPr>
            <w:tcW w:type="dxa" w:w="1800"/>
            <w:vAlign w:val="center"/>
            <w:tcMar>
              <w:top w:w="100" w:type="dxa"/>
              <w:start w:w="110" w:type="dxa"/>
              <w:bottom w:w="100" w:type="dxa"/>
              <w:end w:w="110" w:type="dxa"/>
            </w:tcMar>
            <w:shd w:fill="F2F2F2"/>
          </w:tcPr>
          <w:p>
            <w:pPr>
              <w:spacing w:after="0" w:line="252" w:lineRule="auto"/>
            </w:pPr>
            <w:r>
              <w:rPr>
                <w:sz w:val="18"/>
              </w:rPr>
              <w:t>Résumé confirmé</w:t>
            </w:r>
          </w:p>
        </w:tc>
      </w:tr>
      <w:tr>
        <w:trPr>
          <w:cantSplit/>
        </w:trPr>
        <w:tc>
          <w:tcPr>
            <w:tcW w:type="dxa" w:w="1944"/>
            <w:vAlign w:val="center"/>
            <w:tcMar>
              <w:top w:w="100" w:type="dxa"/>
              <w:start w:w="110" w:type="dxa"/>
              <w:bottom w:w="100" w:type="dxa"/>
              <w:end w:w="110" w:type="dxa"/>
            </w:tcMar>
            <w:shd w:fill="F2F2F2"/>
          </w:tcPr>
          <w:p>
            <w:pPr>
              <w:spacing w:after="0" w:line="252" w:lineRule="auto"/>
            </w:pPr>
            <w:r>
              <w:rPr>
                <w:sz w:val="18"/>
              </w:rPr>
              <w:t>Résumé confirmé</w:t>
            </w:r>
          </w:p>
        </w:tc>
        <w:tc>
          <w:tcPr>
            <w:tcW w:type="dxa" w:w="2376"/>
            <w:vAlign w:val="center"/>
            <w:tcMar>
              <w:top w:w="100" w:type="dxa"/>
              <w:start w:w="110" w:type="dxa"/>
              <w:bottom w:w="100" w:type="dxa"/>
              <w:end w:w="110" w:type="dxa"/>
            </w:tcMar>
            <w:shd w:fill="F2F2F2"/>
          </w:tcPr>
          <w:p>
            <w:pPr>
              <w:spacing w:after="0" w:line="252" w:lineRule="auto"/>
            </w:pPr>
            <w:r>
              <w:rPr>
                <w:sz w:val="18"/>
              </w:rPr>
              <w:t>Résumé révisé et confirmé par le Responsable</w:t>
            </w:r>
          </w:p>
        </w:tc>
        <w:tc>
          <w:tcPr>
            <w:tcW w:type="dxa" w:w="3888"/>
            <w:vAlign w:val="center"/>
            <w:tcMar>
              <w:top w:w="100" w:type="dxa"/>
              <w:start w:w="110" w:type="dxa"/>
              <w:bottom w:w="100" w:type="dxa"/>
              <w:end w:w="110" w:type="dxa"/>
            </w:tcMar>
            <w:shd w:fill="F2F2F2"/>
          </w:tcPr>
          <w:p>
            <w:pPr>
              <w:spacing w:after="0" w:line="252" w:lineRule="auto"/>
            </w:pPr>
            <w:r>
              <w:rPr>
                <w:sz w:val="18"/>
              </w:rPr>
              <w:t>Décider directement de la conformité de la machine.</w:t>
            </w:r>
          </w:p>
        </w:tc>
        <w:tc>
          <w:tcPr>
            <w:tcW w:type="dxa" w:w="1800"/>
            <w:vAlign w:val="center"/>
            <w:tcMar>
              <w:top w:w="100" w:type="dxa"/>
              <w:start w:w="110" w:type="dxa"/>
              <w:bottom w:w="100" w:type="dxa"/>
              <w:end w:w="110" w:type="dxa"/>
            </w:tcMar>
            <w:shd w:fill="F2F2F2"/>
          </w:tcPr>
          <w:p>
            <w:pPr>
              <w:spacing w:after="0" w:line="252" w:lineRule="auto"/>
            </w:pPr>
            <w:r>
              <w:rPr>
                <w:sz w:val="18"/>
              </w:rPr>
              <w:t>Machine conforme ou non conforme</w:t>
            </w:r>
          </w:p>
        </w:tc>
      </w:tr>
      <w:tr>
        <w:trPr>
          <w:cantSplit/>
        </w:trPr>
        <w:tc>
          <w:tcPr>
            <w:tcW w:type="dxa" w:w="1944"/>
            <w:vAlign w:val="center"/>
            <w:tcMar>
              <w:top w:w="100" w:type="dxa"/>
              <w:start w:w="110" w:type="dxa"/>
              <w:bottom w:w="100" w:type="dxa"/>
              <w:end w:w="110" w:type="dxa"/>
            </w:tcMar>
          </w:tcPr>
          <w:p>
            <w:pPr>
              <w:spacing w:after="0" w:line="252" w:lineRule="auto"/>
            </w:pPr>
            <w:r>
              <w:rPr>
                <w:sz w:val="18"/>
              </w:rPr>
              <w:t>Machine conforme ou non conforme</w:t>
            </w:r>
          </w:p>
        </w:tc>
        <w:tc>
          <w:tcPr>
            <w:tcW w:type="dxa" w:w="2376"/>
            <w:vAlign w:val="center"/>
            <w:tcMar>
              <w:top w:w="100" w:type="dxa"/>
              <w:start w:w="110" w:type="dxa"/>
              <w:bottom w:w="100" w:type="dxa"/>
              <w:end w:w="110" w:type="dxa"/>
            </w:tcMar>
          </w:tcPr>
          <w:p>
            <w:pPr>
              <w:spacing w:after="0" w:line="252" w:lineRule="auto"/>
            </w:pPr>
            <w:r>
              <w:rPr>
                <w:sz w:val="18"/>
              </w:rPr>
              <w:t>Décision du Responsable</w:t>
            </w:r>
          </w:p>
        </w:tc>
        <w:tc>
          <w:tcPr>
            <w:tcW w:type="dxa" w:w="3888"/>
            <w:vAlign w:val="center"/>
            <w:tcMar>
              <w:top w:w="100" w:type="dxa"/>
              <w:start w:w="110" w:type="dxa"/>
              <w:bottom w:w="100" w:type="dxa"/>
              <w:end w:w="110" w:type="dxa"/>
            </w:tcMar>
          </w:tcPr>
          <w:p>
            <w:pPr>
              <w:spacing w:after="0" w:line="252" w:lineRule="auto"/>
            </w:pPr>
            <w:r>
              <w:rPr>
                <w:sz w:val="18"/>
              </w:rPr>
              <w:t>Générer le Word ou téléverser un PDF manuel.</w:t>
            </w:r>
          </w:p>
        </w:tc>
        <w:tc>
          <w:tcPr>
            <w:tcW w:type="dxa" w:w="1800"/>
            <w:vAlign w:val="center"/>
            <w:tcMar>
              <w:top w:w="100" w:type="dxa"/>
              <w:start w:w="110" w:type="dxa"/>
              <w:bottom w:w="100" w:type="dxa"/>
              <w:end w:w="110" w:type="dxa"/>
            </w:tcMar>
          </w:tcPr>
          <w:p>
            <w:pPr>
              <w:spacing w:after="0" w:line="252" w:lineRule="auto"/>
            </w:pPr>
            <w:r>
              <w:rPr>
                <w:sz w:val="18"/>
              </w:rPr>
              <w:t>Rapport disponible</w:t>
            </w:r>
          </w:p>
        </w:tc>
      </w:tr>
      <w:tr>
        <w:trPr>
          <w:cantSplit/>
        </w:trPr>
        <w:tc>
          <w:tcPr>
            <w:tcW w:type="dxa" w:w="1944"/>
            <w:vAlign w:val="center"/>
            <w:tcMar>
              <w:top w:w="100" w:type="dxa"/>
              <w:start w:w="110" w:type="dxa"/>
              <w:bottom w:w="100" w:type="dxa"/>
              <w:end w:w="110" w:type="dxa"/>
            </w:tcMar>
            <w:shd w:fill="F2F2F2"/>
          </w:tcPr>
          <w:p>
            <w:pPr>
              <w:spacing w:after="0" w:line="252" w:lineRule="auto"/>
            </w:pPr>
            <w:r>
              <w:rPr>
                <w:sz w:val="18"/>
              </w:rPr>
              <w:t>Terminé</w:t>
            </w:r>
          </w:p>
        </w:tc>
        <w:tc>
          <w:tcPr>
            <w:tcW w:type="dxa" w:w="2376"/>
            <w:vAlign w:val="center"/>
            <w:tcMar>
              <w:top w:w="100" w:type="dxa"/>
              <w:start w:w="110" w:type="dxa"/>
              <w:bottom w:w="100" w:type="dxa"/>
              <w:end w:w="110" w:type="dxa"/>
            </w:tcMar>
            <w:shd w:fill="F2F2F2"/>
          </w:tcPr>
          <w:p>
            <w:pPr>
              <w:spacing w:after="0" w:line="252" w:lineRule="auto"/>
            </w:pPr>
            <w:r>
              <w:rPr>
                <w:sz w:val="18"/>
              </w:rPr>
              <w:t>Rapport officialisé</w:t>
            </w:r>
          </w:p>
        </w:tc>
        <w:tc>
          <w:tcPr>
            <w:tcW w:type="dxa" w:w="3888"/>
            <w:vAlign w:val="center"/>
            <w:tcMar>
              <w:top w:w="100" w:type="dxa"/>
              <w:start w:w="110" w:type="dxa"/>
              <w:bottom w:w="100" w:type="dxa"/>
              <w:end w:w="110" w:type="dxa"/>
            </w:tcMar>
            <w:shd w:fill="F2F2F2"/>
          </w:tcPr>
          <w:p>
            <w:pPr>
              <w:spacing w:after="0" w:line="252" w:lineRule="auto"/>
            </w:pPr>
            <w:r>
              <w:rPr>
                <w:sz w:val="18"/>
              </w:rPr>
              <w:t>Consulter l’historique sans modification.</w:t>
            </w:r>
          </w:p>
        </w:tc>
        <w:tc>
          <w:tcPr>
            <w:tcW w:type="dxa" w:w="1800"/>
            <w:vAlign w:val="center"/>
            <w:tcMar>
              <w:top w:w="100" w:type="dxa"/>
              <w:start w:w="110" w:type="dxa"/>
              <w:bottom w:w="100" w:type="dxa"/>
              <w:end w:w="110" w:type="dxa"/>
            </w:tcMar>
            <w:shd w:fill="F2F2F2"/>
          </w:tcPr>
          <w:p>
            <w:pPr>
              <w:spacing w:after="0" w:line="252" w:lineRule="auto"/>
            </w:pPr>
            <w:r>
              <w:rPr>
                <w:sz w:val="18"/>
              </w:rPr>
              <w:t>État terminal</w:t>
            </w:r>
          </w:p>
        </w:tc>
      </w:tr>
    </w:tbl>
    <w:p>
      <w:pPr>
        <w:spacing w:after="20"/>
      </w:pPr>
    </w:p>
    <w:p>
      <w:pPr>
        <w:pStyle w:val="Heading1"/>
        <w:keepNext/>
      </w:pPr>
      <w:r>
        <w:t>6 Gestion détaillée des insights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1440"/>
            <w:shd w:fill="1F4E78"/>
            <w:vAlign w:val="center"/>
            <w:tcMar>
              <w:top w:w="100" w:type="dxa"/>
              <w:start w:w="110" w:type="dxa"/>
              <w:bottom w:w="100" w:type="dxa"/>
              <w:end w:w="110" w:type="dxa"/>
            </w:tcMar>
          </w:tcPr>
          <w:p>
            <w:pPr>
              <w:jc w:val="center"/>
            </w:pPr>
            <w:r>
              <w:rPr>
                <w:b/>
                <w:color w:val="FFFFFF"/>
                <w:sz w:val="19"/>
              </w:rPr>
              <w:t>Type</w:t>
            </w:r>
          </w:p>
        </w:tc>
        <w:tc>
          <w:tcPr>
            <w:tcW w:type="dxa" w:w="2880"/>
            <w:shd w:fill="1F4E78"/>
            <w:vAlign w:val="center"/>
            <w:tcMar>
              <w:top w:w="100" w:type="dxa"/>
              <w:start w:w="110" w:type="dxa"/>
              <w:bottom w:w="100" w:type="dxa"/>
              <w:end w:w="110" w:type="dxa"/>
            </w:tcMar>
          </w:tcPr>
          <w:p>
            <w:pPr>
              <w:jc w:val="center"/>
            </w:pPr>
            <w:r>
              <w:rPr>
                <w:b/>
                <w:color w:val="FFFFFF"/>
                <w:sz w:val="19"/>
              </w:rPr>
              <w:t>Création</w:t>
            </w:r>
          </w:p>
        </w:tc>
        <w:tc>
          <w:tcPr>
            <w:tcW w:type="dxa" w:w="3600"/>
            <w:shd w:fill="1F4E78"/>
            <w:vAlign w:val="center"/>
            <w:tcMar>
              <w:top w:w="100" w:type="dxa"/>
              <w:start w:w="110" w:type="dxa"/>
              <w:bottom w:w="100" w:type="dxa"/>
              <w:end w:w="110" w:type="dxa"/>
            </w:tcMar>
          </w:tcPr>
          <w:p>
            <w:pPr>
              <w:jc w:val="center"/>
            </w:pPr>
            <w:r>
              <w:rPr>
                <w:b/>
                <w:color w:val="FFFFFF"/>
                <w:sz w:val="19"/>
              </w:rPr>
              <w:t>Traitement</w:t>
            </w:r>
          </w:p>
        </w:tc>
        <w:tc>
          <w:tcPr>
            <w:tcW w:type="dxa" w:w="2232"/>
            <w:shd w:fill="1F4E78"/>
            <w:vAlign w:val="center"/>
            <w:tcMar>
              <w:top w:w="100" w:type="dxa"/>
              <w:start w:w="110" w:type="dxa"/>
              <w:bottom w:w="100" w:type="dxa"/>
              <w:end w:w="110" w:type="dxa"/>
            </w:tcMar>
          </w:tcPr>
          <w:p>
            <w:pPr>
              <w:jc w:val="center"/>
            </w:pPr>
            <w:r>
              <w:rPr>
                <w:b/>
                <w:color w:val="FFFFFF"/>
                <w:sz w:val="19"/>
              </w:rPr>
              <w:t>Traçabilité minimale</w:t>
            </w:r>
          </w:p>
        </w:tc>
      </w:tr>
      <w:tr>
        <w:trPr>
          <w:cantSplit/>
        </w:trPr>
        <w:tc>
          <w:tcPr>
            <w:tcW w:type="dxa" w:w="1440"/>
            <w:vAlign w:val="center"/>
            <w:tcMar>
              <w:top w:w="100" w:type="dxa"/>
              <w:start w:w="110" w:type="dxa"/>
              <w:bottom w:w="100" w:type="dxa"/>
              <w:end w:w="110" w:type="dxa"/>
            </w:tcMar>
          </w:tcPr>
          <w:p>
            <w:pPr>
              <w:spacing w:after="0" w:line="252" w:lineRule="auto"/>
            </w:pPr>
            <w:r>
              <w:rPr>
                <w:sz w:val="18"/>
              </w:rPr>
              <w:t>Proposé</w:t>
            </w:r>
          </w:p>
        </w:tc>
        <w:tc>
          <w:tcPr>
            <w:tcW w:type="dxa" w:w="2880"/>
            <w:vAlign w:val="center"/>
            <w:tcMar>
              <w:top w:w="100" w:type="dxa"/>
              <w:start w:w="110" w:type="dxa"/>
              <w:bottom w:w="100" w:type="dxa"/>
              <w:end w:w="110" w:type="dxa"/>
            </w:tcMar>
          </w:tcPr>
          <w:p>
            <w:pPr>
              <w:spacing w:after="0" w:line="252" w:lineRule="auto"/>
            </w:pPr>
            <w:r>
              <w:rPr>
                <w:sz w:val="18"/>
              </w:rPr>
              <w:t>Créé automatiquement après soumission à partir d’une règle déterministe.</w:t>
            </w:r>
          </w:p>
        </w:tc>
        <w:tc>
          <w:tcPr>
            <w:tcW w:type="dxa" w:w="3600"/>
            <w:vAlign w:val="center"/>
            <w:tcMar>
              <w:top w:w="100" w:type="dxa"/>
              <w:start w:w="110" w:type="dxa"/>
              <w:bottom w:w="100" w:type="dxa"/>
              <w:end w:w="110" w:type="dxa"/>
            </w:tcMar>
          </w:tcPr>
          <w:p>
            <w:pPr>
              <w:spacing w:after="0" w:line="252" w:lineRule="auto"/>
            </w:pPr>
            <w:r>
              <w:rPr>
                <w:sz w:val="18"/>
              </w:rPr>
              <w:t>Le Responsable le sélectionne ou l’écarte pendant la revue.</w:t>
            </w:r>
          </w:p>
        </w:tc>
        <w:tc>
          <w:tcPr>
            <w:tcW w:type="dxa" w:w="2232"/>
            <w:vAlign w:val="center"/>
            <w:tcMar>
              <w:top w:w="100" w:type="dxa"/>
              <w:start w:w="110" w:type="dxa"/>
              <w:bottom w:w="100" w:type="dxa"/>
              <w:end w:w="110" w:type="dxa"/>
            </w:tcMar>
          </w:tcPr>
          <w:p>
            <w:pPr>
              <w:spacing w:after="0" w:line="252" w:lineRule="auto"/>
            </w:pPr>
            <w:r>
              <w:rPr>
                <w:sz w:val="18"/>
              </w:rPr>
              <w:t>Règle, données sources, résultat, auteur système et date.</w:t>
            </w:r>
          </w:p>
        </w:tc>
      </w:tr>
      <w:tr>
        <w:trPr>
          <w:cantSplit/>
        </w:trPr>
        <w:tc>
          <w:tcPr>
            <w:tcW w:type="dxa" w:w="1440"/>
            <w:vAlign w:val="center"/>
            <w:tcMar>
              <w:top w:w="100" w:type="dxa"/>
              <w:start w:w="110" w:type="dxa"/>
              <w:bottom w:w="100" w:type="dxa"/>
              <w:end w:w="110" w:type="dxa"/>
            </w:tcMar>
            <w:shd w:fill="F2F2F2"/>
          </w:tcPr>
          <w:p>
            <w:pPr>
              <w:spacing w:after="0" w:line="252" w:lineRule="auto"/>
            </w:pPr>
            <w:r>
              <w:rPr>
                <w:sz w:val="18"/>
              </w:rPr>
              <w:t>Manuel</w:t>
            </w:r>
          </w:p>
        </w:tc>
        <w:tc>
          <w:tcPr>
            <w:tcW w:type="dxa" w:w="2880"/>
            <w:vAlign w:val="center"/>
            <w:tcMar>
              <w:top w:w="100" w:type="dxa"/>
              <w:start w:w="110" w:type="dxa"/>
              <w:bottom w:w="100" w:type="dxa"/>
              <w:end w:w="110" w:type="dxa"/>
            </w:tcMar>
            <w:shd w:fill="F2F2F2"/>
          </w:tcPr>
          <w:p>
            <w:pPr>
              <w:spacing w:after="0" w:line="252" w:lineRule="auto"/>
            </w:pPr>
            <w:r>
              <w:rPr>
                <w:sz w:val="18"/>
              </w:rPr>
              <w:t>Ajouté par le Responsable pendant la revue.</w:t>
            </w:r>
          </w:p>
        </w:tc>
        <w:tc>
          <w:tcPr>
            <w:tcW w:type="dxa" w:w="3600"/>
            <w:vAlign w:val="center"/>
            <w:tcMar>
              <w:top w:w="100" w:type="dxa"/>
              <w:start w:w="110" w:type="dxa"/>
              <w:bottom w:w="100" w:type="dxa"/>
              <w:end w:w="110" w:type="dxa"/>
            </w:tcMar>
            <w:shd w:fill="F2F2F2"/>
          </w:tcPr>
          <w:p>
            <w:pPr>
              <w:spacing w:after="0" w:line="252" w:lineRule="auto"/>
            </w:pPr>
            <w:r>
              <w:rPr>
                <w:sz w:val="18"/>
              </w:rPr>
              <w:t>Il est associé à la revue et peut alimenter le résumé IA.</w:t>
            </w:r>
          </w:p>
        </w:tc>
        <w:tc>
          <w:tcPr>
            <w:tcW w:type="dxa" w:w="2232"/>
            <w:vAlign w:val="center"/>
            <w:tcMar>
              <w:top w:w="100" w:type="dxa"/>
              <w:start w:w="110" w:type="dxa"/>
              <w:bottom w:w="100" w:type="dxa"/>
              <w:end w:w="110" w:type="dxa"/>
            </w:tcMar>
            <w:shd w:fill="F2F2F2"/>
          </w:tcPr>
          <w:p>
            <w:pPr>
              <w:spacing w:after="0" w:line="252" w:lineRule="auto"/>
            </w:pPr>
            <w:r>
              <w:rPr>
                <w:sz w:val="18"/>
              </w:rPr>
              <w:t>Texte, justification, auteur, date et éventuelle preuve.</w:t>
            </w:r>
          </w:p>
        </w:tc>
      </w:tr>
      <w:tr>
        <w:trPr>
          <w:cantSplit/>
        </w:trPr>
        <w:tc>
          <w:tcPr>
            <w:tcW w:type="dxa" w:w="1440"/>
            <w:vAlign w:val="center"/>
            <w:tcMar>
              <w:top w:w="100" w:type="dxa"/>
              <w:start w:w="110" w:type="dxa"/>
              <w:bottom w:w="100" w:type="dxa"/>
              <w:end w:w="110" w:type="dxa"/>
            </w:tcMar>
          </w:tcPr>
          <w:p>
            <w:pPr>
              <w:spacing w:after="0" w:line="252" w:lineRule="auto"/>
            </w:pPr>
            <w:r>
              <w:rPr>
                <w:sz w:val="18"/>
              </w:rPr>
              <w:t>Soumis</w:t>
            </w:r>
          </w:p>
        </w:tc>
        <w:tc>
          <w:tcPr>
            <w:tcW w:type="dxa" w:w="2880"/>
            <w:vAlign w:val="center"/>
            <w:tcMar>
              <w:top w:w="100" w:type="dxa"/>
              <w:start w:w="110" w:type="dxa"/>
              <w:bottom w:w="100" w:type="dxa"/>
              <w:end w:w="110" w:type="dxa"/>
            </w:tcMar>
          </w:tcPr>
          <w:p>
            <w:pPr>
              <w:spacing w:after="0" w:line="252" w:lineRule="auto"/>
            </w:pPr>
            <w:r>
              <w:rPr>
                <w:sz w:val="18"/>
              </w:rPr>
              <w:t>Inclus par l’Employé dans l’audit soumis.</w:t>
            </w:r>
          </w:p>
        </w:tc>
        <w:tc>
          <w:tcPr>
            <w:tcW w:type="dxa" w:w="3600"/>
            <w:vAlign w:val="center"/>
            <w:tcMar>
              <w:top w:w="100" w:type="dxa"/>
              <w:start w:w="110" w:type="dxa"/>
              <w:bottom w:w="100" w:type="dxa"/>
              <w:end w:w="110" w:type="dxa"/>
            </w:tcMar>
          </w:tcPr>
          <w:p>
            <w:pPr>
              <w:spacing w:after="0" w:line="252" w:lineRule="auto"/>
            </w:pPr>
            <w:r>
              <w:rPr>
                <w:sz w:val="18"/>
              </w:rPr>
              <w:t>Devient non modifiable; le Responsable évalue l’audit global.</w:t>
            </w:r>
          </w:p>
        </w:tc>
        <w:tc>
          <w:tcPr>
            <w:tcW w:type="dxa" w:w="2232"/>
            <w:vAlign w:val="center"/>
            <w:tcMar>
              <w:top w:w="100" w:type="dxa"/>
              <w:start w:w="110" w:type="dxa"/>
              <w:bottom w:w="100" w:type="dxa"/>
              <w:end w:w="110" w:type="dxa"/>
            </w:tcMar>
          </w:tcPr>
          <w:p>
            <w:pPr>
              <w:spacing w:after="0" w:line="252" w:lineRule="auto"/>
            </w:pPr>
            <w:r>
              <w:rPr>
                <w:sz w:val="18"/>
              </w:rPr>
              <w:t>Auteur, date, provenance et version.</w:t>
            </w:r>
          </w:p>
        </w:tc>
      </w:tr>
      <w:tr>
        <w:trPr>
          <w:cantSplit/>
        </w:trPr>
        <w:tc>
          <w:tcPr>
            <w:tcW w:type="dxa" w:w="1440"/>
            <w:vAlign w:val="center"/>
            <w:tcMar>
              <w:top w:w="100" w:type="dxa"/>
              <w:start w:w="110" w:type="dxa"/>
              <w:bottom w:w="100" w:type="dxa"/>
              <w:end w:w="110" w:type="dxa"/>
            </w:tcMar>
            <w:shd w:fill="F2F2F2"/>
          </w:tcPr>
          <w:p>
            <w:pPr>
              <w:spacing w:after="0" w:line="252" w:lineRule="auto"/>
            </w:pPr>
            <w:r>
              <w:rPr>
                <w:sz w:val="18"/>
              </w:rPr>
              <w:t>Écarté</w:t>
            </w:r>
          </w:p>
        </w:tc>
        <w:tc>
          <w:tcPr>
            <w:tcW w:type="dxa" w:w="2880"/>
            <w:vAlign w:val="center"/>
            <w:tcMar>
              <w:top w:w="100" w:type="dxa"/>
              <w:start w:w="110" w:type="dxa"/>
              <w:bottom w:w="100" w:type="dxa"/>
              <w:end w:w="110" w:type="dxa"/>
            </w:tcMar>
            <w:shd w:fill="F2F2F2"/>
          </w:tcPr>
          <w:p>
            <w:pPr>
              <w:spacing w:after="0" w:line="252" w:lineRule="auto"/>
            </w:pPr>
            <w:r>
              <w:rPr>
                <w:sz w:val="18"/>
              </w:rPr>
              <w:t>Non retenu par le Responsable pendant la revue.</w:t>
            </w:r>
          </w:p>
        </w:tc>
        <w:tc>
          <w:tcPr>
            <w:tcW w:type="dxa" w:w="3600"/>
            <w:vAlign w:val="center"/>
            <w:tcMar>
              <w:top w:w="100" w:type="dxa"/>
              <w:start w:w="110" w:type="dxa"/>
              <w:bottom w:w="100" w:type="dxa"/>
              <w:end w:w="110" w:type="dxa"/>
            </w:tcMar>
            <w:shd w:fill="F2F2F2"/>
          </w:tcPr>
          <w:p>
            <w:pPr>
              <w:spacing w:after="0" w:line="252" w:lineRule="auto"/>
            </w:pPr>
            <w:r>
              <w:rPr>
                <w:sz w:val="18"/>
              </w:rPr>
              <w:t>N’apparaît pas dans le rapport, mais reste traçable.</w:t>
            </w:r>
          </w:p>
        </w:tc>
        <w:tc>
          <w:tcPr>
            <w:tcW w:type="dxa" w:w="2232"/>
            <w:vAlign w:val="center"/>
            <w:tcMar>
              <w:top w:w="100" w:type="dxa"/>
              <w:start w:w="110" w:type="dxa"/>
              <w:bottom w:w="100" w:type="dxa"/>
              <w:end w:w="110" w:type="dxa"/>
            </w:tcMar>
            <w:shd w:fill="F2F2F2"/>
          </w:tcPr>
          <w:p>
            <w:pPr>
              <w:spacing w:after="0" w:line="252" w:lineRule="auto"/>
            </w:pPr>
            <w:r>
              <w:rPr>
                <w:sz w:val="18"/>
              </w:rPr>
              <w:t>Responsable et date de la sélection.</w:t>
            </w:r>
          </w:p>
        </w:tc>
      </w:tr>
    </w:tbl>
    <w:p>
      <w:pPr>
        <w:spacing w:after="20"/>
      </w:pPr>
    </w:p>
    <w:p>
      <w:pPr>
        <w:pStyle w:val="Heading1"/>
        <w:keepNext/>
      </w:pPr>
      <w:r>
        <w:t>7 Finalisation du rapport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2232"/>
            <w:shd w:fill="1F4E78"/>
            <w:vAlign w:val="center"/>
            <w:tcMar>
              <w:top w:w="100" w:type="dxa"/>
              <w:start w:w="110" w:type="dxa"/>
              <w:bottom w:w="100" w:type="dxa"/>
              <w:end w:w="110" w:type="dxa"/>
            </w:tcMar>
          </w:tcPr>
          <w:p>
            <w:pPr>
              <w:jc w:val="center"/>
            </w:pPr>
            <w:r>
              <w:rPr>
                <w:b/>
                <w:color w:val="FFFFFF"/>
                <w:sz w:val="19"/>
              </w:rPr>
              <w:t>Option</w:t>
            </w:r>
          </w:p>
        </w:tc>
        <w:tc>
          <w:tcPr>
            <w:tcW w:type="dxa" w:w="2520"/>
            <w:shd w:fill="1F4E78"/>
            <w:vAlign w:val="center"/>
            <w:tcMar>
              <w:top w:w="100" w:type="dxa"/>
              <w:start w:w="110" w:type="dxa"/>
              <w:bottom w:w="100" w:type="dxa"/>
              <w:end w:w="110" w:type="dxa"/>
            </w:tcMar>
          </w:tcPr>
          <w:p>
            <w:pPr>
              <w:jc w:val="center"/>
            </w:pPr>
            <w:r>
              <w:rPr>
                <w:b/>
                <w:color w:val="FFFFFF"/>
                <w:sz w:val="19"/>
              </w:rPr>
              <w:t>Préconditions</w:t>
            </w:r>
          </w:p>
        </w:tc>
        <w:tc>
          <w:tcPr>
            <w:tcW w:type="dxa" w:w="3024"/>
            <w:shd w:fill="1F4E78"/>
            <w:vAlign w:val="center"/>
            <w:tcMar>
              <w:top w:w="100" w:type="dxa"/>
              <w:start w:w="110" w:type="dxa"/>
              <w:bottom w:w="100" w:type="dxa"/>
              <w:end w:w="110" w:type="dxa"/>
            </w:tcMar>
          </w:tcPr>
          <w:p>
            <w:pPr>
              <w:jc w:val="center"/>
            </w:pPr>
            <w:r>
              <w:rPr>
                <w:b/>
                <w:color w:val="FFFFFF"/>
                <w:sz w:val="19"/>
              </w:rPr>
              <w:t>Traitement</w:t>
            </w:r>
          </w:p>
        </w:tc>
        <w:tc>
          <w:tcPr>
            <w:tcW w:type="dxa" w:w="2592"/>
            <w:shd w:fill="1F4E78"/>
            <w:vAlign w:val="center"/>
            <w:tcMar>
              <w:top w:w="100" w:type="dxa"/>
              <w:start w:w="110" w:type="dxa"/>
              <w:bottom w:w="100" w:type="dxa"/>
              <w:end w:w="110" w:type="dxa"/>
            </w:tcMar>
          </w:tcPr>
          <w:p>
            <w:pPr>
              <w:jc w:val="center"/>
            </w:pPr>
            <w:r>
              <w:rPr>
                <w:b/>
                <w:color w:val="FFFFFF"/>
                <w:sz w:val="19"/>
              </w:rPr>
              <w:t>Contrôles</w:t>
            </w:r>
          </w:p>
        </w:tc>
      </w:tr>
      <w:tr>
        <w:trPr>
          <w:cantSplit/>
        </w:trPr>
        <w:tc>
          <w:tcPr>
            <w:tcW w:type="dxa" w:w="2232"/>
            <w:vAlign w:val="center"/>
            <w:tcMar>
              <w:top w:w="100" w:type="dxa"/>
              <w:start w:w="110" w:type="dxa"/>
              <w:bottom w:w="100" w:type="dxa"/>
              <w:end w:w="110" w:type="dxa"/>
            </w:tcMar>
          </w:tcPr>
          <w:p>
            <w:pPr>
              <w:spacing w:after="0" w:line="252" w:lineRule="auto"/>
            </w:pPr>
            <w:r>
              <w:rPr>
                <w:sz w:val="18"/>
              </w:rPr>
              <w:t>Générer le rapport Word</w:t>
            </w:r>
          </w:p>
        </w:tc>
        <w:tc>
          <w:tcPr>
            <w:tcW w:type="dxa" w:w="2520"/>
            <w:vAlign w:val="center"/>
            <w:tcMar>
              <w:top w:w="100" w:type="dxa"/>
              <w:start w:w="110" w:type="dxa"/>
              <w:bottom w:w="100" w:type="dxa"/>
              <w:end w:w="110" w:type="dxa"/>
            </w:tcMar>
          </w:tcPr>
          <w:p>
            <w:pPr>
              <w:spacing w:after="0" w:line="252" w:lineRule="auto"/>
            </w:pPr>
            <w:r>
              <w:rPr>
                <w:sz w:val="18"/>
              </w:rPr>
              <w:t>Résumé confirmé, conformité machine décidée et données obligatoires complètes.</w:t>
            </w:r>
          </w:p>
        </w:tc>
        <w:tc>
          <w:tcPr>
            <w:tcW w:type="dxa" w:w="3024"/>
            <w:vAlign w:val="center"/>
            <w:tcMar>
              <w:top w:w="100" w:type="dxa"/>
              <w:start w:w="110" w:type="dxa"/>
              <w:bottom w:w="100" w:type="dxa"/>
              <w:end w:w="110" w:type="dxa"/>
            </w:tcMar>
          </w:tcPr>
          <w:p>
            <w:pPr>
              <w:spacing w:after="0" w:line="252" w:lineRule="auto"/>
            </w:pPr>
            <w:r>
              <w:rPr>
                <w:sz w:val="18"/>
              </w:rPr>
              <w:t>Le système injecte les données, calculs, décision, insights retenus et résumé confirmé dans le modèle approuvé.</w:t>
            </w:r>
          </w:p>
        </w:tc>
        <w:tc>
          <w:tcPr>
            <w:tcW w:type="dxa" w:w="2592"/>
            <w:vAlign w:val="center"/>
            <w:tcMar>
              <w:top w:w="100" w:type="dxa"/>
              <w:start w:w="110" w:type="dxa"/>
              <w:bottom w:w="100" w:type="dxa"/>
              <w:end w:w="110" w:type="dxa"/>
            </w:tcMar>
          </w:tcPr>
          <w:p>
            <w:pPr>
              <w:spacing w:after="0" w:line="252" w:lineRule="auto"/>
            </w:pPr>
            <w:r>
              <w:rPr>
                <w:sz w:val="18"/>
              </w:rPr>
              <w:t>Modèle et version enregistrés; fichier consultable avant confirmation.</w:t>
            </w:r>
          </w:p>
        </w:tc>
      </w:tr>
      <w:tr>
        <w:trPr>
          <w:cantSplit/>
        </w:trPr>
        <w:tc>
          <w:tcPr>
            <w:tcW w:type="dxa" w:w="2232"/>
            <w:vAlign w:val="center"/>
            <w:tcMar>
              <w:top w:w="100" w:type="dxa"/>
              <w:start w:w="110" w:type="dxa"/>
              <w:bottom w:w="100" w:type="dxa"/>
              <w:end w:w="110" w:type="dxa"/>
            </w:tcMar>
            <w:shd w:fill="F2F2F2"/>
          </w:tcPr>
          <w:p>
            <w:pPr>
              <w:spacing w:after="0" w:line="252" w:lineRule="auto"/>
            </w:pPr>
            <w:r>
              <w:rPr>
                <w:sz w:val="18"/>
              </w:rPr>
              <w:t>Téléverser le rapport manuel</w:t>
            </w:r>
          </w:p>
        </w:tc>
        <w:tc>
          <w:tcPr>
            <w:tcW w:type="dxa" w:w="2520"/>
            <w:vAlign w:val="center"/>
            <w:tcMar>
              <w:top w:w="100" w:type="dxa"/>
              <w:start w:w="110" w:type="dxa"/>
              <w:bottom w:w="100" w:type="dxa"/>
              <w:end w:w="110" w:type="dxa"/>
            </w:tcMar>
            <w:shd w:fill="F2F2F2"/>
          </w:tcPr>
          <w:p>
            <w:pPr>
              <w:spacing w:after="0" w:line="252" w:lineRule="auto"/>
            </w:pPr>
            <w:r>
              <w:rPr>
                <w:sz w:val="18"/>
              </w:rPr>
              <w:t>Résumé confirmé, conformité machine décidée et fichier PDF conforme à la taille autorisée.</w:t>
            </w:r>
          </w:p>
        </w:tc>
        <w:tc>
          <w:tcPr>
            <w:tcW w:type="dxa" w:w="3024"/>
            <w:vAlign w:val="center"/>
            <w:tcMar>
              <w:top w:w="100" w:type="dxa"/>
              <w:start w:w="110" w:type="dxa"/>
              <w:bottom w:w="100" w:type="dxa"/>
              <w:end w:w="110" w:type="dxa"/>
            </w:tcMar>
            <w:shd w:fill="F2F2F2"/>
          </w:tcPr>
          <w:p>
            <w:pPr>
              <w:spacing w:after="0" w:line="252" w:lineRule="auto"/>
            </w:pPr>
            <w:r>
              <w:rPr>
                <w:sz w:val="18"/>
              </w:rPr>
              <w:t>Le Responsable ajoute le PDF préparé hors système et renseigne les métadonnées requises.</w:t>
            </w:r>
          </w:p>
        </w:tc>
        <w:tc>
          <w:tcPr>
            <w:tcW w:type="dxa" w:w="2592"/>
            <w:vAlign w:val="center"/>
            <w:tcMar>
              <w:top w:w="100" w:type="dxa"/>
              <w:start w:w="110" w:type="dxa"/>
              <w:bottom w:w="100" w:type="dxa"/>
              <w:end w:w="110" w:type="dxa"/>
            </w:tcMar>
            <w:shd w:fill="F2F2F2"/>
          </w:tcPr>
          <w:p>
            <w:pPr>
              <w:spacing w:after="0" w:line="252" w:lineRule="auto"/>
            </w:pPr>
            <w:r>
              <w:rPr>
                <w:sz w:val="18"/>
              </w:rPr>
              <w:t>PDF uniquement; taille, nom, empreinte, auteur, date et version.</w:t>
            </w:r>
          </w:p>
        </w:tc>
      </w:tr>
    </w:tbl>
    <w:p>
      <w:pPr>
        <w:spacing w:after="20"/>
      </w:pPr>
    </w:p>
    <w:p>
      <w:r>
        <w:rPr>
          <w:b/>
        </w:rPr>
        <w:t xml:space="preserve">Règle d’unicité. </w:t>
      </w:r>
      <w:r/>
    </w:p>
    <w:p>
      <w:r>
        <w:t>Un contrôle terminé possède un seul rapport officiel immuable. Avant finalisation, un brouillon de rapport peut être régénéré ou remplacé. Après finalisation, toute correction exige un nouvel audit lié et conserve intégralement l’historique.</w:t>
      </w:r>
    </w:p>
    <w:p>
      <w:pPr>
        <w:pStyle w:val="Heading1"/>
        <w:keepNext/>
      </w:pPr>
      <w:r>
        <w:t>8 Rôles et permissions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3672"/>
            <w:shd w:fill="1F4E78"/>
            <w:vAlign w:val="center"/>
            <w:tcMar>
              <w:top w:w="100" w:type="dxa"/>
              <w:start w:w="110" w:type="dxa"/>
              <w:bottom w:w="100" w:type="dxa"/>
              <w:end w:w="110" w:type="dxa"/>
            </w:tcMar>
          </w:tcPr>
          <w:p>
            <w:pPr>
              <w:jc w:val="center"/>
            </w:pPr>
            <w:r>
              <w:rPr>
                <w:b/>
                <w:color w:val="FFFFFF"/>
                <w:sz w:val="19"/>
              </w:rPr>
              <w:t>Capacité</w:t>
            </w:r>
          </w:p>
        </w:tc>
        <w:tc>
          <w:tcPr>
            <w:tcW w:type="dxa" w:w="1800"/>
            <w:shd w:fill="1F4E78"/>
            <w:vAlign w:val="center"/>
            <w:tcMar>
              <w:top w:w="100" w:type="dxa"/>
              <w:start w:w="110" w:type="dxa"/>
              <w:bottom w:w="100" w:type="dxa"/>
              <w:end w:w="110" w:type="dxa"/>
            </w:tcMar>
          </w:tcPr>
          <w:p>
            <w:pPr>
              <w:jc w:val="center"/>
            </w:pPr>
            <w:r>
              <w:rPr>
                <w:b/>
                <w:color w:val="FFFFFF"/>
                <w:sz w:val="19"/>
              </w:rPr>
              <w:t>Employé</w:t>
            </w:r>
          </w:p>
        </w:tc>
        <w:tc>
          <w:tcPr>
            <w:tcW w:type="dxa" w:w="2376"/>
            <w:shd w:fill="1F4E78"/>
            <w:vAlign w:val="center"/>
            <w:tcMar>
              <w:top w:w="100" w:type="dxa"/>
              <w:start w:w="110" w:type="dxa"/>
              <w:bottom w:w="100" w:type="dxa"/>
              <w:end w:w="110" w:type="dxa"/>
            </w:tcMar>
          </w:tcPr>
          <w:p>
            <w:pPr>
              <w:jc w:val="center"/>
            </w:pPr>
            <w:r>
              <w:rPr>
                <w:b/>
                <w:color w:val="FFFFFF"/>
                <w:sz w:val="19"/>
              </w:rPr>
              <w:t>Responsable</w:t>
            </w:r>
          </w:p>
        </w:tc>
        <w:tc>
          <w:tcPr>
            <w:tcW w:type="dxa" w:w="2088"/>
            <w:shd w:fill="1F4E78"/>
            <w:vAlign w:val="center"/>
            <w:tcMar>
              <w:top w:w="100" w:type="dxa"/>
              <w:start w:w="110" w:type="dxa"/>
              <w:bottom w:w="100" w:type="dxa"/>
              <w:end w:w="110" w:type="dxa"/>
            </w:tcMar>
          </w:tcPr>
          <w:p>
            <w:pPr>
              <w:jc w:val="center"/>
            </w:pPr>
            <w:r>
              <w:rPr>
                <w:b/>
                <w:color w:val="FFFFFF"/>
                <w:sz w:val="19"/>
              </w:rPr>
              <w:t>Système</w:t>
            </w:r>
          </w:p>
        </w:tc>
      </w:tr>
      <w:tr>
        <w:trPr>
          <w:cantSplit/>
        </w:trPr>
        <w:tc>
          <w:tcPr>
            <w:tcW w:type="dxa" w:w="3672"/>
            <w:vAlign w:val="center"/>
            <w:tcMar>
              <w:top w:w="100" w:type="dxa"/>
              <w:start w:w="110" w:type="dxa"/>
              <w:bottom w:w="100" w:type="dxa"/>
              <w:end w:w="110" w:type="dxa"/>
            </w:tcMar>
          </w:tcPr>
          <w:p>
            <w:pPr>
              <w:spacing w:after="0" w:line="252" w:lineRule="auto"/>
            </w:pPr>
            <w:r>
              <w:rPr>
                <w:sz w:val="18"/>
              </w:rPr>
              <w:t>Créer et saisir un contrôle</w:t>
            </w:r>
          </w:p>
        </w:tc>
        <w:tc>
          <w:tcPr>
            <w:tcW w:type="dxa" w:w="1800"/>
            <w:vAlign w:val="center"/>
            <w:tcMar>
              <w:top w:w="100" w:type="dxa"/>
              <w:start w:w="110" w:type="dxa"/>
              <w:bottom w:w="100" w:type="dxa"/>
              <w:end w:w="110" w:type="dxa"/>
            </w:tcMar>
          </w:tcPr>
          <w:p>
            <w:pPr>
              <w:spacing w:after="0" w:line="252" w:lineRule="auto"/>
            </w:pPr>
            <w:r>
              <w:rPr>
                <w:sz w:val="18"/>
              </w:rPr>
              <w:t>Oui</w:t>
            </w:r>
          </w:p>
        </w:tc>
        <w:tc>
          <w:tcPr>
            <w:tcW w:type="dxa" w:w="2376"/>
            <w:vAlign w:val="center"/>
            <w:tcMar>
              <w:top w:w="100" w:type="dxa"/>
              <w:start w:w="110" w:type="dxa"/>
              <w:bottom w:w="100" w:type="dxa"/>
              <w:end w:w="110" w:type="dxa"/>
            </w:tcMar>
          </w:tcPr>
          <w:p>
            <w:pPr>
              <w:spacing w:after="0" w:line="252" w:lineRule="auto"/>
            </w:pPr>
            <w:r>
              <w:rPr>
                <w:sz w:val="18"/>
              </w:rPr>
              <w:t>Oui si habilité</w:t>
            </w:r>
          </w:p>
        </w:tc>
        <w:tc>
          <w:tcPr>
            <w:tcW w:type="dxa" w:w="2088"/>
            <w:vAlign w:val="center"/>
            <w:tcMar>
              <w:top w:w="100" w:type="dxa"/>
              <w:start w:w="110" w:type="dxa"/>
              <w:bottom w:w="100" w:type="dxa"/>
              <w:end w:w="110" w:type="dxa"/>
            </w:tcMar>
          </w:tcPr>
          <w:p>
            <w:pPr>
              <w:spacing w:after="0" w:line="252" w:lineRule="auto"/>
            </w:pPr>
            <w:r>
              <w:rPr>
                <w:sz w:val="18"/>
              </w:rPr>
              <w:t>Non</w:t>
            </w:r>
          </w:p>
        </w:tc>
      </w:tr>
      <w:tr>
        <w:trPr>
          <w:cantSplit/>
        </w:trPr>
        <w:tc>
          <w:tcPr>
            <w:tcW w:type="dxa" w:w="3672"/>
            <w:vAlign w:val="center"/>
            <w:tcMar>
              <w:top w:w="100" w:type="dxa"/>
              <w:start w:w="110" w:type="dxa"/>
              <w:bottom w:w="100" w:type="dxa"/>
              <w:end w:w="110" w:type="dxa"/>
            </w:tcMar>
            <w:shd w:fill="F2F2F2"/>
          </w:tcPr>
          <w:p>
            <w:pPr>
              <w:spacing w:after="0" w:line="252" w:lineRule="auto"/>
            </w:pPr>
            <w:r>
              <w:rPr>
                <w:sz w:val="18"/>
              </w:rPr>
              <w:t>Modifier les mesures avant soumission</w:t>
            </w:r>
          </w:p>
        </w:tc>
        <w:tc>
          <w:tcPr>
            <w:tcW w:type="dxa" w:w="1800"/>
            <w:vAlign w:val="center"/>
            <w:tcMar>
              <w:top w:w="100" w:type="dxa"/>
              <w:start w:w="110" w:type="dxa"/>
              <w:bottom w:w="100" w:type="dxa"/>
              <w:end w:w="110" w:type="dxa"/>
            </w:tcMar>
            <w:shd w:fill="F2F2F2"/>
          </w:tcPr>
          <w:p>
            <w:pPr>
              <w:spacing w:after="0" w:line="252" w:lineRule="auto"/>
            </w:pPr>
            <w:r>
              <w:rPr>
                <w:sz w:val="18"/>
              </w:rPr>
              <w:t>Oui</w:t>
            </w:r>
          </w:p>
        </w:tc>
        <w:tc>
          <w:tcPr>
            <w:tcW w:type="dxa" w:w="2376"/>
            <w:vAlign w:val="center"/>
            <w:tcMar>
              <w:top w:w="100" w:type="dxa"/>
              <w:start w:w="110" w:type="dxa"/>
              <w:bottom w:w="100" w:type="dxa"/>
              <w:end w:w="110" w:type="dxa"/>
            </w:tcMar>
            <w:shd w:fill="F2F2F2"/>
          </w:tcPr>
          <w:p>
            <w:pPr>
              <w:spacing w:after="0" w:line="252" w:lineRule="auto"/>
            </w:pPr>
            <w:r>
              <w:rPr>
                <w:sz w:val="18"/>
              </w:rPr>
              <w:t>Non pendant la revue</w:t>
            </w:r>
          </w:p>
        </w:tc>
        <w:tc>
          <w:tcPr>
            <w:tcW w:type="dxa" w:w="2088"/>
            <w:vAlign w:val="center"/>
            <w:tcMar>
              <w:top w:w="100" w:type="dxa"/>
              <w:start w:w="110" w:type="dxa"/>
              <w:bottom w:w="100" w:type="dxa"/>
              <w:end w:w="110" w:type="dxa"/>
            </w:tcMar>
            <w:shd w:fill="F2F2F2"/>
          </w:tcPr>
          <w:p>
            <w:pPr>
              <w:spacing w:after="0" w:line="252" w:lineRule="auto"/>
            </w:pPr>
            <w:r>
              <w:rPr>
                <w:sz w:val="18"/>
              </w:rPr>
              <w:t>Non</w:t>
            </w:r>
          </w:p>
        </w:tc>
      </w:tr>
      <w:tr>
        <w:trPr>
          <w:cantSplit/>
        </w:trPr>
        <w:tc>
          <w:tcPr>
            <w:tcW w:type="dxa" w:w="3672"/>
            <w:vAlign w:val="center"/>
            <w:tcMar>
              <w:top w:w="100" w:type="dxa"/>
              <w:start w:w="110" w:type="dxa"/>
              <w:bottom w:w="100" w:type="dxa"/>
              <w:end w:w="110" w:type="dxa"/>
            </w:tcMar>
          </w:tcPr>
          <w:p>
            <w:pPr>
              <w:spacing w:after="0" w:line="252" w:lineRule="auto"/>
            </w:pPr>
            <w:r>
              <w:rPr>
                <w:sz w:val="18"/>
              </w:rPr>
              <w:t>Exécuter les calculs</w:t>
            </w:r>
          </w:p>
        </w:tc>
        <w:tc>
          <w:tcPr>
            <w:tcW w:type="dxa" w:w="1800"/>
            <w:vAlign w:val="center"/>
            <w:tcMar>
              <w:top w:w="100" w:type="dxa"/>
              <w:start w:w="110" w:type="dxa"/>
              <w:bottom w:w="100" w:type="dxa"/>
              <w:end w:w="110" w:type="dxa"/>
            </w:tcMar>
          </w:tcPr>
          <w:p>
            <w:pPr>
              <w:spacing w:after="0" w:line="252" w:lineRule="auto"/>
            </w:pPr>
            <w:r>
              <w:rPr>
                <w:sz w:val="18"/>
              </w:rPr>
              <w:t>Déclenche</w:t>
            </w:r>
          </w:p>
        </w:tc>
        <w:tc>
          <w:tcPr>
            <w:tcW w:type="dxa" w:w="2376"/>
            <w:vAlign w:val="center"/>
            <w:tcMar>
              <w:top w:w="100" w:type="dxa"/>
              <w:start w:w="110" w:type="dxa"/>
              <w:bottom w:w="100" w:type="dxa"/>
              <w:end w:w="110" w:type="dxa"/>
            </w:tcMar>
          </w:tcPr>
          <w:p>
            <w:pPr>
              <w:spacing w:after="0" w:line="252" w:lineRule="auto"/>
            </w:pPr>
            <w:r>
              <w:rPr>
                <w:sz w:val="18"/>
              </w:rPr>
              <w:t>Déclenche si nécessaire</w:t>
            </w:r>
          </w:p>
        </w:tc>
        <w:tc>
          <w:tcPr>
            <w:tcW w:type="dxa" w:w="2088"/>
            <w:vAlign w:val="center"/>
            <w:tcMar>
              <w:top w:w="100" w:type="dxa"/>
              <w:start w:w="110" w:type="dxa"/>
              <w:bottom w:w="100" w:type="dxa"/>
              <w:end w:w="110" w:type="dxa"/>
            </w:tcMar>
          </w:tcPr>
          <w:p>
            <w:pPr>
              <w:spacing w:after="0" w:line="252" w:lineRule="auto"/>
            </w:pPr>
            <w:r>
              <w:rPr>
                <w:sz w:val="18"/>
              </w:rPr>
              <w:t>Exécute et journalise</w:t>
            </w:r>
          </w:p>
        </w:tc>
      </w:tr>
      <w:tr>
        <w:trPr>
          <w:cantSplit/>
        </w:trPr>
        <w:tc>
          <w:tcPr>
            <w:tcW w:type="dxa" w:w="3672"/>
            <w:vAlign w:val="center"/>
            <w:tcMar>
              <w:top w:w="100" w:type="dxa"/>
              <w:start w:w="110" w:type="dxa"/>
              <w:bottom w:w="100" w:type="dxa"/>
              <w:end w:w="110" w:type="dxa"/>
            </w:tcMar>
            <w:shd w:fill="F2F2F2"/>
          </w:tcPr>
          <w:p>
            <w:pPr>
              <w:spacing w:after="0" w:line="252" w:lineRule="auto"/>
            </w:pPr>
            <w:r>
              <w:rPr>
                <w:sz w:val="18"/>
              </w:rPr>
              <w:t>Sélectionner et ajouter des insights</w:t>
            </w:r>
          </w:p>
        </w:tc>
        <w:tc>
          <w:tcPr>
            <w:tcW w:type="dxa" w:w="1800"/>
            <w:vAlign w:val="center"/>
            <w:tcMar>
              <w:top w:w="100" w:type="dxa"/>
              <w:start w:w="110" w:type="dxa"/>
              <w:bottom w:w="100" w:type="dxa"/>
              <w:end w:w="110" w:type="dxa"/>
            </w:tcMar>
            <w:shd w:fill="F2F2F2"/>
          </w:tcPr>
          <w:p>
            <w:pPr>
              <w:spacing w:after="0" w:line="252" w:lineRule="auto"/>
            </w:pPr>
            <w:r>
              <w:rPr>
                <w:sz w:val="18"/>
              </w:rPr>
              <w:t>Non</w:t>
            </w:r>
          </w:p>
        </w:tc>
        <w:tc>
          <w:tcPr>
            <w:tcW w:type="dxa" w:w="2376"/>
            <w:vAlign w:val="center"/>
            <w:tcMar>
              <w:top w:w="100" w:type="dxa"/>
              <w:start w:w="110" w:type="dxa"/>
              <w:bottom w:w="100" w:type="dxa"/>
              <w:end w:w="110" w:type="dxa"/>
            </w:tcMar>
            <w:shd w:fill="F2F2F2"/>
          </w:tcPr>
          <w:p>
            <w:pPr>
              <w:spacing w:after="0" w:line="252" w:lineRule="auto"/>
            </w:pPr>
            <w:r>
              <w:rPr>
                <w:sz w:val="18"/>
              </w:rPr>
              <w:t>Oui après soumission</w:t>
            </w:r>
          </w:p>
        </w:tc>
        <w:tc>
          <w:tcPr>
            <w:tcW w:type="dxa" w:w="2088"/>
            <w:vAlign w:val="center"/>
            <w:tcMar>
              <w:top w:w="100" w:type="dxa"/>
              <w:start w:w="110" w:type="dxa"/>
              <w:bottom w:w="100" w:type="dxa"/>
              <w:end w:w="110" w:type="dxa"/>
            </w:tcMar>
            <w:shd w:fill="F2F2F2"/>
          </w:tcPr>
          <w:p>
            <w:pPr>
              <w:spacing w:after="0" w:line="252" w:lineRule="auto"/>
            </w:pPr>
            <w:r>
              <w:rPr>
                <w:sz w:val="18"/>
              </w:rPr>
              <w:t>Propose les constats déterministes</w:t>
            </w:r>
          </w:p>
        </w:tc>
      </w:tr>
      <w:tr>
        <w:trPr>
          <w:cantSplit/>
        </w:trPr>
        <w:tc>
          <w:tcPr>
            <w:tcW w:type="dxa" w:w="3672"/>
            <w:vAlign w:val="center"/>
            <w:tcMar>
              <w:top w:w="100" w:type="dxa"/>
              <w:start w:w="110" w:type="dxa"/>
              <w:bottom w:w="100" w:type="dxa"/>
              <w:end w:w="110" w:type="dxa"/>
            </w:tcMar>
          </w:tcPr>
          <w:p>
            <w:pPr>
              <w:spacing w:after="0" w:line="252" w:lineRule="auto"/>
            </w:pPr>
            <w:r>
              <w:rPr>
                <w:sz w:val="18"/>
              </w:rPr>
              <w:t>Décider conformité machine</w:t>
            </w:r>
          </w:p>
        </w:tc>
        <w:tc>
          <w:tcPr>
            <w:tcW w:type="dxa" w:w="1800"/>
            <w:vAlign w:val="center"/>
            <w:tcMar>
              <w:top w:w="100" w:type="dxa"/>
              <w:start w:w="110" w:type="dxa"/>
              <w:bottom w:w="100" w:type="dxa"/>
              <w:end w:w="110" w:type="dxa"/>
            </w:tcMar>
          </w:tcPr>
          <w:p>
            <w:pPr>
              <w:spacing w:after="0" w:line="252" w:lineRule="auto"/>
            </w:pPr>
            <w:r>
              <w:rPr>
                <w:sz w:val="18"/>
              </w:rPr>
              <w:t>Non</w:t>
            </w:r>
          </w:p>
        </w:tc>
        <w:tc>
          <w:tcPr>
            <w:tcW w:type="dxa" w:w="2376"/>
            <w:vAlign w:val="center"/>
            <w:tcMar>
              <w:top w:w="100" w:type="dxa"/>
              <w:start w:w="110" w:type="dxa"/>
              <w:bottom w:w="100" w:type="dxa"/>
              <w:end w:w="110" w:type="dxa"/>
            </w:tcMar>
          </w:tcPr>
          <w:p>
            <w:pPr>
              <w:spacing w:after="0" w:line="252" w:lineRule="auto"/>
            </w:pPr>
            <w:r>
              <w:rPr>
                <w:sz w:val="18"/>
              </w:rPr>
              <w:t>Oui; Conforme ou Non conforme</w:t>
            </w:r>
          </w:p>
        </w:tc>
        <w:tc>
          <w:tcPr>
            <w:tcW w:type="dxa" w:w="2088"/>
            <w:vAlign w:val="center"/>
            <w:tcMar>
              <w:top w:w="100" w:type="dxa"/>
              <w:start w:w="110" w:type="dxa"/>
              <w:bottom w:w="100" w:type="dxa"/>
              <w:end w:w="110" w:type="dxa"/>
            </w:tcMar>
          </w:tcPr>
          <w:p>
            <w:pPr>
              <w:spacing w:after="0" w:line="252" w:lineRule="auto"/>
            </w:pPr>
            <w:r>
              <w:rPr>
                <w:sz w:val="18"/>
              </w:rPr>
              <w:t>Non</w:t>
            </w:r>
          </w:p>
        </w:tc>
      </w:tr>
      <w:tr>
        <w:trPr>
          <w:cantSplit/>
        </w:trPr>
        <w:tc>
          <w:tcPr>
            <w:tcW w:type="dxa" w:w="3672"/>
            <w:vAlign w:val="center"/>
            <w:tcMar>
              <w:top w:w="100" w:type="dxa"/>
              <w:start w:w="110" w:type="dxa"/>
              <w:bottom w:w="100" w:type="dxa"/>
              <w:end w:w="110" w:type="dxa"/>
            </w:tcMar>
            <w:shd w:fill="F2F2F2"/>
          </w:tcPr>
          <w:p>
            <w:pPr>
              <w:spacing w:after="0" w:line="252" w:lineRule="auto"/>
            </w:pPr>
            <w:r>
              <w:rPr>
                <w:sz w:val="18"/>
              </w:rPr>
              <w:t>Décider de la conformité machine</w:t>
            </w:r>
          </w:p>
        </w:tc>
        <w:tc>
          <w:tcPr>
            <w:tcW w:type="dxa" w:w="1800"/>
            <w:vAlign w:val="center"/>
            <w:tcMar>
              <w:top w:w="100" w:type="dxa"/>
              <w:start w:w="110" w:type="dxa"/>
              <w:bottom w:w="100" w:type="dxa"/>
              <w:end w:w="110" w:type="dxa"/>
            </w:tcMar>
            <w:shd w:fill="F2F2F2"/>
          </w:tcPr>
          <w:p>
            <w:pPr>
              <w:spacing w:after="0" w:line="252" w:lineRule="auto"/>
            </w:pPr>
            <w:r>
              <w:rPr>
                <w:sz w:val="18"/>
              </w:rPr>
              <w:t>Non</w:t>
            </w:r>
          </w:p>
        </w:tc>
        <w:tc>
          <w:tcPr>
            <w:tcW w:type="dxa" w:w="2376"/>
            <w:vAlign w:val="center"/>
            <w:tcMar>
              <w:top w:w="100" w:type="dxa"/>
              <w:start w:w="110" w:type="dxa"/>
              <w:bottom w:w="100" w:type="dxa"/>
              <w:end w:w="110" w:type="dxa"/>
            </w:tcMar>
            <w:shd w:fill="F2F2F2"/>
          </w:tcPr>
          <w:p>
            <w:pPr>
              <w:spacing w:after="0" w:line="252" w:lineRule="auto"/>
            </w:pPr>
            <w:r>
              <w:rPr>
                <w:sz w:val="18"/>
              </w:rPr>
              <w:t>Oui après résumé confirmé</w:t>
            </w:r>
          </w:p>
        </w:tc>
        <w:tc>
          <w:tcPr>
            <w:tcW w:type="dxa" w:w="2088"/>
            <w:vAlign w:val="center"/>
            <w:tcMar>
              <w:top w:w="100" w:type="dxa"/>
              <w:start w:w="110" w:type="dxa"/>
              <w:bottom w:w="100" w:type="dxa"/>
              <w:end w:w="110" w:type="dxa"/>
            </w:tcMar>
            <w:shd w:fill="F2F2F2"/>
          </w:tcPr>
          <w:p>
            <w:pPr>
              <w:spacing w:after="0" w:line="252" w:lineRule="auto"/>
            </w:pPr>
            <w:r>
              <w:rPr>
                <w:sz w:val="18"/>
              </w:rPr>
              <w:t>Non</w:t>
            </w:r>
          </w:p>
        </w:tc>
      </w:tr>
      <w:tr>
        <w:trPr>
          <w:cantSplit/>
        </w:trPr>
        <w:tc>
          <w:tcPr>
            <w:tcW w:type="dxa" w:w="3672"/>
            <w:vAlign w:val="center"/>
            <w:tcMar>
              <w:top w:w="100" w:type="dxa"/>
              <w:start w:w="110" w:type="dxa"/>
              <w:bottom w:w="100" w:type="dxa"/>
              <w:end w:w="110" w:type="dxa"/>
            </w:tcMar>
          </w:tcPr>
          <w:p>
            <w:pPr>
              <w:spacing w:after="0" w:line="252" w:lineRule="auto"/>
            </w:pPr>
            <w:r>
              <w:rPr>
                <w:sz w:val="18"/>
              </w:rPr>
              <w:t>Créer une nouvelle tâche</w:t>
            </w:r>
          </w:p>
        </w:tc>
        <w:tc>
          <w:tcPr>
            <w:tcW w:type="dxa" w:w="1800"/>
            <w:vAlign w:val="center"/>
            <w:tcMar>
              <w:top w:w="100" w:type="dxa"/>
              <w:start w:w="110" w:type="dxa"/>
              <w:bottom w:w="100" w:type="dxa"/>
              <w:end w:w="110" w:type="dxa"/>
            </w:tcMar>
          </w:tcPr>
          <w:p>
            <w:pPr>
              <w:spacing w:after="0" w:line="252" w:lineRule="auto"/>
            </w:pPr>
            <w:r>
              <w:rPr>
                <w:sz w:val="18"/>
              </w:rPr>
              <w:t>Non</w:t>
            </w:r>
          </w:p>
        </w:tc>
        <w:tc>
          <w:tcPr>
            <w:tcW w:type="dxa" w:w="2376"/>
            <w:vAlign w:val="center"/>
            <w:tcMar>
              <w:top w:w="100" w:type="dxa"/>
              <w:start w:w="110" w:type="dxa"/>
              <w:bottom w:w="100" w:type="dxa"/>
              <w:end w:w="110" w:type="dxa"/>
            </w:tcMar>
          </w:tcPr>
          <w:p>
            <w:pPr>
              <w:spacing w:after="0" w:line="252" w:lineRule="auto"/>
            </w:pPr>
            <w:r>
              <w:rPr>
                <w:sz w:val="18"/>
              </w:rPr>
              <w:t>Hors du flux de décision</w:t>
            </w:r>
          </w:p>
        </w:tc>
        <w:tc>
          <w:tcPr>
            <w:tcW w:type="dxa" w:w="2088"/>
            <w:vAlign w:val="center"/>
            <w:tcMar>
              <w:top w:w="100" w:type="dxa"/>
              <w:start w:w="110" w:type="dxa"/>
              <w:bottom w:w="100" w:type="dxa"/>
              <w:end w:w="110" w:type="dxa"/>
            </w:tcMar>
          </w:tcPr>
          <w:p>
            <w:pPr>
              <w:spacing w:after="0" w:line="252" w:lineRule="auto"/>
            </w:pPr>
            <w:r>
              <w:rPr>
                <w:sz w:val="18"/>
              </w:rPr>
              <w:t>Lie les deux tâches</w:t>
            </w:r>
          </w:p>
        </w:tc>
      </w:tr>
      <w:tr>
        <w:trPr>
          <w:cantSplit/>
        </w:trPr>
        <w:tc>
          <w:tcPr>
            <w:tcW w:type="dxa" w:w="3672"/>
            <w:vAlign w:val="center"/>
            <w:tcMar>
              <w:top w:w="100" w:type="dxa"/>
              <w:start w:w="110" w:type="dxa"/>
              <w:bottom w:w="100" w:type="dxa"/>
              <w:end w:w="110" w:type="dxa"/>
            </w:tcMar>
            <w:shd w:fill="F2F2F2"/>
          </w:tcPr>
          <w:p>
            <w:pPr>
              <w:spacing w:after="0" w:line="252" w:lineRule="auto"/>
            </w:pPr>
            <w:r>
              <w:rPr>
                <w:sz w:val="18"/>
              </w:rPr>
              <w:t>Générer le rapport</w:t>
            </w:r>
          </w:p>
        </w:tc>
        <w:tc>
          <w:tcPr>
            <w:tcW w:type="dxa" w:w="1800"/>
            <w:vAlign w:val="center"/>
            <w:tcMar>
              <w:top w:w="100" w:type="dxa"/>
              <w:start w:w="110" w:type="dxa"/>
              <w:bottom w:w="100" w:type="dxa"/>
              <w:end w:w="110" w:type="dxa"/>
            </w:tcMar>
            <w:shd w:fill="F2F2F2"/>
          </w:tcPr>
          <w:p>
            <w:pPr>
              <w:spacing w:after="0" w:line="252" w:lineRule="auto"/>
            </w:pPr>
            <w:r>
              <w:rPr>
                <w:sz w:val="18"/>
              </w:rPr>
              <w:t>Non après soumission</w:t>
            </w:r>
          </w:p>
        </w:tc>
        <w:tc>
          <w:tcPr>
            <w:tcW w:type="dxa" w:w="2376"/>
            <w:vAlign w:val="center"/>
            <w:tcMar>
              <w:top w:w="100" w:type="dxa"/>
              <w:start w:w="110" w:type="dxa"/>
              <w:bottom w:w="100" w:type="dxa"/>
              <w:end w:w="110" w:type="dxa"/>
            </w:tcMar>
            <w:shd w:fill="F2F2F2"/>
          </w:tcPr>
          <w:p>
            <w:pPr>
              <w:spacing w:after="0" w:line="252" w:lineRule="auto"/>
            </w:pPr>
            <w:r>
              <w:rPr>
                <w:sz w:val="18"/>
              </w:rPr>
              <w:t>Oui</w:t>
            </w:r>
          </w:p>
        </w:tc>
        <w:tc>
          <w:tcPr>
            <w:tcW w:type="dxa" w:w="2088"/>
            <w:vAlign w:val="center"/>
            <w:tcMar>
              <w:top w:w="100" w:type="dxa"/>
              <w:start w:w="110" w:type="dxa"/>
              <w:bottom w:w="100" w:type="dxa"/>
              <w:end w:w="110" w:type="dxa"/>
            </w:tcMar>
            <w:shd w:fill="F2F2F2"/>
          </w:tcPr>
          <w:p>
            <w:pPr>
              <w:spacing w:after="0" w:line="252" w:lineRule="auto"/>
            </w:pPr>
            <w:r>
              <w:rPr>
                <w:sz w:val="18"/>
              </w:rPr>
              <w:t>Produit le document</w:t>
            </w:r>
          </w:p>
        </w:tc>
      </w:tr>
      <w:tr>
        <w:trPr>
          <w:cantSplit/>
        </w:trPr>
        <w:tc>
          <w:tcPr>
            <w:tcW w:type="dxa" w:w="3672"/>
            <w:vAlign w:val="center"/>
            <w:tcMar>
              <w:top w:w="100" w:type="dxa"/>
              <w:start w:w="110" w:type="dxa"/>
              <w:bottom w:w="100" w:type="dxa"/>
              <w:end w:w="110" w:type="dxa"/>
            </w:tcMar>
          </w:tcPr>
          <w:p>
            <w:pPr>
              <w:spacing w:after="0" w:line="252" w:lineRule="auto"/>
            </w:pPr>
            <w:r>
              <w:rPr>
                <w:sz w:val="18"/>
              </w:rPr>
              <w:t>Téléverser le rapport manuel</w:t>
            </w:r>
          </w:p>
        </w:tc>
        <w:tc>
          <w:tcPr>
            <w:tcW w:type="dxa" w:w="1800"/>
            <w:vAlign w:val="center"/>
            <w:tcMar>
              <w:top w:w="100" w:type="dxa"/>
              <w:start w:w="110" w:type="dxa"/>
              <w:bottom w:w="100" w:type="dxa"/>
              <w:end w:w="110" w:type="dxa"/>
            </w:tcMar>
          </w:tcPr>
          <w:p>
            <w:pPr>
              <w:spacing w:after="0" w:line="252" w:lineRule="auto"/>
            </w:pPr>
            <w:r>
              <w:rPr>
                <w:sz w:val="18"/>
              </w:rPr>
              <w:t>Non après soumission</w:t>
            </w:r>
          </w:p>
        </w:tc>
        <w:tc>
          <w:tcPr>
            <w:tcW w:type="dxa" w:w="2376"/>
            <w:vAlign w:val="center"/>
            <w:tcMar>
              <w:top w:w="100" w:type="dxa"/>
              <w:start w:w="110" w:type="dxa"/>
              <w:bottom w:w="100" w:type="dxa"/>
              <w:end w:w="110" w:type="dxa"/>
            </w:tcMar>
          </w:tcPr>
          <w:p>
            <w:pPr>
              <w:spacing w:after="0" w:line="252" w:lineRule="auto"/>
            </w:pPr>
            <w:r>
              <w:rPr>
                <w:sz w:val="18"/>
              </w:rPr>
              <w:t>Oui</w:t>
            </w:r>
          </w:p>
        </w:tc>
        <w:tc>
          <w:tcPr>
            <w:tcW w:type="dxa" w:w="2088"/>
            <w:vAlign w:val="center"/>
            <w:tcMar>
              <w:top w:w="100" w:type="dxa"/>
              <w:start w:w="110" w:type="dxa"/>
              <w:bottom w:w="100" w:type="dxa"/>
              <w:end w:w="110" w:type="dxa"/>
            </w:tcMar>
          </w:tcPr>
          <w:p>
            <w:pPr>
              <w:spacing w:after="0" w:line="252" w:lineRule="auto"/>
            </w:pPr>
            <w:r>
              <w:rPr>
                <w:sz w:val="18"/>
              </w:rPr>
              <w:t>Contrôle le fichier</w:t>
            </w:r>
          </w:p>
        </w:tc>
      </w:tr>
      <w:tr>
        <w:trPr>
          <w:cantSplit/>
        </w:trPr>
        <w:tc>
          <w:tcPr>
            <w:tcW w:type="dxa" w:w="3672"/>
            <w:vAlign w:val="center"/>
            <w:tcMar>
              <w:top w:w="100" w:type="dxa"/>
              <w:start w:w="110" w:type="dxa"/>
              <w:bottom w:w="100" w:type="dxa"/>
              <w:end w:w="110" w:type="dxa"/>
            </w:tcMar>
            <w:shd w:fill="F2F2F2"/>
          </w:tcPr>
          <w:p>
            <w:pPr>
              <w:spacing w:after="0" w:line="252" w:lineRule="auto"/>
            </w:pPr>
            <w:r>
              <w:rPr>
                <w:sz w:val="18"/>
              </w:rPr>
              <w:t>Déclarer le rapport officiel</w:t>
            </w:r>
          </w:p>
        </w:tc>
        <w:tc>
          <w:tcPr>
            <w:tcW w:type="dxa" w:w="1800"/>
            <w:vAlign w:val="center"/>
            <w:tcMar>
              <w:top w:w="100" w:type="dxa"/>
              <w:start w:w="110" w:type="dxa"/>
              <w:bottom w:w="100" w:type="dxa"/>
              <w:end w:w="110" w:type="dxa"/>
            </w:tcMar>
            <w:shd w:fill="F2F2F2"/>
          </w:tcPr>
          <w:p>
            <w:pPr>
              <w:spacing w:after="0" w:line="252" w:lineRule="auto"/>
            </w:pPr>
            <w:r>
              <w:rPr>
                <w:sz w:val="18"/>
              </w:rPr>
              <w:t>Non</w:t>
            </w:r>
          </w:p>
        </w:tc>
        <w:tc>
          <w:tcPr>
            <w:tcW w:type="dxa" w:w="2376"/>
            <w:vAlign w:val="center"/>
            <w:tcMar>
              <w:top w:w="100" w:type="dxa"/>
              <w:start w:w="110" w:type="dxa"/>
              <w:bottom w:w="100" w:type="dxa"/>
              <w:end w:w="110" w:type="dxa"/>
            </w:tcMar>
            <w:shd w:fill="F2F2F2"/>
          </w:tcPr>
          <w:p>
            <w:pPr>
              <w:spacing w:after="0" w:line="252" w:lineRule="auto"/>
            </w:pPr>
            <w:r>
              <w:rPr>
                <w:sz w:val="18"/>
              </w:rPr>
              <w:t>Oui</w:t>
            </w:r>
          </w:p>
        </w:tc>
        <w:tc>
          <w:tcPr>
            <w:tcW w:type="dxa" w:w="2088"/>
            <w:vAlign w:val="center"/>
            <w:tcMar>
              <w:top w:w="100" w:type="dxa"/>
              <w:start w:w="110" w:type="dxa"/>
              <w:bottom w:w="100" w:type="dxa"/>
              <w:end w:w="110" w:type="dxa"/>
            </w:tcMar>
            <w:shd w:fill="F2F2F2"/>
          </w:tcPr>
          <w:p>
            <w:pPr>
              <w:spacing w:after="0" w:line="252" w:lineRule="auto"/>
            </w:pPr>
            <w:r>
              <w:rPr>
                <w:sz w:val="18"/>
              </w:rPr>
              <w:t>Versionne et journalise</w:t>
            </w:r>
          </w:p>
        </w:tc>
      </w:tr>
      <w:tr>
        <w:trPr>
          <w:cantSplit/>
        </w:trPr>
        <w:tc>
          <w:tcPr>
            <w:tcW w:type="dxa" w:w="3672"/>
            <w:vAlign w:val="center"/>
            <w:tcMar>
              <w:top w:w="100" w:type="dxa"/>
              <w:start w:w="110" w:type="dxa"/>
              <w:bottom w:w="100" w:type="dxa"/>
              <w:end w:w="110" w:type="dxa"/>
            </w:tcMar>
          </w:tcPr>
          <w:p>
            <w:pPr>
              <w:spacing w:after="0" w:line="252" w:lineRule="auto"/>
            </w:pPr>
            <w:r>
              <w:rPr>
                <w:sz w:val="18"/>
              </w:rPr>
              <w:t>Consulter l’historique</w:t>
            </w:r>
          </w:p>
        </w:tc>
        <w:tc>
          <w:tcPr>
            <w:tcW w:type="dxa" w:w="1800"/>
            <w:vAlign w:val="center"/>
            <w:tcMar>
              <w:top w:w="100" w:type="dxa"/>
              <w:start w:w="110" w:type="dxa"/>
              <w:bottom w:w="100" w:type="dxa"/>
              <w:end w:w="110" w:type="dxa"/>
            </w:tcMar>
          </w:tcPr>
          <w:p>
            <w:pPr>
              <w:spacing w:after="0" w:line="252" w:lineRule="auto"/>
            </w:pPr>
            <w:r>
              <w:rPr>
                <w:sz w:val="18"/>
              </w:rPr>
              <w:t>Oui selon périmètre; sans modification</w:t>
            </w:r>
          </w:p>
        </w:tc>
        <w:tc>
          <w:tcPr>
            <w:tcW w:type="dxa" w:w="2376"/>
            <w:vAlign w:val="center"/>
            <w:tcMar>
              <w:top w:w="100" w:type="dxa"/>
              <w:start w:w="110" w:type="dxa"/>
              <w:bottom w:w="100" w:type="dxa"/>
              <w:end w:w="110" w:type="dxa"/>
            </w:tcMar>
          </w:tcPr>
          <w:p>
            <w:pPr>
              <w:spacing w:after="0" w:line="252" w:lineRule="auto"/>
            </w:pPr>
            <w:r>
              <w:rPr>
                <w:sz w:val="18"/>
              </w:rPr>
              <w:t>Oui; sans modification</w:t>
            </w:r>
          </w:p>
        </w:tc>
        <w:tc>
          <w:tcPr>
            <w:tcW w:type="dxa" w:w="2088"/>
            <w:vAlign w:val="center"/>
            <w:tcMar>
              <w:top w:w="100" w:type="dxa"/>
              <w:start w:w="110" w:type="dxa"/>
              <w:bottom w:w="100" w:type="dxa"/>
              <w:end w:w="110" w:type="dxa"/>
            </w:tcMar>
          </w:tcPr>
          <w:p>
            <w:pPr>
              <w:spacing w:after="0" w:line="252" w:lineRule="auto"/>
            </w:pPr>
            <w:r>
              <w:rPr>
                <w:sz w:val="18"/>
              </w:rPr>
              <w:t>Conserve les événements</w:t>
            </w:r>
          </w:p>
        </w:tc>
      </w:tr>
    </w:tbl>
    <w:p>
      <w:pPr>
        <w:spacing w:after="20"/>
      </w:pPr>
    </w:p>
    <w:p>
      <w:pPr>
        <w:pStyle w:val="Heading1"/>
        <w:keepNext/>
      </w:pPr>
      <w:r>
        <w:t>9 Exceptions et reprises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880"/>
            <w:shd w:fill="1F4E78"/>
            <w:vAlign w:val="center"/>
            <w:tcMar>
              <w:top w:w="100" w:type="dxa"/>
              <w:start w:w="110" w:type="dxa"/>
              <w:bottom w:w="100" w:type="dxa"/>
              <w:end w:w="110" w:type="dxa"/>
            </w:tcMar>
          </w:tcPr>
          <w:p>
            <w:pPr>
              <w:jc w:val="center"/>
            </w:pPr>
            <w:r>
              <w:rPr>
                <w:b/>
                <w:color w:val="FFFFFF"/>
                <w:sz w:val="19"/>
              </w:rPr>
              <w:t>Situation</w:t>
            </w:r>
          </w:p>
        </w:tc>
        <w:tc>
          <w:tcPr>
            <w:tcW w:type="dxa" w:w="7056"/>
            <w:shd w:fill="1F4E78"/>
            <w:vAlign w:val="center"/>
            <w:tcMar>
              <w:top w:w="100" w:type="dxa"/>
              <w:start w:w="110" w:type="dxa"/>
              <w:bottom w:w="100" w:type="dxa"/>
              <w:end w:w="110" w:type="dxa"/>
            </w:tcMar>
          </w:tcPr>
          <w:p>
            <w:pPr>
              <w:jc w:val="center"/>
            </w:pPr>
            <w:r>
              <w:rPr>
                <w:b/>
                <w:color w:val="FFFFFF"/>
                <w:sz w:val="19"/>
              </w:rPr>
              <w:t>Comportement attendu</w:t>
            </w:r>
          </w:p>
        </w:tc>
      </w:tr>
      <w:tr>
        <w:trPr>
          <w:cantSplit/>
        </w:trPr>
        <w:tc>
          <w:tcPr>
            <w:tcW w:type="dxa" w:w="2880"/>
            <w:vAlign w:val="center"/>
            <w:tcMar>
              <w:top w:w="100" w:type="dxa"/>
              <w:start w:w="110" w:type="dxa"/>
              <w:bottom w:w="100" w:type="dxa"/>
              <w:end w:w="110" w:type="dxa"/>
            </w:tcMar>
          </w:tcPr>
          <w:p>
            <w:pPr>
              <w:spacing w:after="0" w:line="252" w:lineRule="auto"/>
            </w:pPr>
            <w:r>
              <w:rPr>
                <w:sz w:val="18"/>
              </w:rPr>
              <w:t>Champ obligatoire manquant</w:t>
            </w:r>
          </w:p>
        </w:tc>
        <w:tc>
          <w:tcPr>
            <w:tcW w:type="dxa" w:w="7056"/>
            <w:vAlign w:val="center"/>
            <w:tcMar>
              <w:top w:w="100" w:type="dxa"/>
              <w:start w:w="110" w:type="dxa"/>
              <w:bottom w:w="100" w:type="dxa"/>
              <w:end w:w="110" w:type="dxa"/>
            </w:tcMar>
          </w:tcPr>
          <w:p>
            <w:pPr>
              <w:spacing w:after="0" w:line="252" w:lineRule="auto"/>
            </w:pPr>
            <w:r>
              <w:rPr>
                <w:sz w:val="18"/>
              </w:rPr>
              <w:t>Bloquer le passage au calcul et indiquer précisément les champs concernés.</w:t>
            </w:r>
          </w:p>
        </w:tc>
      </w:tr>
      <w:tr>
        <w:trPr>
          <w:cantSplit/>
        </w:trPr>
        <w:tc>
          <w:tcPr>
            <w:tcW w:type="dxa" w:w="2880"/>
            <w:vAlign w:val="center"/>
            <w:tcMar>
              <w:top w:w="100" w:type="dxa"/>
              <w:start w:w="110" w:type="dxa"/>
              <w:bottom w:w="100" w:type="dxa"/>
              <w:end w:w="110" w:type="dxa"/>
            </w:tcMar>
            <w:shd w:fill="F2F2F2"/>
          </w:tcPr>
          <w:p>
            <w:pPr>
              <w:spacing w:after="0" w:line="252" w:lineRule="auto"/>
            </w:pPr>
            <w:r>
              <w:rPr>
                <w:sz w:val="18"/>
              </w:rPr>
              <w:t>Valeur hors plage de saisie</w:t>
            </w:r>
          </w:p>
        </w:tc>
        <w:tc>
          <w:tcPr>
            <w:tcW w:type="dxa" w:w="7056"/>
            <w:vAlign w:val="center"/>
            <w:tcMar>
              <w:top w:w="100" w:type="dxa"/>
              <w:start w:w="110" w:type="dxa"/>
              <w:bottom w:w="100" w:type="dxa"/>
              <w:end w:w="110" w:type="dxa"/>
            </w:tcMar>
            <w:shd w:fill="F2F2F2"/>
          </w:tcPr>
          <w:p>
            <w:pPr>
              <w:spacing w:after="0" w:line="252" w:lineRule="auto"/>
            </w:pPr>
            <w:r>
              <w:rPr>
                <w:sz w:val="18"/>
              </w:rPr>
              <w:t>Refuser ou demander confirmation selon la règle; journaliser toute dérogation autorisée.</w:t>
            </w:r>
          </w:p>
        </w:tc>
      </w:tr>
      <w:tr>
        <w:trPr>
          <w:cantSplit/>
        </w:trPr>
        <w:tc>
          <w:tcPr>
            <w:tcW w:type="dxa" w:w="2880"/>
            <w:vAlign w:val="center"/>
            <w:tcMar>
              <w:top w:w="100" w:type="dxa"/>
              <w:start w:w="110" w:type="dxa"/>
              <w:bottom w:w="100" w:type="dxa"/>
              <w:end w:w="110" w:type="dxa"/>
            </w:tcMar>
          </w:tcPr>
          <w:p>
            <w:pPr>
              <w:spacing w:after="0" w:line="252" w:lineRule="auto"/>
            </w:pPr>
            <w:r>
              <w:rPr>
                <w:sz w:val="18"/>
              </w:rPr>
              <w:t>Résultat hors tolérance</w:t>
            </w:r>
          </w:p>
        </w:tc>
        <w:tc>
          <w:tcPr>
            <w:tcW w:type="dxa" w:w="7056"/>
            <w:vAlign w:val="center"/>
            <w:tcMar>
              <w:top w:w="100" w:type="dxa"/>
              <w:start w:w="110" w:type="dxa"/>
              <w:bottom w:w="100" w:type="dxa"/>
              <w:end w:w="110" w:type="dxa"/>
            </w:tcMar>
          </w:tcPr>
          <w:p>
            <w:pPr>
              <w:spacing w:after="0" w:line="252" w:lineRule="auto"/>
            </w:pPr>
            <w:r>
              <w:rPr>
                <w:sz w:val="18"/>
              </w:rPr>
              <w:t>Créer un résultat non conforme et proposer un insight explicite sans conclure automatiquement le rapport.</w:t>
            </w:r>
          </w:p>
        </w:tc>
      </w:tr>
      <w:tr>
        <w:trPr>
          <w:cantSplit/>
        </w:trPr>
        <w:tc>
          <w:tcPr>
            <w:tcW w:type="dxa" w:w="2880"/>
            <w:vAlign w:val="center"/>
            <w:tcMar>
              <w:top w:w="100" w:type="dxa"/>
              <w:start w:w="110" w:type="dxa"/>
              <w:bottom w:w="100" w:type="dxa"/>
              <w:end w:w="110" w:type="dxa"/>
            </w:tcMar>
            <w:shd w:fill="F2F2F2"/>
          </w:tcPr>
          <w:p>
            <w:pPr>
              <w:spacing w:after="0" w:line="252" w:lineRule="auto"/>
            </w:pPr>
            <w:r>
              <w:rPr>
                <w:sz w:val="18"/>
              </w:rPr>
              <w:t>Échec de calcul</w:t>
            </w:r>
          </w:p>
        </w:tc>
        <w:tc>
          <w:tcPr>
            <w:tcW w:type="dxa" w:w="7056"/>
            <w:vAlign w:val="center"/>
            <w:tcMar>
              <w:top w:w="100" w:type="dxa"/>
              <w:start w:w="110" w:type="dxa"/>
              <w:bottom w:w="100" w:type="dxa"/>
              <w:end w:w="110" w:type="dxa"/>
            </w:tcMar>
            <w:shd w:fill="F2F2F2"/>
          </w:tcPr>
          <w:p>
            <w:pPr>
              <w:spacing w:after="0" w:line="252" w:lineRule="auto"/>
            </w:pPr>
            <w:r>
              <w:rPr>
                <w:sz w:val="18"/>
              </w:rPr>
              <w:t>Conserver la saisie, afficher l’erreur et empêcher la soumission tant que le problème persiste.</w:t>
            </w:r>
          </w:p>
        </w:tc>
      </w:tr>
      <w:tr>
        <w:trPr>
          <w:cantSplit/>
        </w:trPr>
        <w:tc>
          <w:tcPr>
            <w:tcW w:type="dxa" w:w="2880"/>
            <w:vAlign w:val="center"/>
            <w:tcMar>
              <w:top w:w="100" w:type="dxa"/>
              <w:start w:w="110" w:type="dxa"/>
              <w:bottom w:w="100" w:type="dxa"/>
              <w:end w:w="110" w:type="dxa"/>
            </w:tcMar>
          </w:tcPr>
          <w:p>
            <w:pPr>
              <w:spacing w:after="0" w:line="252" w:lineRule="auto"/>
            </w:pPr>
            <w:r>
              <w:rPr>
                <w:sz w:val="18"/>
              </w:rPr>
              <w:t>Machine non conforme</w:t>
            </w:r>
          </w:p>
        </w:tc>
        <w:tc>
          <w:tcPr>
            <w:tcW w:type="dxa" w:w="7056"/>
            <w:vAlign w:val="center"/>
            <w:tcMar>
              <w:top w:w="100" w:type="dxa"/>
              <w:start w:w="110" w:type="dxa"/>
              <w:bottom w:w="100" w:type="dxa"/>
              <w:end w:w="110" w:type="dxa"/>
            </w:tcMar>
          </w:tcPr>
          <w:p>
            <w:pPr>
              <w:spacing w:after="0" w:line="252" w:lineRule="auto"/>
            </w:pPr>
            <w:r>
              <w:rPr>
                <w:sz w:val="18"/>
              </w:rPr>
              <w:t>Décision du Responsable après confirmation du résumé.</w:t>
            </w:r>
          </w:p>
        </w:tc>
      </w:tr>
      <w:tr>
        <w:trPr>
          <w:cantSplit/>
        </w:trPr>
        <w:tc>
          <w:tcPr>
            <w:tcW w:type="dxa" w:w="2880"/>
            <w:vAlign w:val="center"/>
            <w:tcMar>
              <w:top w:w="100" w:type="dxa"/>
              <w:start w:w="110" w:type="dxa"/>
              <w:bottom w:w="100" w:type="dxa"/>
              <w:end w:w="110" w:type="dxa"/>
            </w:tcMar>
            <w:shd w:fill="F2F2F2"/>
          </w:tcPr>
          <w:p>
            <w:pPr>
              <w:spacing w:after="0" w:line="252" w:lineRule="auto"/>
            </w:pPr>
            <w:r>
              <w:rPr>
                <w:sz w:val="18"/>
              </w:rPr>
              <w:t>Rapport téléversé invalide</w:t>
            </w:r>
          </w:p>
        </w:tc>
        <w:tc>
          <w:tcPr>
            <w:tcW w:type="dxa" w:w="7056"/>
            <w:vAlign w:val="center"/>
            <w:tcMar>
              <w:top w:w="100" w:type="dxa"/>
              <w:start w:w="110" w:type="dxa"/>
              <w:bottom w:w="100" w:type="dxa"/>
              <w:end w:w="110" w:type="dxa"/>
            </w:tcMar>
            <w:shd w:fill="F2F2F2"/>
          </w:tcPr>
          <w:p>
            <w:pPr>
              <w:spacing w:after="0" w:line="252" w:lineRule="auto"/>
            </w:pPr>
            <w:r>
              <w:rPr>
                <w:sz w:val="18"/>
              </w:rPr>
              <w:t>Refuser le fichier sans perdre les données ni les insights soumis.</w:t>
            </w:r>
          </w:p>
        </w:tc>
      </w:tr>
      <w:tr>
        <w:trPr>
          <w:cantSplit/>
        </w:trPr>
        <w:tc>
          <w:tcPr>
            <w:tcW w:type="dxa" w:w="2880"/>
            <w:vAlign w:val="center"/>
            <w:tcMar>
              <w:top w:w="100" w:type="dxa"/>
              <w:start w:w="110" w:type="dxa"/>
              <w:bottom w:w="100" w:type="dxa"/>
              <w:end w:w="110" w:type="dxa"/>
            </w:tcMar>
          </w:tcPr>
          <w:p>
            <w:pPr>
              <w:spacing w:after="0" w:line="252" w:lineRule="auto"/>
            </w:pPr>
            <w:r>
              <w:rPr>
                <w:sz w:val="18"/>
              </w:rPr>
              <w:t>Perte de connexion</w:t>
            </w:r>
          </w:p>
        </w:tc>
        <w:tc>
          <w:tcPr>
            <w:tcW w:type="dxa" w:w="7056"/>
            <w:vAlign w:val="center"/>
            <w:tcMar>
              <w:top w:w="100" w:type="dxa"/>
              <w:start w:w="110" w:type="dxa"/>
              <w:bottom w:w="100" w:type="dxa"/>
              <w:end w:w="110" w:type="dxa"/>
            </w:tcMar>
          </w:tcPr>
          <w:p>
            <w:pPr>
              <w:spacing w:after="0" w:line="252" w:lineRule="auto"/>
            </w:pPr>
            <w:r>
              <w:rPr>
                <w:sz w:val="18"/>
              </w:rPr>
              <w:t>Continuer la saisie et les calculs hors ligne, puis synchroniser sans perte ni doublon au retour du réseau.</w:t>
            </w:r>
          </w:p>
        </w:tc>
      </w:tr>
      <w:tr>
        <w:trPr>
          <w:cantSplit/>
        </w:trPr>
        <w:tc>
          <w:tcPr>
            <w:tcW w:type="dxa" w:w="2880"/>
            <w:vAlign w:val="center"/>
            <w:tcMar>
              <w:top w:w="100" w:type="dxa"/>
              <w:start w:w="110" w:type="dxa"/>
              <w:bottom w:w="100" w:type="dxa"/>
              <w:end w:w="110" w:type="dxa"/>
            </w:tcMar>
            <w:shd w:fill="F2F2F2"/>
          </w:tcPr>
          <w:p>
            <w:pPr>
              <w:spacing w:after="0" w:line="252" w:lineRule="auto"/>
            </w:pPr>
            <w:r>
              <w:rPr>
                <w:sz w:val="18"/>
              </w:rPr>
              <w:t>Conflit de versions</w:t>
            </w:r>
          </w:p>
        </w:tc>
        <w:tc>
          <w:tcPr>
            <w:tcW w:type="dxa" w:w="7056"/>
            <w:vAlign w:val="center"/>
            <w:tcMar>
              <w:top w:w="100" w:type="dxa"/>
              <w:start w:w="110" w:type="dxa"/>
              <w:bottom w:w="100" w:type="dxa"/>
              <w:end w:w="110" w:type="dxa"/>
            </w:tcMar>
            <w:shd w:fill="F2F2F2"/>
          </w:tcPr>
          <w:p>
            <w:pPr>
              <w:spacing w:after="0" w:line="252" w:lineRule="auto"/>
            </w:pPr>
            <w:r>
              <w:rPr>
                <w:sz w:val="18"/>
              </w:rPr>
              <w:t>Empêcher l’écrasement silencieux et demander à l’utilisateur de recharger ou fusionner.</w:t>
            </w:r>
          </w:p>
        </w:tc>
      </w:tr>
    </w:tbl>
    <w:p>
      <w:pPr>
        <w:spacing w:after="20"/>
      </w:pPr>
    </w:p>
    <w:p>
      <w:r>
        <w:br w:type="page"/>
      </w:r>
    </w:p>
    <w:p>
      <w:pPr>
        <w:pStyle w:val="Heading1"/>
        <w:keepNext/>
      </w:pPr>
      <w:r>
        <w:t>10 Scénarios de validation du workflow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008"/>
            <w:shd w:fill="1F4E78"/>
            <w:vAlign w:val="center"/>
            <w:tcMar>
              <w:top w:w="100" w:type="dxa"/>
              <w:start w:w="110" w:type="dxa"/>
              <w:bottom w:w="100" w:type="dxa"/>
              <w:end w:w="110" w:type="dxa"/>
            </w:tcMar>
          </w:tcPr>
          <w:p>
            <w:pPr>
              <w:jc w:val="center"/>
            </w:pPr>
            <w:r>
              <w:rPr>
                <w:b/>
                <w:color w:val="FFFFFF"/>
                <w:sz w:val="19"/>
              </w:rPr>
              <w:t>ID</w:t>
            </w:r>
          </w:p>
        </w:tc>
        <w:tc>
          <w:tcPr>
            <w:tcW w:type="dxa" w:w="4680"/>
            <w:shd w:fill="1F4E78"/>
            <w:vAlign w:val="center"/>
            <w:tcMar>
              <w:top w:w="100" w:type="dxa"/>
              <w:start w:w="110" w:type="dxa"/>
              <w:bottom w:w="100" w:type="dxa"/>
              <w:end w:w="110" w:type="dxa"/>
            </w:tcMar>
          </w:tcPr>
          <w:p>
            <w:pPr>
              <w:jc w:val="center"/>
            </w:pPr>
            <w:r>
              <w:rPr>
                <w:b/>
                <w:color w:val="FFFFFF"/>
                <w:sz w:val="19"/>
              </w:rPr>
              <w:t>Scénario</w:t>
            </w:r>
          </w:p>
        </w:tc>
        <w:tc>
          <w:tcPr>
            <w:tcW w:type="dxa" w:w="4320"/>
            <w:shd w:fill="1F4E78"/>
            <w:vAlign w:val="center"/>
            <w:tcMar>
              <w:top w:w="100" w:type="dxa"/>
              <w:start w:w="110" w:type="dxa"/>
              <w:bottom w:w="100" w:type="dxa"/>
              <w:end w:w="110" w:type="dxa"/>
            </w:tcMar>
          </w:tcPr>
          <w:p>
            <w:pPr>
              <w:jc w:val="center"/>
            </w:pPr>
            <w:r>
              <w:rPr>
                <w:b/>
                <w:color w:val="FFFFFF"/>
                <w:sz w:val="19"/>
              </w:rPr>
              <w:t>Résultat attendu</w:t>
            </w:r>
          </w:p>
        </w:tc>
      </w:tr>
      <w:tr>
        <w:trPr>
          <w:cantSplit/>
        </w:trPr>
        <w:tc>
          <w:tcPr>
            <w:tcW w:type="dxa" w:w="1008"/>
            <w:vAlign w:val="center"/>
            <w:tcMar>
              <w:top w:w="100" w:type="dxa"/>
              <w:start w:w="110" w:type="dxa"/>
              <w:bottom w:w="100" w:type="dxa"/>
              <w:end w:w="110" w:type="dxa"/>
            </w:tcMar>
          </w:tcPr>
          <w:p>
            <w:pPr>
              <w:spacing w:after="0" w:line="252" w:lineRule="auto"/>
            </w:pPr>
            <w:r>
              <w:rPr>
                <w:sz w:val="18"/>
              </w:rPr>
              <w:t>WF-01</w:t>
            </w:r>
          </w:p>
        </w:tc>
        <w:tc>
          <w:tcPr>
            <w:tcW w:type="dxa" w:w="4680"/>
            <w:vAlign w:val="center"/>
            <w:tcMar>
              <w:top w:w="100" w:type="dxa"/>
              <w:start w:w="110" w:type="dxa"/>
              <w:bottom w:w="100" w:type="dxa"/>
              <w:end w:w="110" w:type="dxa"/>
            </w:tcMar>
          </w:tcPr>
          <w:p>
            <w:pPr>
              <w:spacing w:after="0" w:line="252" w:lineRule="auto"/>
            </w:pPr>
            <w:r>
              <w:rPr>
                <w:sz w:val="18"/>
              </w:rPr>
              <w:t>Parcours Machine conforme avec rapport généré.</w:t>
            </w:r>
          </w:p>
        </w:tc>
        <w:tc>
          <w:tcPr>
            <w:tcW w:type="dxa" w:w="4320"/>
            <w:vAlign w:val="center"/>
            <w:tcMar>
              <w:top w:w="100" w:type="dxa"/>
              <w:start w:w="110" w:type="dxa"/>
              <w:bottom w:w="100" w:type="dxa"/>
              <w:end w:w="110" w:type="dxa"/>
            </w:tcMar>
          </w:tcPr>
          <w:p>
            <w:pPr>
              <w:spacing w:after="0" w:line="252" w:lineRule="auto"/>
            </w:pPr>
            <w:r>
              <w:rPr>
                <w:sz w:val="18"/>
              </w:rPr>
              <w:t>Le Word contient les données, insights et résumé confirmés, indique Machine conforme et devient officiel.</w:t>
            </w:r>
          </w:p>
        </w:tc>
      </w:tr>
      <w:tr>
        <w:trPr>
          <w:cantSplit/>
        </w:trPr>
        <w:tc>
          <w:tcPr>
            <w:tcW w:type="dxa" w:w="1008"/>
            <w:vAlign w:val="center"/>
            <w:tcMar>
              <w:top w:w="100" w:type="dxa"/>
              <w:start w:w="110" w:type="dxa"/>
              <w:bottom w:w="100" w:type="dxa"/>
              <w:end w:w="110" w:type="dxa"/>
            </w:tcMar>
            <w:shd w:fill="F2F2F2"/>
          </w:tcPr>
          <w:p>
            <w:pPr>
              <w:spacing w:after="0" w:line="252" w:lineRule="auto"/>
            </w:pPr>
            <w:r>
              <w:rPr>
                <w:sz w:val="18"/>
              </w:rPr>
              <w:t>WF-02</w:t>
            </w:r>
          </w:p>
        </w:tc>
        <w:tc>
          <w:tcPr>
            <w:tcW w:type="dxa" w:w="4680"/>
            <w:vAlign w:val="center"/>
            <w:tcMar>
              <w:top w:w="100" w:type="dxa"/>
              <w:start w:w="110" w:type="dxa"/>
              <w:bottom w:w="100" w:type="dxa"/>
              <w:end w:w="110" w:type="dxa"/>
            </w:tcMar>
            <w:shd w:fill="F2F2F2"/>
          </w:tcPr>
          <w:p>
            <w:pPr>
              <w:spacing w:after="0" w:line="252" w:lineRule="auto"/>
            </w:pPr>
            <w:r>
              <w:rPr>
                <w:sz w:val="18"/>
              </w:rPr>
              <w:t>Parcours conforme avec rapport manuel.</w:t>
            </w:r>
          </w:p>
        </w:tc>
        <w:tc>
          <w:tcPr>
            <w:tcW w:type="dxa" w:w="4320"/>
            <w:vAlign w:val="center"/>
            <w:tcMar>
              <w:top w:w="100" w:type="dxa"/>
              <w:start w:w="110" w:type="dxa"/>
              <w:bottom w:w="100" w:type="dxa"/>
              <w:end w:w="110" w:type="dxa"/>
            </w:tcMar>
            <w:shd w:fill="F2F2F2"/>
          </w:tcPr>
          <w:p>
            <w:pPr>
              <w:spacing w:after="0" w:line="252" w:lineRule="auto"/>
            </w:pPr>
            <w:r>
              <w:rPr>
                <w:sz w:val="18"/>
              </w:rPr>
              <w:t>Le PDF téléversé est accepté, identifié comme manuel et devient officiel; un autre format est refusé.</w:t>
            </w:r>
          </w:p>
        </w:tc>
      </w:tr>
      <w:tr>
        <w:trPr>
          <w:cantSplit/>
        </w:trPr>
        <w:tc>
          <w:tcPr>
            <w:tcW w:type="dxa" w:w="1008"/>
            <w:vAlign w:val="center"/>
            <w:tcMar>
              <w:top w:w="100" w:type="dxa"/>
              <w:start w:w="110" w:type="dxa"/>
              <w:bottom w:w="100" w:type="dxa"/>
              <w:end w:w="110" w:type="dxa"/>
            </w:tcMar>
          </w:tcPr>
          <w:p>
            <w:pPr>
              <w:spacing w:after="0" w:line="252" w:lineRule="auto"/>
            </w:pPr>
            <w:r>
              <w:rPr>
                <w:sz w:val="18"/>
              </w:rPr>
              <w:t>WF-03</w:t>
            </w:r>
          </w:p>
        </w:tc>
        <w:tc>
          <w:tcPr>
            <w:tcW w:type="dxa" w:w="4680"/>
            <w:vAlign w:val="center"/>
            <w:tcMar>
              <w:top w:w="100" w:type="dxa"/>
              <w:start w:w="110" w:type="dxa"/>
              <w:bottom w:w="100" w:type="dxa"/>
              <w:end w:w="110" w:type="dxa"/>
            </w:tcMar>
          </w:tcPr>
          <w:p>
            <w:pPr>
              <w:spacing w:after="0" w:line="252" w:lineRule="auto"/>
            </w:pPr>
            <w:r>
              <w:rPr>
                <w:sz w:val="18"/>
              </w:rPr>
              <w:t>Insight automatique écarté par le Responsable.</w:t>
            </w:r>
          </w:p>
        </w:tc>
        <w:tc>
          <w:tcPr>
            <w:tcW w:type="dxa" w:w="4320"/>
            <w:vAlign w:val="center"/>
            <w:tcMar>
              <w:top w:w="100" w:type="dxa"/>
              <w:start w:w="110" w:type="dxa"/>
              <w:bottom w:w="100" w:type="dxa"/>
              <w:end w:w="110" w:type="dxa"/>
            </w:tcMar>
          </w:tcPr>
          <w:p>
            <w:pPr>
              <w:spacing w:after="0" w:line="252" w:lineRule="auto"/>
            </w:pPr>
            <w:r>
              <w:rPr>
                <w:sz w:val="18"/>
              </w:rPr>
              <w:t>L’insight reste traçable mais n’est pas utilisé dans le résumé ni inclus dans le rapport.</w:t>
            </w:r>
          </w:p>
        </w:tc>
      </w:tr>
      <w:tr>
        <w:trPr>
          <w:cantSplit/>
        </w:trPr>
        <w:tc>
          <w:tcPr>
            <w:tcW w:type="dxa" w:w="1008"/>
            <w:vAlign w:val="center"/>
            <w:tcMar>
              <w:top w:w="100" w:type="dxa"/>
              <w:start w:w="110" w:type="dxa"/>
              <w:bottom w:w="100" w:type="dxa"/>
              <w:end w:w="110" w:type="dxa"/>
            </w:tcMar>
            <w:shd w:fill="F2F2F2"/>
          </w:tcPr>
          <w:p>
            <w:pPr>
              <w:spacing w:after="0" w:line="252" w:lineRule="auto"/>
            </w:pPr>
            <w:r>
              <w:rPr>
                <w:sz w:val="18"/>
              </w:rPr>
              <w:t>WF-04</w:t>
            </w:r>
          </w:p>
        </w:tc>
        <w:tc>
          <w:tcPr>
            <w:tcW w:type="dxa" w:w="4680"/>
            <w:vAlign w:val="center"/>
            <w:tcMar>
              <w:top w:w="100" w:type="dxa"/>
              <w:start w:w="110" w:type="dxa"/>
              <w:bottom w:w="100" w:type="dxa"/>
              <w:end w:w="110" w:type="dxa"/>
            </w:tcMar>
            <w:shd w:fill="F2F2F2"/>
          </w:tcPr>
          <w:p>
            <w:pPr>
              <w:spacing w:after="0" w:line="252" w:lineRule="auto"/>
            </w:pPr>
            <w:r>
              <w:rPr>
                <w:sz w:val="18"/>
              </w:rPr>
              <w:t>Insight manuel ajouté avant soumission.</w:t>
            </w:r>
          </w:p>
        </w:tc>
        <w:tc>
          <w:tcPr>
            <w:tcW w:type="dxa" w:w="4320"/>
            <w:vAlign w:val="center"/>
            <w:tcMar>
              <w:top w:w="100" w:type="dxa"/>
              <w:start w:w="110" w:type="dxa"/>
              <w:bottom w:w="100" w:type="dxa"/>
              <w:end w:w="110" w:type="dxa"/>
            </w:tcMar>
            <w:shd w:fill="F2F2F2"/>
          </w:tcPr>
          <w:p>
            <w:pPr>
              <w:spacing w:after="0" w:line="252" w:lineRule="auto"/>
            </w:pPr>
            <w:r>
              <w:rPr>
                <w:sz w:val="18"/>
              </w:rPr>
              <w:t>L’auteur et la justification sont conservés; après soumission, le contenu est non modifiable.</w:t>
            </w:r>
          </w:p>
        </w:tc>
      </w:tr>
      <w:tr>
        <w:trPr>
          <w:cantSplit/>
        </w:trPr>
        <w:tc>
          <w:tcPr>
            <w:tcW w:type="dxa" w:w="1008"/>
            <w:vAlign w:val="center"/>
            <w:tcMar>
              <w:top w:w="100" w:type="dxa"/>
              <w:start w:w="110" w:type="dxa"/>
              <w:bottom w:w="100" w:type="dxa"/>
              <w:end w:w="110" w:type="dxa"/>
            </w:tcMar>
            <w:shd w:fill="F2F2F2"/>
          </w:tcPr>
          <w:p>
            <w:pPr>
              <w:spacing w:after="0" w:line="252" w:lineRule="auto"/>
            </w:pPr>
            <w:r>
              <w:rPr>
                <w:sz w:val="18"/>
              </w:rPr>
              <w:t>WF-06</w:t>
            </w:r>
          </w:p>
        </w:tc>
        <w:tc>
          <w:tcPr>
            <w:tcW w:type="dxa" w:w="4680"/>
            <w:vAlign w:val="center"/>
            <w:tcMar>
              <w:top w:w="100" w:type="dxa"/>
              <w:start w:w="110" w:type="dxa"/>
              <w:bottom w:w="100" w:type="dxa"/>
              <w:end w:w="110" w:type="dxa"/>
            </w:tcMar>
            <w:shd w:fill="F2F2F2"/>
          </w:tcPr>
          <w:p>
            <w:pPr>
              <w:spacing w:after="0" w:line="252" w:lineRule="auto"/>
            </w:pPr>
            <w:r>
              <w:rPr>
                <w:sz w:val="18"/>
              </w:rPr>
              <w:t>Résumé confirmé avec machine non conforme.</w:t>
            </w:r>
          </w:p>
        </w:tc>
        <w:tc>
          <w:tcPr>
            <w:tcW w:type="dxa" w:w="4320"/>
            <w:vAlign w:val="center"/>
            <w:tcMar>
              <w:top w:w="100" w:type="dxa"/>
              <w:start w:w="110" w:type="dxa"/>
              <w:bottom w:w="100" w:type="dxa"/>
              <w:end w:w="110" w:type="dxa"/>
            </w:tcMar>
            <w:shd w:fill="F2F2F2"/>
          </w:tcPr>
          <w:p>
            <w:pPr>
              <w:spacing w:after="0" w:line="252" w:lineRule="auto"/>
            </w:pPr>
            <w:r>
              <w:rPr>
                <w:sz w:val="18"/>
              </w:rPr>
              <w:t>Le contrôle peut être terminé et le rapport indique Machine non conforme.</w:t>
            </w:r>
          </w:p>
        </w:tc>
      </w:tr>
      <w:tr>
        <w:trPr>
          <w:cantSplit/>
        </w:trPr>
        <w:tc>
          <w:tcPr>
            <w:tcW w:type="dxa" w:w="1008"/>
            <w:vAlign w:val="center"/>
            <w:tcMar>
              <w:top w:w="100" w:type="dxa"/>
              <w:start w:w="110" w:type="dxa"/>
              <w:bottom w:w="100" w:type="dxa"/>
              <w:end w:w="110" w:type="dxa"/>
            </w:tcMar>
          </w:tcPr>
          <w:p>
            <w:pPr>
              <w:spacing w:after="0" w:line="252" w:lineRule="auto"/>
            </w:pPr>
            <w:r>
              <w:rPr>
                <w:sz w:val="18"/>
              </w:rPr>
              <w:t>WF-07</w:t>
            </w:r>
          </w:p>
        </w:tc>
        <w:tc>
          <w:tcPr>
            <w:tcW w:type="dxa" w:w="4680"/>
            <w:vAlign w:val="center"/>
            <w:tcMar>
              <w:top w:w="100" w:type="dxa"/>
              <w:start w:w="110" w:type="dxa"/>
              <w:bottom w:w="100" w:type="dxa"/>
              <w:end w:w="110" w:type="dxa"/>
            </w:tcMar>
          </w:tcPr>
          <w:p>
            <w:pPr>
              <w:spacing w:after="0" w:line="252" w:lineRule="auto"/>
            </w:pPr>
            <w:r>
              <w:rPr>
                <w:sz w:val="18"/>
              </w:rPr>
              <w:t>Consultation d’un audit terminé.</w:t>
            </w:r>
          </w:p>
        </w:tc>
        <w:tc>
          <w:tcPr>
            <w:tcW w:type="dxa" w:w="4320"/>
            <w:vAlign w:val="center"/>
            <w:tcMar>
              <w:top w:w="100" w:type="dxa"/>
              <w:start w:w="110" w:type="dxa"/>
              <w:bottom w:w="100" w:type="dxa"/>
              <w:end w:w="110" w:type="dxa"/>
            </w:tcMar>
          </w:tcPr>
          <w:p>
            <w:pPr>
              <w:spacing w:after="0" w:line="252" w:lineRule="auto"/>
            </w:pPr>
            <w:r>
              <w:rPr>
                <w:sz w:val="18"/>
              </w:rPr>
              <w:t>Responsable et Employé autorisés voient l’historique mais ne peuvent rien modifier.</w:t>
            </w:r>
          </w:p>
        </w:tc>
      </w:tr>
      <w:tr>
        <w:trPr>
          <w:cantSplit/>
        </w:trPr>
        <w:tc>
          <w:tcPr>
            <w:tcW w:type="dxa" w:w="1008"/>
            <w:vAlign w:val="center"/>
            <w:tcMar>
              <w:top w:w="100" w:type="dxa"/>
              <w:start w:w="110" w:type="dxa"/>
              <w:bottom w:w="100" w:type="dxa"/>
              <w:end w:w="110" w:type="dxa"/>
            </w:tcMar>
            <w:shd w:fill="F2F2F2"/>
          </w:tcPr>
          <w:p>
            <w:pPr>
              <w:spacing w:after="0" w:line="252" w:lineRule="auto"/>
            </w:pPr>
            <w:r>
              <w:rPr>
                <w:sz w:val="18"/>
              </w:rPr>
              <w:t>WF-08</w:t>
            </w:r>
          </w:p>
        </w:tc>
        <w:tc>
          <w:tcPr>
            <w:tcW w:type="dxa" w:w="4680"/>
            <w:vAlign w:val="center"/>
            <w:tcMar>
              <w:top w:w="100" w:type="dxa"/>
              <w:start w:w="110" w:type="dxa"/>
              <w:bottom w:w="100" w:type="dxa"/>
              <w:end w:w="110" w:type="dxa"/>
            </w:tcMar>
            <w:shd w:fill="F2F2F2"/>
          </w:tcPr>
          <w:p>
            <w:pPr>
              <w:spacing w:after="0" w:line="252" w:lineRule="auto"/>
            </w:pPr>
            <w:r>
              <w:rPr>
                <w:sz w:val="18"/>
              </w:rPr>
              <w:t>Interruption réseau pendant la saisie.</w:t>
            </w:r>
          </w:p>
        </w:tc>
        <w:tc>
          <w:tcPr>
            <w:tcW w:type="dxa" w:w="4320"/>
            <w:vAlign w:val="center"/>
            <w:tcMar>
              <w:top w:w="100" w:type="dxa"/>
              <w:start w:w="110" w:type="dxa"/>
              <w:bottom w:w="100" w:type="dxa"/>
              <w:end w:w="110" w:type="dxa"/>
            </w:tcMar>
            <w:shd w:fill="F2F2F2"/>
          </w:tcPr>
          <w:p>
            <w:pPr>
              <w:spacing w:after="0" w:line="252" w:lineRule="auto"/>
            </w:pPr>
            <w:r>
              <w:rPr>
                <w:sz w:val="18"/>
              </w:rPr>
              <w:t>Le travail continue hors ligne puis se synchronise sans perte ni doublon.</w:t>
            </w:r>
          </w:p>
        </w:tc>
      </w:tr>
      <w:tr>
        <w:trPr>
          <w:cantSplit/>
        </w:trPr>
        <w:tc>
          <w:tcPr>
            <w:tcW w:type="dxa" w:w="1008"/>
            <w:vAlign w:val="center"/>
            <w:tcMar>
              <w:top w:w="100" w:type="dxa"/>
              <w:start w:w="110" w:type="dxa"/>
              <w:bottom w:w="100" w:type="dxa"/>
              <w:end w:w="110" w:type="dxa"/>
            </w:tcMar>
          </w:tcPr>
          <w:p>
            <w:pPr>
              <w:spacing w:after="0" w:line="252" w:lineRule="auto"/>
            </w:pPr>
            <w:r>
              <w:rPr>
                <w:sz w:val="18"/>
              </w:rPr>
              <w:t>WF-09</w:t>
            </w:r>
          </w:p>
        </w:tc>
        <w:tc>
          <w:tcPr>
            <w:tcW w:type="dxa" w:w="4680"/>
            <w:vAlign w:val="center"/>
            <w:tcMar>
              <w:top w:w="100" w:type="dxa"/>
              <w:start w:w="110" w:type="dxa"/>
              <w:bottom w:w="100" w:type="dxa"/>
              <w:end w:w="110" w:type="dxa"/>
            </w:tcMar>
          </w:tcPr>
          <w:p>
            <w:pPr>
              <w:spacing w:after="0" w:line="252" w:lineRule="auto"/>
            </w:pPr>
            <w:r>
              <w:rPr>
                <w:sz w:val="18"/>
              </w:rPr>
              <w:t>Impression du rapport généré.</w:t>
            </w:r>
          </w:p>
        </w:tc>
        <w:tc>
          <w:tcPr>
            <w:tcW w:type="dxa" w:w="4320"/>
            <w:vAlign w:val="center"/>
            <w:tcMar>
              <w:top w:w="100" w:type="dxa"/>
              <w:start w:w="110" w:type="dxa"/>
              <w:bottom w:w="100" w:type="dxa"/>
              <w:end w:w="110" w:type="dxa"/>
            </w:tcMar>
          </w:tcPr>
          <w:p>
            <w:pPr>
              <w:spacing w:after="0" w:line="252" w:lineRule="auto"/>
            </w:pPr>
            <w:r>
              <w:rPr>
                <w:sz w:val="18"/>
              </w:rPr>
              <w:t>Le Word contient les zones prévues et peut être signé manuellement après impression.</w:t>
            </w:r>
          </w:p>
        </w:tc>
      </w:tr>
    </w:tbl>
    <w:p>
      <w:pPr>
        <w:spacing w:after="20"/>
      </w:pPr>
    </w:p>
    <w:p>
      <w:pPr>
        <w:pStyle w:val="Heading1"/>
        <w:keepNext/>
      </w:pPr>
      <w:r>
        <w:t>11 Points à valider avec CETEM BH</w:t>
      </w:r>
    </w:p>
    <w:p>
      <w:pPr>
        <w:pStyle w:val="ListBullet"/>
        <w:spacing w:after="60"/>
      </w:pPr>
      <w:r>
        <w:t>Un contrôle peut-il être finalisé sans aucun insight validé lorsque tous les résultats sont conformes ?</w:t>
      </w:r>
    </w:p>
    <w:p>
      <w:pPr>
        <w:pStyle w:val="ListBullet"/>
        <w:spacing w:after="60"/>
      </w:pPr>
      <w:r>
        <w:t>Quelle taille maximale configurable doit être appliquée au PDF téléversé ?</w:t>
      </w:r>
    </w:p>
    <w:p>
      <w:pPr>
        <w:pStyle w:val="ListBullet"/>
        <w:spacing w:after="60"/>
      </w:pPr>
      <w:r>
        <w:t>Après signature manuscrite, une copie numérisée du rapport signé doit-elle être réintégrée dans le système ?</w:t>
      </w:r>
    </w:p>
    <w:sectPr w:rsidR="00FC693F" w:rsidRPr="0006063C" w:rsidSect="00034616">
      <w:footerReference w:type="default" r:id="rId9"/>
      <w:headerReference w:type="default" r:id="rId10"/>
      <w:pgSz w:w="12240" w:h="15840"/>
      <w:pgMar w:top="1037"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CETEM BH  |  Workflow métier  |  Version 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métier AS IS et TO BE</dc:title>
  <dc:subject>PoV du système numérique de contrôle qualité des équipements radiologiques</dc:subject>
  <dc:creator>CETEM BH</dc:creator>
  <cp:keywords/>
  <dc:description>generated by python-docx</dc:description>
  <cp:lastModifiedBy/>
  <cp:revision>1</cp:revision>
  <dcterms:created xsi:type="dcterms:W3CDTF">2013-12-23T23:15:00Z</dcterms:created>
  <dcterms:modified xsi:type="dcterms:W3CDTF">2013-12-23T23:15:00Z</dcterms:modified>
  <cp:category/>
</cp:coreProperties>
</file>