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b/>
          <w:color w:val="2563EB"/>
          <w:sz w:val="22"/>
        </w:rPr>
        <w:t>GUIDE DE DESIGN UI/UX</w:t>
      </w:r>
    </w:p>
    <w:p>
      <w:pPr>
        <w:pStyle w:val="Title"/>
      </w:pPr>
      <w:r>
        <w:t>Système numérique de contrôle qualité</w:t>
        <w:br/>
        <w:t>des équipements radiologiques</w:t>
      </w:r>
    </w:p>
    <w:p>
      <w:r>
        <w:rPr>
          <w:color w:val="667085"/>
          <w:sz w:val="26"/>
        </w:rPr>
        <w:t>Direction visuelle pour la plateforme web Responsable et l’application tablette Employé</w:t>
      </w:r>
    </w:p>
    <w:tbl>
      <w:tblPr>
        <w:tblW w:type="auto" w:w="0"/>
        <w:jc w:val="center"/>
        <w:tblLook w:firstColumn="1" w:firstRow="1" w:lastColumn="0" w:lastRow="0" w:noHBand="0" w:noVBand="1" w:val="04A0"/>
      </w:tblPr>
      <w:tblGrid>
        <w:gridCol w:w="9994"/>
      </w:tblGrid>
      <w:tr>
        <w:tc>
          <w:tcPr>
            <w:tcW w:type="dxa" w:w="9994"/>
            <w:shd w:fill="F2F4F7"/>
            <w:tcMar>
              <w:top w:w="140" w:type="dxa"/>
              <w:start w:w="160" w:type="dxa"/>
              <w:bottom w:w="140" w:type="dxa"/>
              <w:end w:w="160" w:type="dxa"/>
            </w:tcMar>
          </w:tcPr>
          <w:p>
            <w:r/>
            <w:r>
              <w:rPr>
                <w:b/>
                <w:color w:val="1F2933"/>
                <w:sz w:val="21"/>
              </w:rPr>
              <w:t>Objectif de design</w:t>
              <w:br/>
            </w:r>
            <w:r>
              <w:rPr>
                <w:color w:val="1F2933"/>
                <w:sz w:val="19"/>
              </w:rPr>
              <w:t>Créer une interface claire, professionnelle, légère et crédible, orientée métier. L’IA reste une fonction secondaire du workflow et ne doit pas définir l’identité visuelle du produit.</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2160"/>
            <w:tcMar>
              <w:top w:w="90" w:type="dxa"/>
              <w:start w:w="110" w:type="dxa"/>
              <w:bottom w:w="90" w:type="dxa"/>
              <w:end w:w="110" w:type="dxa"/>
            </w:tcMar>
            <w:vAlign w:val="center"/>
            <w:shd w:fill="1F2933"/>
          </w:tcPr>
          <w:p>
            <w:r/>
            <w:r>
              <w:rPr>
                <w:rFonts w:ascii="Aptos" w:hAnsi="Aptos"/>
                <w:b/>
                <w:color w:val="FFFFFF"/>
                <w:sz w:val="18"/>
              </w:rPr>
              <w:t>Élément</w:t>
            </w:r>
          </w:p>
        </w:tc>
        <w:tc>
          <w:tcPr>
            <w:tcW w:type="dxa" w:w="8064"/>
            <w:tcMar>
              <w:top w:w="90" w:type="dxa"/>
              <w:start w:w="110" w:type="dxa"/>
              <w:bottom w:w="90" w:type="dxa"/>
              <w:end w:w="110" w:type="dxa"/>
            </w:tcMar>
            <w:vAlign w:val="center"/>
            <w:shd w:fill="1F2933"/>
          </w:tcPr>
          <w:p>
            <w:r/>
            <w:r>
              <w:rPr>
                <w:rFonts w:ascii="Aptos" w:hAnsi="Aptos"/>
                <w:b/>
                <w:color w:val="FFFFFF"/>
                <w:sz w:val="18"/>
              </w:rPr>
              <w:t>Décision</w:t>
            </w:r>
          </w:p>
        </w:tc>
      </w:tr>
      <w:tr>
        <w:tc>
          <w:tcPr>
            <w:tcW w:type="dxa" w:w="2160"/>
            <w:tcMar>
              <w:top w:w="90" w:type="dxa"/>
              <w:start w:w="110" w:type="dxa"/>
              <w:bottom w:w="90" w:type="dxa"/>
              <w:end w:w="110" w:type="dxa"/>
            </w:tcMar>
            <w:vAlign w:val="center"/>
          </w:tcPr>
          <w:p>
            <w:r/>
            <w:r>
              <w:rPr>
                <w:rFonts w:ascii="Aptos" w:hAnsi="Aptos"/>
                <w:b w:val="0"/>
                <w:color w:val="1F2933"/>
                <w:sz w:val="18"/>
              </w:rPr>
              <w:t>Thème</w:t>
            </w:r>
          </w:p>
        </w:tc>
        <w:tc>
          <w:tcPr>
            <w:tcW w:type="dxa" w:w="8064"/>
            <w:tcMar>
              <w:top w:w="90" w:type="dxa"/>
              <w:start w:w="110" w:type="dxa"/>
              <w:bottom w:w="90" w:type="dxa"/>
              <w:end w:w="110" w:type="dxa"/>
            </w:tcMar>
            <w:vAlign w:val="center"/>
          </w:tcPr>
          <w:p>
            <w:r/>
            <w:r>
              <w:rPr>
                <w:rFonts w:ascii="Aptos" w:hAnsi="Aptos"/>
                <w:b w:val="0"/>
                <w:color w:val="1F2933"/>
                <w:sz w:val="18"/>
              </w:rPr>
              <w:t>Clair, sobre, professionnel</w:t>
            </w:r>
          </w:p>
        </w:tc>
      </w:tr>
      <w:tr>
        <w:tc>
          <w:tcPr>
            <w:tcW w:type="dxa" w:w="2160"/>
            <w:tcMar>
              <w:top w:w="90" w:type="dxa"/>
              <w:start w:w="110" w:type="dxa"/>
              <w:bottom w:w="90" w:type="dxa"/>
              <w:end w:w="110" w:type="dxa"/>
            </w:tcMar>
            <w:vAlign w:val="center"/>
          </w:tcPr>
          <w:p>
            <w:r/>
            <w:r>
              <w:rPr>
                <w:rFonts w:ascii="Aptos" w:hAnsi="Aptos"/>
                <w:b w:val="0"/>
                <w:color w:val="1F2933"/>
                <w:sz w:val="18"/>
              </w:rPr>
              <w:t>Web</w:t>
            </w:r>
          </w:p>
        </w:tc>
        <w:tc>
          <w:tcPr>
            <w:tcW w:type="dxa" w:w="8064"/>
            <w:tcMar>
              <w:top w:w="90" w:type="dxa"/>
              <w:start w:w="110" w:type="dxa"/>
              <w:bottom w:w="90" w:type="dxa"/>
              <w:end w:w="110" w:type="dxa"/>
            </w:tcMar>
            <w:vAlign w:val="center"/>
          </w:tcPr>
          <w:p>
            <w:r/>
            <w:r>
              <w:rPr>
                <w:rFonts w:ascii="Aptos" w:hAnsi="Aptos"/>
                <w:b w:val="0"/>
                <w:color w:val="1F2933"/>
                <w:sz w:val="18"/>
              </w:rPr>
              <w:t>Next.js / React / TypeScript</w:t>
            </w:r>
          </w:p>
        </w:tc>
      </w:tr>
      <w:tr>
        <w:tc>
          <w:tcPr>
            <w:tcW w:type="dxa" w:w="2160"/>
            <w:tcMar>
              <w:top w:w="90" w:type="dxa"/>
              <w:start w:w="110" w:type="dxa"/>
              <w:bottom w:w="90" w:type="dxa"/>
              <w:end w:w="110" w:type="dxa"/>
            </w:tcMar>
            <w:vAlign w:val="center"/>
          </w:tcPr>
          <w:p>
            <w:r/>
            <w:r>
              <w:rPr>
                <w:rFonts w:ascii="Aptos" w:hAnsi="Aptos"/>
                <w:b w:val="0"/>
                <w:color w:val="1F2933"/>
                <w:sz w:val="18"/>
              </w:rPr>
              <w:t>Tablette</w:t>
            </w:r>
          </w:p>
        </w:tc>
        <w:tc>
          <w:tcPr>
            <w:tcW w:type="dxa" w:w="8064"/>
            <w:tcMar>
              <w:top w:w="90" w:type="dxa"/>
              <w:start w:w="110" w:type="dxa"/>
              <w:bottom w:w="90" w:type="dxa"/>
              <w:end w:w="110" w:type="dxa"/>
            </w:tcMar>
            <w:vAlign w:val="center"/>
          </w:tcPr>
          <w:p>
            <w:r/>
            <w:r>
              <w:rPr>
                <w:rFonts w:ascii="Aptos" w:hAnsi="Aptos"/>
                <w:b w:val="0"/>
                <w:color w:val="1F2933"/>
                <w:sz w:val="18"/>
              </w:rPr>
              <w:t>React Native / TypeScript</w:t>
            </w:r>
          </w:p>
        </w:tc>
      </w:tr>
      <w:tr>
        <w:tc>
          <w:tcPr>
            <w:tcW w:type="dxa" w:w="2160"/>
            <w:tcMar>
              <w:top w:w="90" w:type="dxa"/>
              <w:start w:w="110" w:type="dxa"/>
              <w:bottom w:w="90" w:type="dxa"/>
              <w:end w:w="110" w:type="dxa"/>
            </w:tcMar>
            <w:vAlign w:val="center"/>
          </w:tcPr>
          <w:p>
            <w:r/>
            <w:r>
              <w:rPr>
                <w:rFonts w:ascii="Aptos" w:hAnsi="Aptos"/>
                <w:b w:val="0"/>
                <w:color w:val="1F2933"/>
                <w:sz w:val="18"/>
              </w:rPr>
              <w:t>Style</w:t>
            </w:r>
          </w:p>
        </w:tc>
        <w:tc>
          <w:tcPr>
            <w:tcW w:type="dxa" w:w="8064"/>
            <w:tcMar>
              <w:top w:w="90" w:type="dxa"/>
              <w:start w:w="110" w:type="dxa"/>
              <w:bottom w:w="90" w:type="dxa"/>
              <w:end w:w="110" w:type="dxa"/>
            </w:tcMar>
            <w:vAlign w:val="center"/>
          </w:tcPr>
          <w:p>
            <w:r/>
            <w:r>
              <w:rPr>
                <w:rFonts w:ascii="Aptos" w:hAnsi="Aptos"/>
                <w:b w:val="0"/>
                <w:color w:val="1F2933"/>
                <w:sz w:val="18"/>
              </w:rPr>
              <w:t>Enterprise SaaS moderne, sans esthétique “AI-first”</w:t>
            </w:r>
          </w:p>
        </w:tc>
      </w:tr>
      <w:tr>
        <w:tc>
          <w:tcPr>
            <w:tcW w:type="dxa" w:w="2160"/>
            <w:tcMar>
              <w:top w:w="90" w:type="dxa"/>
              <w:start w:w="110" w:type="dxa"/>
              <w:bottom w:w="90" w:type="dxa"/>
              <w:end w:w="110" w:type="dxa"/>
            </w:tcMar>
            <w:vAlign w:val="center"/>
          </w:tcPr>
          <w:p>
            <w:r/>
            <w:r>
              <w:rPr>
                <w:rFonts w:ascii="Aptos" w:hAnsi="Aptos"/>
                <w:b w:val="0"/>
                <w:color w:val="1F2933"/>
                <w:sz w:val="18"/>
              </w:rPr>
              <w:t>Priorité</w:t>
            </w:r>
          </w:p>
        </w:tc>
        <w:tc>
          <w:tcPr>
            <w:tcW w:type="dxa" w:w="8064"/>
            <w:tcMar>
              <w:top w:w="90" w:type="dxa"/>
              <w:start w:w="110" w:type="dxa"/>
              <w:bottom w:w="90" w:type="dxa"/>
              <w:end w:w="110" w:type="dxa"/>
            </w:tcMar>
            <w:vAlign w:val="center"/>
          </w:tcPr>
          <w:p>
            <w:r/>
            <w:r>
              <w:rPr>
                <w:rFonts w:ascii="Aptos" w:hAnsi="Aptos"/>
                <w:b w:val="0"/>
                <w:color w:val="1F2933"/>
                <w:sz w:val="18"/>
              </w:rPr>
              <w:t>Lisibilité, rapidité d’action, traçabilité et usage tactile</w:t>
            </w:r>
          </w:p>
        </w:tc>
      </w:tr>
    </w:tbl>
    <w:p>
      <w:pPr>
        <w:spacing w:after="20"/>
      </w:pPr>
    </w:p>
    <w:p>
      <w:r>
        <w:br w:type="page"/>
      </w:r>
    </w:p>
    <w:p>
      <w:pPr>
        <w:pStyle w:val="Heading1"/>
      </w:pPr>
      <w:r>
        <w:t>1. Vision générale du design</w:t>
      </w:r>
    </w:p>
    <w:p>
      <w:r>
        <w:t>Le produit doit donner l’impression d’un outil métier mature destiné au contrôle qualité, et non d’une démonstration technologique. Le parcours principal reste centré sur les machines, les tâches, les audits, les mesures, les constats, la revue et le rapport.</w:t>
      </w:r>
    </w:p>
    <w:tbl>
      <w:tblPr>
        <w:tblW w:type="auto" w:w="0"/>
        <w:jc w:val="center"/>
        <w:tblLook w:firstColumn="1" w:firstRow="1" w:lastColumn="0" w:lastRow="0" w:noHBand="0" w:noVBand="1" w:val="04A0"/>
      </w:tblPr>
      <w:tblGrid>
        <w:gridCol w:w="9994"/>
      </w:tblGrid>
      <w:tr>
        <w:tc>
          <w:tcPr>
            <w:tcW w:type="dxa" w:w="9994"/>
            <w:shd w:fill="EFF6FF"/>
            <w:tcMar>
              <w:top w:w="140" w:type="dxa"/>
              <w:start w:w="160" w:type="dxa"/>
              <w:bottom w:w="140" w:type="dxa"/>
              <w:end w:w="160" w:type="dxa"/>
            </w:tcMar>
          </w:tcPr>
          <w:p>
            <w:r/>
            <w:r>
              <w:rPr>
                <w:b/>
                <w:color w:val="1F2933"/>
                <w:sz w:val="21"/>
              </w:rPr>
              <w:t>Principe directeur</w:t>
              <w:br/>
            </w:r>
            <w:r>
              <w:rPr>
                <w:color w:val="1F2933"/>
                <w:sz w:val="19"/>
              </w:rPr>
              <w:t>La structure fonctionnelle doit rester : Machine → Tâche → Audit → Mesures → Insights → Revue → Rapport. L’IA intervient uniquement pour produire un résumé à partir des insights retenus par le Responsable.</w:t>
            </w:r>
          </w:p>
        </w:tc>
      </w:tr>
    </w:tbl>
    <w:p>
      <w:pPr>
        <w:spacing w:after="20"/>
      </w:pPr>
    </w:p>
    <w:p>
      <w:pPr>
        <w:pStyle w:val="ListBullet"/>
        <w:spacing w:after="40"/>
      </w:pPr>
      <w:r>
        <w:t>Utiliser un fond blanc ou gris très clair et des surfaces blanches.</w:t>
      </w:r>
    </w:p>
    <w:p>
      <w:pPr>
        <w:pStyle w:val="ListBullet"/>
        <w:spacing w:after="40"/>
      </w:pPr>
      <w:r>
        <w:t>Privilégier les bordures fines et les espacements plutôt que les ombres fortes.</w:t>
      </w:r>
    </w:p>
    <w:p>
      <w:pPr>
        <w:pStyle w:val="ListBullet"/>
        <w:spacing w:after="40"/>
      </w:pPr>
      <w:r>
        <w:t>Limiter les couleurs à un accent principal et aux couleurs sémantiques des statuts.</w:t>
      </w:r>
    </w:p>
    <w:p>
      <w:pPr>
        <w:pStyle w:val="ListBullet"/>
        <w:spacing w:after="40"/>
      </w:pPr>
      <w:r>
        <w:t>Éviter gradients, néons, glow, glassmorphism, illustrations futuristes et cartes décoratives surdimensionnées.</w:t>
      </w:r>
    </w:p>
    <w:p>
      <w:pPr>
        <w:pStyle w:val="ListBullet"/>
        <w:spacing w:after="40"/>
      </w:pPr>
      <w:r>
        <w:t>Présenter les informations techniques de façon structurée, dense mais respirante.</w:t>
      </w:r>
    </w:p>
    <w:p>
      <w:pPr>
        <w:pStyle w:val="Heading1"/>
      </w:pPr>
      <w:r>
        <w:t>2. Identité visuelle</w:t>
      </w:r>
    </w:p>
    <w:p>
      <w:pPr>
        <w:pStyle w:val="Heading2"/>
      </w:pPr>
      <w:r>
        <w:t>2.1 Palette recommandée</w:t>
      </w:r>
    </w:p>
    <w:tbl>
      <w:tblPr>
        <w:tblW w:type="auto" w:w="0"/>
        <w:jc w:val="center"/>
        <w:tblLayout w:type="fixed"/>
        <w:tblLook w:firstColumn="1" w:firstRow="1" w:lastColumn="0" w:lastRow="0" w:noHBand="0" w:noVBand="1" w:val="04A0"/>
      </w:tblPr>
      <w:tblGrid>
        <w:gridCol w:w="3331"/>
        <w:gridCol w:w="3331"/>
        <w:gridCol w:w="3331"/>
      </w:tblGrid>
      <w:tr>
        <w:tc>
          <w:tcPr>
            <w:tcW w:type="dxa" w:w="2304"/>
            <w:tcMar>
              <w:top w:w="90" w:type="dxa"/>
              <w:start w:w="110" w:type="dxa"/>
              <w:bottom w:w="90" w:type="dxa"/>
              <w:end w:w="110" w:type="dxa"/>
            </w:tcMar>
            <w:vAlign w:val="center"/>
            <w:shd w:fill="1F2933"/>
          </w:tcPr>
          <w:p>
            <w:r/>
            <w:r>
              <w:rPr>
                <w:rFonts w:ascii="Aptos" w:hAnsi="Aptos"/>
                <w:b/>
                <w:color w:val="FFFFFF"/>
                <w:sz w:val="18"/>
              </w:rPr>
              <w:t>Usage</w:t>
            </w:r>
          </w:p>
        </w:tc>
        <w:tc>
          <w:tcPr>
            <w:tcW w:type="dxa" w:w="1872"/>
            <w:tcMar>
              <w:top w:w="90" w:type="dxa"/>
              <w:start w:w="110" w:type="dxa"/>
              <w:bottom w:w="90" w:type="dxa"/>
              <w:end w:w="110" w:type="dxa"/>
            </w:tcMar>
            <w:vAlign w:val="center"/>
            <w:shd w:fill="1F2933"/>
          </w:tcPr>
          <w:p>
            <w:r/>
            <w:r>
              <w:rPr>
                <w:rFonts w:ascii="Aptos" w:hAnsi="Aptos"/>
                <w:b/>
                <w:color w:val="FFFFFF"/>
                <w:sz w:val="18"/>
              </w:rPr>
              <w:t>Couleur</w:t>
            </w:r>
          </w:p>
        </w:tc>
        <w:tc>
          <w:tcPr>
            <w:tcW w:type="dxa" w:w="6048"/>
            <w:tcMar>
              <w:top w:w="90" w:type="dxa"/>
              <w:start w:w="110" w:type="dxa"/>
              <w:bottom w:w="90" w:type="dxa"/>
              <w:end w:w="110" w:type="dxa"/>
            </w:tcMar>
            <w:vAlign w:val="center"/>
            <w:shd w:fill="1F2933"/>
          </w:tcPr>
          <w:p>
            <w:r/>
            <w:r>
              <w:rPr>
                <w:rFonts w:ascii="Aptos" w:hAnsi="Aptos"/>
                <w:b/>
                <w:color w:val="FFFFFF"/>
                <w:sz w:val="18"/>
              </w:rPr>
              <w:t>Rôle</w:t>
            </w:r>
          </w:p>
        </w:tc>
      </w:tr>
      <w:tr>
        <w:tc>
          <w:tcPr>
            <w:tcW w:type="dxa" w:w="2304"/>
            <w:tcMar>
              <w:top w:w="90" w:type="dxa"/>
              <w:start w:w="110" w:type="dxa"/>
              <w:bottom w:w="90" w:type="dxa"/>
              <w:end w:w="110" w:type="dxa"/>
            </w:tcMar>
            <w:vAlign w:val="center"/>
          </w:tcPr>
          <w:p>
            <w:r/>
            <w:r>
              <w:rPr>
                <w:rFonts w:ascii="Aptos" w:hAnsi="Aptos"/>
                <w:b w:val="0"/>
                <w:color w:val="1F2933"/>
                <w:sz w:val="18"/>
              </w:rPr>
              <w:t>Arrière-plan</w:t>
            </w:r>
          </w:p>
        </w:tc>
        <w:tc>
          <w:tcPr>
            <w:tcW w:type="dxa" w:w="1872"/>
            <w:tcMar>
              <w:top w:w="90" w:type="dxa"/>
              <w:start w:w="110" w:type="dxa"/>
              <w:bottom w:w="90" w:type="dxa"/>
              <w:end w:w="110" w:type="dxa"/>
            </w:tcMar>
            <w:vAlign w:val="center"/>
          </w:tcPr>
          <w:p>
            <w:r/>
            <w:r>
              <w:rPr>
                <w:rFonts w:ascii="Aptos" w:hAnsi="Aptos"/>
                <w:b w:val="0"/>
                <w:color w:val="1F2933"/>
                <w:sz w:val="18"/>
              </w:rPr>
              <w:t>#F7F8FA</w:t>
            </w:r>
          </w:p>
        </w:tc>
        <w:tc>
          <w:tcPr>
            <w:tcW w:type="dxa" w:w="6048"/>
            <w:tcMar>
              <w:top w:w="90" w:type="dxa"/>
              <w:start w:w="110" w:type="dxa"/>
              <w:bottom w:w="90" w:type="dxa"/>
              <w:end w:w="110" w:type="dxa"/>
            </w:tcMar>
            <w:vAlign w:val="center"/>
          </w:tcPr>
          <w:p>
            <w:r/>
            <w:r>
              <w:rPr>
                <w:rFonts w:ascii="Aptos" w:hAnsi="Aptos"/>
                <w:b w:val="0"/>
                <w:color w:val="1F2933"/>
                <w:sz w:val="18"/>
              </w:rPr>
              <w:t>Fond général de l’application</w:t>
            </w:r>
          </w:p>
        </w:tc>
      </w:tr>
      <w:tr>
        <w:tc>
          <w:tcPr>
            <w:tcW w:type="dxa" w:w="2304"/>
            <w:tcMar>
              <w:top w:w="90" w:type="dxa"/>
              <w:start w:w="110" w:type="dxa"/>
              <w:bottom w:w="90" w:type="dxa"/>
              <w:end w:w="110" w:type="dxa"/>
            </w:tcMar>
            <w:vAlign w:val="center"/>
          </w:tcPr>
          <w:p>
            <w:r/>
            <w:r>
              <w:rPr>
                <w:rFonts w:ascii="Aptos" w:hAnsi="Aptos"/>
                <w:b w:val="0"/>
                <w:color w:val="1F2933"/>
                <w:sz w:val="18"/>
              </w:rPr>
              <w:t>Surface</w:t>
            </w:r>
          </w:p>
        </w:tc>
        <w:tc>
          <w:tcPr>
            <w:tcW w:type="dxa" w:w="1872"/>
            <w:tcMar>
              <w:top w:w="90" w:type="dxa"/>
              <w:start w:w="110" w:type="dxa"/>
              <w:bottom w:w="90" w:type="dxa"/>
              <w:end w:w="110" w:type="dxa"/>
            </w:tcMar>
            <w:vAlign w:val="center"/>
          </w:tcPr>
          <w:p>
            <w:r/>
            <w:r>
              <w:rPr>
                <w:rFonts w:ascii="Aptos" w:hAnsi="Aptos"/>
                <w:b w:val="0"/>
                <w:color w:val="1F2933"/>
                <w:sz w:val="18"/>
              </w:rPr>
              <w:t>#FFFFFF</w:t>
            </w:r>
          </w:p>
        </w:tc>
        <w:tc>
          <w:tcPr>
            <w:tcW w:type="dxa" w:w="6048"/>
            <w:tcMar>
              <w:top w:w="90" w:type="dxa"/>
              <w:start w:w="110" w:type="dxa"/>
              <w:bottom w:w="90" w:type="dxa"/>
              <w:end w:w="110" w:type="dxa"/>
            </w:tcMar>
            <w:vAlign w:val="center"/>
          </w:tcPr>
          <w:p>
            <w:r/>
            <w:r>
              <w:rPr>
                <w:rFonts w:ascii="Aptos" w:hAnsi="Aptos"/>
                <w:b w:val="0"/>
                <w:color w:val="1F2933"/>
                <w:sz w:val="18"/>
              </w:rPr>
              <w:t>Cartes, tableaux, formulaires</w:t>
            </w:r>
          </w:p>
        </w:tc>
      </w:tr>
      <w:tr>
        <w:tc>
          <w:tcPr>
            <w:tcW w:type="dxa" w:w="2304"/>
            <w:tcMar>
              <w:top w:w="90" w:type="dxa"/>
              <w:start w:w="110" w:type="dxa"/>
              <w:bottom w:w="90" w:type="dxa"/>
              <w:end w:w="110" w:type="dxa"/>
            </w:tcMar>
            <w:vAlign w:val="center"/>
          </w:tcPr>
          <w:p>
            <w:r/>
            <w:r>
              <w:rPr>
                <w:rFonts w:ascii="Aptos" w:hAnsi="Aptos"/>
                <w:b w:val="0"/>
                <w:color w:val="1F2933"/>
                <w:sz w:val="18"/>
              </w:rPr>
              <w:t>Texte principal</w:t>
            </w:r>
          </w:p>
        </w:tc>
        <w:tc>
          <w:tcPr>
            <w:tcW w:type="dxa" w:w="1872"/>
            <w:tcMar>
              <w:top w:w="90" w:type="dxa"/>
              <w:start w:w="110" w:type="dxa"/>
              <w:bottom w:w="90" w:type="dxa"/>
              <w:end w:w="110" w:type="dxa"/>
            </w:tcMar>
            <w:vAlign w:val="center"/>
          </w:tcPr>
          <w:p>
            <w:r/>
            <w:r>
              <w:rPr>
                <w:rFonts w:ascii="Aptos" w:hAnsi="Aptos"/>
                <w:b w:val="0"/>
                <w:color w:val="1F2933"/>
                <w:sz w:val="18"/>
              </w:rPr>
              <w:t>#1F2933</w:t>
            </w:r>
          </w:p>
        </w:tc>
        <w:tc>
          <w:tcPr>
            <w:tcW w:type="dxa" w:w="6048"/>
            <w:tcMar>
              <w:top w:w="90" w:type="dxa"/>
              <w:start w:w="110" w:type="dxa"/>
              <w:bottom w:w="90" w:type="dxa"/>
              <w:end w:w="110" w:type="dxa"/>
            </w:tcMar>
            <w:vAlign w:val="center"/>
          </w:tcPr>
          <w:p>
            <w:r/>
            <w:r>
              <w:rPr>
                <w:rFonts w:ascii="Aptos" w:hAnsi="Aptos"/>
                <w:b w:val="0"/>
                <w:color w:val="1F2933"/>
                <w:sz w:val="18"/>
              </w:rPr>
              <w:t>Titres et contenu</w:t>
            </w:r>
          </w:p>
        </w:tc>
      </w:tr>
      <w:tr>
        <w:tc>
          <w:tcPr>
            <w:tcW w:type="dxa" w:w="2304"/>
            <w:tcMar>
              <w:top w:w="90" w:type="dxa"/>
              <w:start w:w="110" w:type="dxa"/>
              <w:bottom w:w="90" w:type="dxa"/>
              <w:end w:w="110" w:type="dxa"/>
            </w:tcMar>
            <w:vAlign w:val="center"/>
          </w:tcPr>
          <w:p>
            <w:r/>
            <w:r>
              <w:rPr>
                <w:rFonts w:ascii="Aptos" w:hAnsi="Aptos"/>
                <w:b w:val="0"/>
                <w:color w:val="1F2933"/>
                <w:sz w:val="18"/>
              </w:rPr>
              <w:t>Texte secondaire</w:t>
            </w:r>
          </w:p>
        </w:tc>
        <w:tc>
          <w:tcPr>
            <w:tcW w:type="dxa" w:w="1872"/>
            <w:tcMar>
              <w:top w:w="90" w:type="dxa"/>
              <w:start w:w="110" w:type="dxa"/>
              <w:bottom w:w="90" w:type="dxa"/>
              <w:end w:w="110" w:type="dxa"/>
            </w:tcMar>
            <w:vAlign w:val="center"/>
          </w:tcPr>
          <w:p>
            <w:r/>
            <w:r>
              <w:rPr>
                <w:rFonts w:ascii="Aptos" w:hAnsi="Aptos"/>
                <w:b w:val="0"/>
                <w:color w:val="1F2933"/>
                <w:sz w:val="18"/>
              </w:rPr>
              <w:t>#667085</w:t>
            </w:r>
          </w:p>
        </w:tc>
        <w:tc>
          <w:tcPr>
            <w:tcW w:type="dxa" w:w="6048"/>
            <w:tcMar>
              <w:top w:w="90" w:type="dxa"/>
              <w:start w:w="110" w:type="dxa"/>
              <w:bottom w:w="90" w:type="dxa"/>
              <w:end w:w="110" w:type="dxa"/>
            </w:tcMar>
            <w:vAlign w:val="center"/>
          </w:tcPr>
          <w:p>
            <w:r/>
            <w:r>
              <w:rPr>
                <w:rFonts w:ascii="Aptos" w:hAnsi="Aptos"/>
                <w:b w:val="0"/>
                <w:color w:val="1F2933"/>
                <w:sz w:val="18"/>
              </w:rPr>
              <w:t>Métadonnées et aides</w:t>
            </w:r>
          </w:p>
        </w:tc>
      </w:tr>
      <w:tr>
        <w:tc>
          <w:tcPr>
            <w:tcW w:type="dxa" w:w="2304"/>
            <w:tcMar>
              <w:top w:w="90" w:type="dxa"/>
              <w:start w:w="110" w:type="dxa"/>
              <w:bottom w:w="90" w:type="dxa"/>
              <w:end w:w="110" w:type="dxa"/>
            </w:tcMar>
            <w:vAlign w:val="center"/>
          </w:tcPr>
          <w:p>
            <w:r/>
            <w:r>
              <w:rPr>
                <w:rFonts w:ascii="Aptos" w:hAnsi="Aptos"/>
                <w:b w:val="0"/>
                <w:color w:val="1F2933"/>
                <w:sz w:val="18"/>
              </w:rPr>
              <w:t>Bordures</w:t>
            </w:r>
          </w:p>
        </w:tc>
        <w:tc>
          <w:tcPr>
            <w:tcW w:type="dxa" w:w="1872"/>
            <w:tcMar>
              <w:top w:w="90" w:type="dxa"/>
              <w:start w:w="110" w:type="dxa"/>
              <w:bottom w:w="90" w:type="dxa"/>
              <w:end w:w="110" w:type="dxa"/>
            </w:tcMar>
            <w:vAlign w:val="center"/>
          </w:tcPr>
          <w:p>
            <w:r/>
            <w:r>
              <w:rPr>
                <w:rFonts w:ascii="Aptos" w:hAnsi="Aptos"/>
                <w:b w:val="0"/>
                <w:color w:val="1F2933"/>
                <w:sz w:val="18"/>
              </w:rPr>
              <w:t>#E4E7EC</w:t>
            </w:r>
          </w:p>
        </w:tc>
        <w:tc>
          <w:tcPr>
            <w:tcW w:type="dxa" w:w="6048"/>
            <w:tcMar>
              <w:top w:w="90" w:type="dxa"/>
              <w:start w:w="110" w:type="dxa"/>
              <w:bottom w:w="90" w:type="dxa"/>
              <w:end w:w="110" w:type="dxa"/>
            </w:tcMar>
            <w:vAlign w:val="center"/>
          </w:tcPr>
          <w:p>
            <w:r/>
            <w:r>
              <w:rPr>
                <w:rFonts w:ascii="Aptos" w:hAnsi="Aptos"/>
                <w:b w:val="0"/>
                <w:color w:val="1F2933"/>
                <w:sz w:val="18"/>
              </w:rPr>
              <w:t>Séparateurs et contours</w:t>
            </w:r>
          </w:p>
        </w:tc>
      </w:tr>
      <w:tr>
        <w:tc>
          <w:tcPr>
            <w:tcW w:type="dxa" w:w="2304"/>
            <w:tcMar>
              <w:top w:w="90" w:type="dxa"/>
              <w:start w:w="110" w:type="dxa"/>
              <w:bottom w:w="90" w:type="dxa"/>
              <w:end w:w="110" w:type="dxa"/>
            </w:tcMar>
            <w:vAlign w:val="center"/>
          </w:tcPr>
          <w:p>
            <w:r/>
            <w:r>
              <w:rPr>
                <w:rFonts w:ascii="Aptos" w:hAnsi="Aptos"/>
                <w:b w:val="0"/>
                <w:color w:val="1F2933"/>
                <w:sz w:val="18"/>
              </w:rPr>
              <w:t>Primaire</w:t>
            </w:r>
          </w:p>
        </w:tc>
        <w:tc>
          <w:tcPr>
            <w:tcW w:type="dxa" w:w="1872"/>
            <w:tcMar>
              <w:top w:w="90" w:type="dxa"/>
              <w:start w:w="110" w:type="dxa"/>
              <w:bottom w:w="90" w:type="dxa"/>
              <w:end w:w="110" w:type="dxa"/>
            </w:tcMar>
            <w:vAlign w:val="center"/>
          </w:tcPr>
          <w:p>
            <w:r/>
            <w:r>
              <w:rPr>
                <w:rFonts w:ascii="Aptos" w:hAnsi="Aptos"/>
                <w:b w:val="0"/>
                <w:color w:val="1F2933"/>
                <w:sz w:val="18"/>
              </w:rPr>
              <w:t>#2563EB</w:t>
            </w:r>
          </w:p>
        </w:tc>
        <w:tc>
          <w:tcPr>
            <w:tcW w:type="dxa" w:w="6048"/>
            <w:tcMar>
              <w:top w:w="90" w:type="dxa"/>
              <w:start w:w="110" w:type="dxa"/>
              <w:bottom w:w="90" w:type="dxa"/>
              <w:end w:w="110" w:type="dxa"/>
            </w:tcMar>
            <w:vAlign w:val="center"/>
          </w:tcPr>
          <w:p>
            <w:r/>
            <w:r>
              <w:rPr>
                <w:rFonts w:ascii="Aptos" w:hAnsi="Aptos"/>
                <w:b w:val="0"/>
                <w:color w:val="1F2933"/>
                <w:sz w:val="18"/>
              </w:rPr>
              <w:t>Actions principales, liens, focus</w:t>
            </w:r>
          </w:p>
        </w:tc>
      </w:tr>
      <w:tr>
        <w:tc>
          <w:tcPr>
            <w:tcW w:type="dxa" w:w="2304"/>
            <w:tcMar>
              <w:top w:w="90" w:type="dxa"/>
              <w:start w:w="110" w:type="dxa"/>
              <w:bottom w:w="90" w:type="dxa"/>
              <w:end w:w="110" w:type="dxa"/>
            </w:tcMar>
            <w:vAlign w:val="center"/>
          </w:tcPr>
          <w:p>
            <w:r/>
            <w:r>
              <w:rPr>
                <w:rFonts w:ascii="Aptos" w:hAnsi="Aptos"/>
                <w:b w:val="0"/>
                <w:color w:val="1F2933"/>
                <w:sz w:val="18"/>
              </w:rPr>
              <w:t>Survol primaire</w:t>
            </w:r>
          </w:p>
        </w:tc>
        <w:tc>
          <w:tcPr>
            <w:tcW w:type="dxa" w:w="1872"/>
            <w:tcMar>
              <w:top w:w="90" w:type="dxa"/>
              <w:start w:w="110" w:type="dxa"/>
              <w:bottom w:w="90" w:type="dxa"/>
              <w:end w:w="110" w:type="dxa"/>
            </w:tcMar>
            <w:vAlign w:val="center"/>
          </w:tcPr>
          <w:p>
            <w:r/>
            <w:r>
              <w:rPr>
                <w:rFonts w:ascii="Aptos" w:hAnsi="Aptos"/>
                <w:b w:val="0"/>
                <w:color w:val="1F2933"/>
                <w:sz w:val="18"/>
              </w:rPr>
              <w:t>#1D4ED8</w:t>
            </w:r>
          </w:p>
        </w:tc>
        <w:tc>
          <w:tcPr>
            <w:tcW w:type="dxa" w:w="6048"/>
            <w:tcMar>
              <w:top w:w="90" w:type="dxa"/>
              <w:start w:w="110" w:type="dxa"/>
              <w:bottom w:w="90" w:type="dxa"/>
              <w:end w:w="110" w:type="dxa"/>
            </w:tcMar>
            <w:vAlign w:val="center"/>
          </w:tcPr>
          <w:p>
            <w:r/>
            <w:r>
              <w:rPr>
                <w:rFonts w:ascii="Aptos" w:hAnsi="Aptos"/>
                <w:b w:val="0"/>
                <w:color w:val="1F2933"/>
                <w:sz w:val="18"/>
              </w:rPr>
              <w:t>Hover des actions principales</w:t>
            </w:r>
          </w:p>
        </w:tc>
      </w:tr>
      <w:tr>
        <w:tc>
          <w:tcPr>
            <w:tcW w:type="dxa" w:w="2304"/>
            <w:tcMar>
              <w:top w:w="90" w:type="dxa"/>
              <w:start w:w="110" w:type="dxa"/>
              <w:bottom w:w="90" w:type="dxa"/>
              <w:end w:w="110" w:type="dxa"/>
            </w:tcMar>
            <w:vAlign w:val="center"/>
          </w:tcPr>
          <w:p>
            <w:r/>
            <w:r>
              <w:rPr>
                <w:rFonts w:ascii="Aptos" w:hAnsi="Aptos"/>
                <w:b w:val="0"/>
                <w:color w:val="1F2933"/>
                <w:sz w:val="18"/>
              </w:rPr>
              <w:t>Succès</w:t>
            </w:r>
          </w:p>
        </w:tc>
        <w:tc>
          <w:tcPr>
            <w:tcW w:type="dxa" w:w="1872"/>
            <w:tcMar>
              <w:top w:w="90" w:type="dxa"/>
              <w:start w:w="110" w:type="dxa"/>
              <w:bottom w:w="90" w:type="dxa"/>
              <w:end w:w="110" w:type="dxa"/>
            </w:tcMar>
            <w:vAlign w:val="center"/>
          </w:tcPr>
          <w:p>
            <w:r/>
            <w:r>
              <w:rPr>
                <w:rFonts w:ascii="Aptos" w:hAnsi="Aptos"/>
                <w:b w:val="0"/>
                <w:color w:val="1F2933"/>
                <w:sz w:val="18"/>
              </w:rPr>
              <w:t>#15803D</w:t>
            </w:r>
          </w:p>
        </w:tc>
        <w:tc>
          <w:tcPr>
            <w:tcW w:type="dxa" w:w="6048"/>
            <w:tcMar>
              <w:top w:w="90" w:type="dxa"/>
              <w:start w:w="110" w:type="dxa"/>
              <w:bottom w:w="90" w:type="dxa"/>
              <w:end w:w="110" w:type="dxa"/>
            </w:tcMar>
            <w:vAlign w:val="center"/>
          </w:tcPr>
          <w:p>
            <w:r/>
            <w:r>
              <w:rPr>
                <w:rFonts w:ascii="Aptos" w:hAnsi="Aptos"/>
                <w:b w:val="0"/>
                <w:color w:val="1F2933"/>
                <w:sz w:val="18"/>
              </w:rPr>
              <w:t>Conforme / confirmé</w:t>
            </w:r>
          </w:p>
        </w:tc>
      </w:tr>
      <w:tr>
        <w:tc>
          <w:tcPr>
            <w:tcW w:type="dxa" w:w="2304"/>
            <w:tcMar>
              <w:top w:w="90" w:type="dxa"/>
              <w:start w:w="110" w:type="dxa"/>
              <w:bottom w:w="90" w:type="dxa"/>
              <w:end w:w="110" w:type="dxa"/>
            </w:tcMar>
            <w:vAlign w:val="center"/>
          </w:tcPr>
          <w:p>
            <w:r/>
            <w:r>
              <w:rPr>
                <w:rFonts w:ascii="Aptos" w:hAnsi="Aptos"/>
                <w:b w:val="0"/>
                <w:color w:val="1F2933"/>
                <w:sz w:val="18"/>
              </w:rPr>
              <w:t>Avertissement</w:t>
            </w:r>
          </w:p>
        </w:tc>
        <w:tc>
          <w:tcPr>
            <w:tcW w:type="dxa" w:w="1872"/>
            <w:tcMar>
              <w:top w:w="90" w:type="dxa"/>
              <w:start w:w="110" w:type="dxa"/>
              <w:bottom w:w="90" w:type="dxa"/>
              <w:end w:w="110" w:type="dxa"/>
            </w:tcMar>
            <w:vAlign w:val="center"/>
          </w:tcPr>
          <w:p>
            <w:r/>
            <w:r>
              <w:rPr>
                <w:rFonts w:ascii="Aptos" w:hAnsi="Aptos"/>
                <w:b w:val="0"/>
                <w:color w:val="1F2933"/>
                <w:sz w:val="18"/>
              </w:rPr>
              <w:t>#B45309</w:t>
            </w:r>
          </w:p>
        </w:tc>
        <w:tc>
          <w:tcPr>
            <w:tcW w:type="dxa" w:w="6048"/>
            <w:tcMar>
              <w:top w:w="90" w:type="dxa"/>
              <w:start w:w="110" w:type="dxa"/>
              <w:bottom w:w="90" w:type="dxa"/>
              <w:end w:w="110" w:type="dxa"/>
            </w:tcMar>
            <w:vAlign w:val="center"/>
          </w:tcPr>
          <w:p>
            <w:r/>
            <w:r>
              <w:rPr>
                <w:rFonts w:ascii="Aptos" w:hAnsi="Aptos"/>
                <w:b w:val="0"/>
                <w:color w:val="1F2933"/>
                <w:sz w:val="18"/>
              </w:rPr>
              <w:t>En revue / attention</w:t>
            </w:r>
          </w:p>
        </w:tc>
      </w:tr>
      <w:tr>
        <w:tc>
          <w:tcPr>
            <w:tcW w:type="dxa" w:w="2304"/>
            <w:tcMar>
              <w:top w:w="90" w:type="dxa"/>
              <w:start w:w="110" w:type="dxa"/>
              <w:bottom w:w="90" w:type="dxa"/>
              <w:end w:w="110" w:type="dxa"/>
            </w:tcMar>
            <w:vAlign w:val="center"/>
          </w:tcPr>
          <w:p>
            <w:r/>
            <w:r>
              <w:rPr>
                <w:rFonts w:ascii="Aptos" w:hAnsi="Aptos"/>
                <w:b w:val="0"/>
                <w:color w:val="1F2933"/>
                <w:sz w:val="18"/>
              </w:rPr>
              <w:t>Erreur</w:t>
            </w:r>
          </w:p>
        </w:tc>
        <w:tc>
          <w:tcPr>
            <w:tcW w:type="dxa" w:w="1872"/>
            <w:tcMar>
              <w:top w:w="90" w:type="dxa"/>
              <w:start w:w="110" w:type="dxa"/>
              <w:bottom w:w="90" w:type="dxa"/>
              <w:end w:w="110" w:type="dxa"/>
            </w:tcMar>
            <w:vAlign w:val="center"/>
          </w:tcPr>
          <w:p>
            <w:r/>
            <w:r>
              <w:rPr>
                <w:rFonts w:ascii="Aptos" w:hAnsi="Aptos"/>
                <w:b w:val="0"/>
                <w:color w:val="1F2933"/>
                <w:sz w:val="18"/>
              </w:rPr>
              <w:t>#B42318</w:t>
            </w:r>
          </w:p>
        </w:tc>
        <w:tc>
          <w:tcPr>
            <w:tcW w:type="dxa" w:w="6048"/>
            <w:tcMar>
              <w:top w:w="90" w:type="dxa"/>
              <w:start w:w="110" w:type="dxa"/>
              <w:bottom w:w="90" w:type="dxa"/>
              <w:end w:w="110" w:type="dxa"/>
            </w:tcMar>
            <w:vAlign w:val="center"/>
          </w:tcPr>
          <w:p>
            <w:r/>
            <w:r>
              <w:rPr>
                <w:rFonts w:ascii="Aptos" w:hAnsi="Aptos"/>
                <w:b w:val="0"/>
                <w:color w:val="1F2933"/>
                <w:sz w:val="18"/>
              </w:rPr>
              <w:t>Non conforme / erreur</w:t>
            </w:r>
          </w:p>
        </w:tc>
      </w:tr>
      <w:tr>
        <w:tc>
          <w:tcPr>
            <w:tcW w:type="dxa" w:w="2304"/>
            <w:tcMar>
              <w:top w:w="90" w:type="dxa"/>
              <w:start w:w="110" w:type="dxa"/>
              <w:bottom w:w="90" w:type="dxa"/>
              <w:end w:w="110" w:type="dxa"/>
            </w:tcMar>
            <w:vAlign w:val="center"/>
          </w:tcPr>
          <w:p>
            <w:r/>
            <w:r>
              <w:rPr>
                <w:rFonts w:ascii="Aptos" w:hAnsi="Aptos"/>
                <w:b w:val="0"/>
                <w:color w:val="1F2933"/>
                <w:sz w:val="18"/>
              </w:rPr>
              <w:t>Information</w:t>
            </w:r>
          </w:p>
        </w:tc>
        <w:tc>
          <w:tcPr>
            <w:tcW w:type="dxa" w:w="1872"/>
            <w:tcMar>
              <w:top w:w="90" w:type="dxa"/>
              <w:start w:w="110" w:type="dxa"/>
              <w:bottom w:w="90" w:type="dxa"/>
              <w:end w:w="110" w:type="dxa"/>
            </w:tcMar>
            <w:vAlign w:val="center"/>
          </w:tcPr>
          <w:p>
            <w:r/>
            <w:r>
              <w:rPr>
                <w:rFonts w:ascii="Aptos" w:hAnsi="Aptos"/>
                <w:b w:val="0"/>
                <w:color w:val="1F2933"/>
                <w:sz w:val="18"/>
              </w:rPr>
              <w:t>#0369A1</w:t>
            </w:r>
          </w:p>
        </w:tc>
        <w:tc>
          <w:tcPr>
            <w:tcW w:type="dxa" w:w="6048"/>
            <w:tcMar>
              <w:top w:w="90" w:type="dxa"/>
              <w:start w:w="110" w:type="dxa"/>
              <w:bottom w:w="90" w:type="dxa"/>
              <w:end w:w="110" w:type="dxa"/>
            </w:tcMar>
            <w:vAlign w:val="center"/>
          </w:tcPr>
          <w:p>
            <w:r/>
            <w:r>
              <w:rPr>
                <w:rFonts w:ascii="Aptos" w:hAnsi="Aptos"/>
                <w:b w:val="0"/>
                <w:color w:val="1F2933"/>
                <w:sz w:val="18"/>
              </w:rPr>
              <w:t>Information secondaire</w:t>
            </w:r>
          </w:p>
        </w:tc>
      </w:tr>
    </w:tbl>
    <w:p>
      <w:pPr>
        <w:spacing w:after="20"/>
      </w:pPr>
    </w:p>
    <w:p>
      <w:pPr>
        <w:pStyle w:val="Heading2"/>
      </w:pPr>
      <w:r>
        <w:t>2.2 Typographie</w:t>
      </w:r>
    </w:p>
    <w:p>
      <w:r>
        <w:t>Inter est recommandée pour l’interface. Geist ou IBM Plex Sans constituent de bonnes alternatives. La hiérarchie doit rester compacte :</w:t>
      </w:r>
    </w:p>
    <w:tbl>
      <w:tblPr>
        <w:tblW w:type="auto" w:w="0"/>
        <w:jc w:val="center"/>
        <w:tblLayout w:type="fixed"/>
        <w:tblLook w:firstColumn="1" w:firstRow="1" w:lastColumn="0" w:lastRow="0" w:noHBand="0" w:noVBand="1" w:val="04A0"/>
      </w:tblPr>
      <w:tblGrid>
        <w:gridCol w:w="3331"/>
        <w:gridCol w:w="3331"/>
        <w:gridCol w:w="3331"/>
      </w:tblGrid>
      <w:tr>
        <w:tc>
          <w:tcPr>
            <w:tcW w:type="dxa" w:w="3600"/>
            <w:tcMar>
              <w:top w:w="90" w:type="dxa"/>
              <w:start w:w="110" w:type="dxa"/>
              <w:bottom w:w="90" w:type="dxa"/>
              <w:end w:w="110" w:type="dxa"/>
            </w:tcMar>
            <w:vAlign w:val="center"/>
            <w:shd w:fill="1F2933"/>
          </w:tcPr>
          <w:p>
            <w:r/>
            <w:r>
              <w:rPr>
                <w:rFonts w:ascii="Aptos" w:hAnsi="Aptos"/>
                <w:b/>
                <w:color w:val="FFFFFF"/>
                <w:sz w:val="18"/>
              </w:rPr>
              <w:t>Niveau</w:t>
            </w:r>
          </w:p>
        </w:tc>
        <w:tc>
          <w:tcPr>
            <w:tcW w:type="dxa" w:w="3168"/>
            <w:tcMar>
              <w:top w:w="90" w:type="dxa"/>
              <w:start w:w="110" w:type="dxa"/>
              <w:bottom w:w="90" w:type="dxa"/>
              <w:end w:w="110" w:type="dxa"/>
            </w:tcMar>
            <w:vAlign w:val="center"/>
            <w:shd w:fill="1F2933"/>
          </w:tcPr>
          <w:p>
            <w:r/>
            <w:r>
              <w:rPr>
                <w:rFonts w:ascii="Aptos" w:hAnsi="Aptos"/>
                <w:b/>
                <w:color w:val="FFFFFF"/>
                <w:sz w:val="18"/>
              </w:rPr>
              <w:t>Taille indicative</w:t>
            </w:r>
          </w:p>
        </w:tc>
        <w:tc>
          <w:tcPr>
            <w:tcW w:type="dxa" w:w="3168"/>
            <w:tcMar>
              <w:top w:w="90" w:type="dxa"/>
              <w:start w:w="110" w:type="dxa"/>
              <w:bottom w:w="90" w:type="dxa"/>
              <w:end w:w="110" w:type="dxa"/>
            </w:tcMar>
            <w:vAlign w:val="center"/>
            <w:shd w:fill="1F2933"/>
          </w:tcPr>
          <w:p>
            <w:r/>
            <w:r>
              <w:rPr>
                <w:rFonts w:ascii="Aptos" w:hAnsi="Aptos"/>
                <w:b/>
                <w:color w:val="FFFFFF"/>
                <w:sz w:val="18"/>
              </w:rPr>
              <w:t>Graisse</w:t>
            </w:r>
          </w:p>
        </w:tc>
      </w:tr>
      <w:tr>
        <w:tc>
          <w:tcPr>
            <w:tcW w:type="dxa" w:w="3600"/>
            <w:tcMar>
              <w:top w:w="90" w:type="dxa"/>
              <w:start w:w="110" w:type="dxa"/>
              <w:bottom w:w="90" w:type="dxa"/>
              <w:end w:w="110" w:type="dxa"/>
            </w:tcMar>
            <w:vAlign w:val="center"/>
          </w:tcPr>
          <w:p>
            <w:r/>
            <w:r>
              <w:rPr>
                <w:rFonts w:ascii="Aptos" w:hAnsi="Aptos"/>
                <w:b w:val="0"/>
                <w:color w:val="1F2933"/>
                <w:sz w:val="18"/>
              </w:rPr>
              <w:t>Titre de page</w:t>
            </w:r>
          </w:p>
        </w:tc>
        <w:tc>
          <w:tcPr>
            <w:tcW w:type="dxa" w:w="3168"/>
            <w:tcMar>
              <w:top w:w="90" w:type="dxa"/>
              <w:start w:w="110" w:type="dxa"/>
              <w:bottom w:w="90" w:type="dxa"/>
              <w:end w:w="110" w:type="dxa"/>
            </w:tcMar>
            <w:vAlign w:val="center"/>
          </w:tcPr>
          <w:p>
            <w:r/>
            <w:r>
              <w:rPr>
                <w:rFonts w:ascii="Aptos" w:hAnsi="Aptos"/>
                <w:b w:val="0"/>
                <w:color w:val="1F2933"/>
                <w:sz w:val="18"/>
              </w:rPr>
              <w:t>24 px</w:t>
            </w:r>
          </w:p>
        </w:tc>
        <w:tc>
          <w:tcPr>
            <w:tcW w:type="dxa" w:w="3168"/>
            <w:tcMar>
              <w:top w:w="90" w:type="dxa"/>
              <w:start w:w="110" w:type="dxa"/>
              <w:bottom w:w="90" w:type="dxa"/>
              <w:end w:w="110" w:type="dxa"/>
            </w:tcMar>
            <w:vAlign w:val="center"/>
          </w:tcPr>
          <w:p>
            <w:r/>
            <w:r>
              <w:rPr>
                <w:rFonts w:ascii="Aptos" w:hAnsi="Aptos"/>
                <w:b w:val="0"/>
                <w:color w:val="1F2933"/>
                <w:sz w:val="18"/>
              </w:rPr>
              <w:t>600</w:t>
            </w:r>
          </w:p>
        </w:tc>
      </w:tr>
      <w:tr>
        <w:tc>
          <w:tcPr>
            <w:tcW w:type="dxa" w:w="3600"/>
            <w:tcMar>
              <w:top w:w="90" w:type="dxa"/>
              <w:start w:w="110" w:type="dxa"/>
              <w:bottom w:w="90" w:type="dxa"/>
              <w:end w:w="110" w:type="dxa"/>
            </w:tcMar>
            <w:vAlign w:val="center"/>
          </w:tcPr>
          <w:p>
            <w:r/>
            <w:r>
              <w:rPr>
                <w:rFonts w:ascii="Aptos" w:hAnsi="Aptos"/>
                <w:b w:val="0"/>
                <w:color w:val="1F2933"/>
                <w:sz w:val="18"/>
              </w:rPr>
              <w:t>Titre de section</w:t>
            </w:r>
          </w:p>
        </w:tc>
        <w:tc>
          <w:tcPr>
            <w:tcW w:type="dxa" w:w="3168"/>
            <w:tcMar>
              <w:top w:w="90" w:type="dxa"/>
              <w:start w:w="110" w:type="dxa"/>
              <w:bottom w:w="90" w:type="dxa"/>
              <w:end w:w="110" w:type="dxa"/>
            </w:tcMar>
            <w:vAlign w:val="center"/>
          </w:tcPr>
          <w:p>
            <w:r/>
            <w:r>
              <w:rPr>
                <w:rFonts w:ascii="Aptos" w:hAnsi="Aptos"/>
                <w:b w:val="0"/>
                <w:color w:val="1F2933"/>
                <w:sz w:val="18"/>
              </w:rPr>
              <w:t>18 px</w:t>
            </w:r>
          </w:p>
        </w:tc>
        <w:tc>
          <w:tcPr>
            <w:tcW w:type="dxa" w:w="3168"/>
            <w:tcMar>
              <w:top w:w="90" w:type="dxa"/>
              <w:start w:w="110" w:type="dxa"/>
              <w:bottom w:w="90" w:type="dxa"/>
              <w:end w:w="110" w:type="dxa"/>
            </w:tcMar>
            <w:vAlign w:val="center"/>
          </w:tcPr>
          <w:p>
            <w:r/>
            <w:r>
              <w:rPr>
                <w:rFonts w:ascii="Aptos" w:hAnsi="Aptos"/>
                <w:b w:val="0"/>
                <w:color w:val="1F2933"/>
                <w:sz w:val="18"/>
              </w:rPr>
              <w:t>600</w:t>
            </w:r>
          </w:p>
        </w:tc>
      </w:tr>
      <w:tr>
        <w:tc>
          <w:tcPr>
            <w:tcW w:type="dxa" w:w="3600"/>
            <w:tcMar>
              <w:top w:w="90" w:type="dxa"/>
              <w:start w:w="110" w:type="dxa"/>
              <w:bottom w:w="90" w:type="dxa"/>
              <w:end w:w="110" w:type="dxa"/>
            </w:tcMar>
            <w:vAlign w:val="center"/>
          </w:tcPr>
          <w:p>
            <w:r/>
            <w:r>
              <w:rPr>
                <w:rFonts w:ascii="Aptos" w:hAnsi="Aptos"/>
                <w:b w:val="0"/>
                <w:color w:val="1F2933"/>
                <w:sz w:val="18"/>
              </w:rPr>
              <w:t>Titre de carte</w:t>
            </w:r>
          </w:p>
        </w:tc>
        <w:tc>
          <w:tcPr>
            <w:tcW w:type="dxa" w:w="3168"/>
            <w:tcMar>
              <w:top w:w="90" w:type="dxa"/>
              <w:start w:w="110" w:type="dxa"/>
              <w:bottom w:w="90" w:type="dxa"/>
              <w:end w:w="110" w:type="dxa"/>
            </w:tcMar>
            <w:vAlign w:val="center"/>
          </w:tcPr>
          <w:p>
            <w:r/>
            <w:r>
              <w:rPr>
                <w:rFonts w:ascii="Aptos" w:hAnsi="Aptos"/>
                <w:b w:val="0"/>
                <w:color w:val="1F2933"/>
                <w:sz w:val="18"/>
              </w:rPr>
              <w:t>15–16 px</w:t>
            </w:r>
          </w:p>
        </w:tc>
        <w:tc>
          <w:tcPr>
            <w:tcW w:type="dxa" w:w="3168"/>
            <w:tcMar>
              <w:top w:w="90" w:type="dxa"/>
              <w:start w:w="110" w:type="dxa"/>
              <w:bottom w:w="90" w:type="dxa"/>
              <w:end w:w="110" w:type="dxa"/>
            </w:tcMar>
            <w:vAlign w:val="center"/>
          </w:tcPr>
          <w:p>
            <w:r/>
            <w:r>
              <w:rPr>
                <w:rFonts w:ascii="Aptos" w:hAnsi="Aptos"/>
                <w:b w:val="0"/>
                <w:color w:val="1F2933"/>
                <w:sz w:val="18"/>
              </w:rPr>
              <w:t>600</w:t>
            </w:r>
          </w:p>
        </w:tc>
      </w:tr>
      <w:tr>
        <w:tc>
          <w:tcPr>
            <w:tcW w:type="dxa" w:w="3600"/>
            <w:tcMar>
              <w:top w:w="90" w:type="dxa"/>
              <w:start w:w="110" w:type="dxa"/>
              <w:bottom w:w="90" w:type="dxa"/>
              <w:end w:w="110" w:type="dxa"/>
            </w:tcMar>
            <w:vAlign w:val="center"/>
          </w:tcPr>
          <w:p>
            <w:r/>
            <w:r>
              <w:rPr>
                <w:rFonts w:ascii="Aptos" w:hAnsi="Aptos"/>
                <w:b w:val="0"/>
                <w:color w:val="1F2933"/>
                <w:sz w:val="18"/>
              </w:rPr>
              <w:t>Texte courant</w:t>
            </w:r>
          </w:p>
        </w:tc>
        <w:tc>
          <w:tcPr>
            <w:tcW w:type="dxa" w:w="3168"/>
            <w:tcMar>
              <w:top w:w="90" w:type="dxa"/>
              <w:start w:w="110" w:type="dxa"/>
              <w:bottom w:w="90" w:type="dxa"/>
              <w:end w:w="110" w:type="dxa"/>
            </w:tcMar>
            <w:vAlign w:val="center"/>
          </w:tcPr>
          <w:p>
            <w:r/>
            <w:r>
              <w:rPr>
                <w:rFonts w:ascii="Aptos" w:hAnsi="Aptos"/>
                <w:b w:val="0"/>
                <w:color w:val="1F2933"/>
                <w:sz w:val="18"/>
              </w:rPr>
              <w:t>14 px</w:t>
            </w:r>
          </w:p>
        </w:tc>
        <w:tc>
          <w:tcPr>
            <w:tcW w:type="dxa" w:w="3168"/>
            <w:tcMar>
              <w:top w:w="90" w:type="dxa"/>
              <w:start w:w="110" w:type="dxa"/>
              <w:bottom w:w="90" w:type="dxa"/>
              <w:end w:w="110" w:type="dxa"/>
            </w:tcMar>
            <w:vAlign w:val="center"/>
          </w:tcPr>
          <w:p>
            <w:r/>
            <w:r>
              <w:rPr>
                <w:rFonts w:ascii="Aptos" w:hAnsi="Aptos"/>
                <w:b w:val="0"/>
                <w:color w:val="1F2933"/>
                <w:sz w:val="18"/>
              </w:rPr>
              <w:t>400</w:t>
            </w:r>
          </w:p>
        </w:tc>
      </w:tr>
      <w:tr>
        <w:tc>
          <w:tcPr>
            <w:tcW w:type="dxa" w:w="3600"/>
            <w:tcMar>
              <w:top w:w="90" w:type="dxa"/>
              <w:start w:w="110" w:type="dxa"/>
              <w:bottom w:w="90" w:type="dxa"/>
              <w:end w:w="110" w:type="dxa"/>
            </w:tcMar>
            <w:vAlign w:val="center"/>
          </w:tcPr>
          <w:p>
            <w:r/>
            <w:r>
              <w:rPr>
                <w:rFonts w:ascii="Aptos" w:hAnsi="Aptos"/>
                <w:b w:val="0"/>
                <w:color w:val="1F2933"/>
                <w:sz w:val="18"/>
              </w:rPr>
              <w:t>Tableau</w:t>
            </w:r>
          </w:p>
        </w:tc>
        <w:tc>
          <w:tcPr>
            <w:tcW w:type="dxa" w:w="3168"/>
            <w:tcMar>
              <w:top w:w="90" w:type="dxa"/>
              <w:start w:w="110" w:type="dxa"/>
              <w:bottom w:w="90" w:type="dxa"/>
              <w:end w:w="110" w:type="dxa"/>
            </w:tcMar>
            <w:vAlign w:val="center"/>
          </w:tcPr>
          <w:p>
            <w:r/>
            <w:r>
              <w:rPr>
                <w:rFonts w:ascii="Aptos" w:hAnsi="Aptos"/>
                <w:b w:val="0"/>
                <w:color w:val="1F2933"/>
                <w:sz w:val="18"/>
              </w:rPr>
              <w:t>13–14 px</w:t>
            </w:r>
          </w:p>
        </w:tc>
        <w:tc>
          <w:tcPr>
            <w:tcW w:type="dxa" w:w="3168"/>
            <w:tcMar>
              <w:top w:w="90" w:type="dxa"/>
              <w:start w:w="110" w:type="dxa"/>
              <w:bottom w:w="90" w:type="dxa"/>
              <w:end w:w="110" w:type="dxa"/>
            </w:tcMar>
            <w:vAlign w:val="center"/>
          </w:tcPr>
          <w:p>
            <w:r/>
            <w:r>
              <w:rPr>
                <w:rFonts w:ascii="Aptos" w:hAnsi="Aptos"/>
                <w:b w:val="0"/>
                <w:color w:val="1F2933"/>
                <w:sz w:val="18"/>
              </w:rPr>
              <w:t>400/500</w:t>
            </w:r>
          </w:p>
        </w:tc>
      </w:tr>
      <w:tr>
        <w:tc>
          <w:tcPr>
            <w:tcW w:type="dxa" w:w="3600"/>
            <w:tcMar>
              <w:top w:w="90" w:type="dxa"/>
              <w:start w:w="110" w:type="dxa"/>
              <w:bottom w:w="90" w:type="dxa"/>
              <w:end w:w="110" w:type="dxa"/>
            </w:tcMar>
            <w:vAlign w:val="center"/>
          </w:tcPr>
          <w:p>
            <w:r/>
            <w:r>
              <w:rPr>
                <w:rFonts w:ascii="Aptos" w:hAnsi="Aptos"/>
                <w:b w:val="0"/>
                <w:color w:val="1F2933"/>
                <w:sz w:val="18"/>
              </w:rPr>
              <w:t>Métadonnées</w:t>
            </w:r>
          </w:p>
        </w:tc>
        <w:tc>
          <w:tcPr>
            <w:tcW w:type="dxa" w:w="3168"/>
            <w:tcMar>
              <w:top w:w="90" w:type="dxa"/>
              <w:start w:w="110" w:type="dxa"/>
              <w:bottom w:w="90" w:type="dxa"/>
              <w:end w:w="110" w:type="dxa"/>
            </w:tcMar>
            <w:vAlign w:val="center"/>
          </w:tcPr>
          <w:p>
            <w:r/>
            <w:r>
              <w:rPr>
                <w:rFonts w:ascii="Aptos" w:hAnsi="Aptos"/>
                <w:b w:val="0"/>
                <w:color w:val="1F2933"/>
                <w:sz w:val="18"/>
              </w:rPr>
              <w:t>12–13 px</w:t>
            </w:r>
          </w:p>
        </w:tc>
        <w:tc>
          <w:tcPr>
            <w:tcW w:type="dxa" w:w="3168"/>
            <w:tcMar>
              <w:top w:w="90" w:type="dxa"/>
              <w:start w:w="110" w:type="dxa"/>
              <w:bottom w:w="90" w:type="dxa"/>
              <w:end w:w="110" w:type="dxa"/>
            </w:tcMar>
            <w:vAlign w:val="center"/>
          </w:tcPr>
          <w:p>
            <w:r/>
            <w:r>
              <w:rPr>
                <w:rFonts w:ascii="Aptos" w:hAnsi="Aptos"/>
                <w:b w:val="0"/>
                <w:color w:val="1F2933"/>
                <w:sz w:val="18"/>
              </w:rPr>
              <w:t>400</w:t>
            </w:r>
          </w:p>
        </w:tc>
      </w:tr>
    </w:tbl>
    <w:p>
      <w:pPr>
        <w:spacing w:after="20"/>
      </w:pPr>
    </w:p>
    <w:p>
      <w:r>
        <w:t>Éviter les titres de tableau de bord de 40 à 60 px : ils rapprochent l’application d’un site marketing au lieu d’un outil opérationnel.</w:t>
      </w:r>
    </w:p>
    <w:p>
      <w:pPr>
        <w:pStyle w:val="Heading2"/>
      </w:pPr>
      <w:r>
        <w:t>2.3 Formes, bordures et profondeur</w:t>
      </w:r>
    </w:p>
    <w:p>
      <w:pPr>
        <w:pStyle w:val="ListBullet"/>
        <w:spacing w:after="40"/>
      </w:pPr>
      <w:r>
        <w:t>Rayon de bordure : environ 6 à 10 px.</w:t>
      </w:r>
    </w:p>
    <w:p>
      <w:pPr>
        <w:pStyle w:val="ListBullet"/>
        <w:spacing w:after="40"/>
      </w:pPr>
      <w:r>
        <w:t>Bordures fines : 1 px, gris clair.</w:t>
      </w:r>
    </w:p>
    <w:p>
      <w:pPr>
        <w:pStyle w:val="ListBullet"/>
        <w:spacing w:after="40"/>
      </w:pPr>
      <w:r>
        <w:t>Ombres : faibles ou absentes ; réserver une ombre légère aux menus flottants et modales.</w:t>
      </w:r>
    </w:p>
    <w:p>
      <w:pPr>
        <w:pStyle w:val="ListBullet"/>
        <w:spacing w:after="40"/>
      </w:pPr>
      <w:r>
        <w:t>Espacement : grille cohérente de 4/8 px, avec 16–24 px entre groupes fonctionnels.</w:t>
      </w:r>
    </w:p>
    <w:p>
      <w:pPr>
        <w:pStyle w:val="Heading1"/>
      </w:pPr>
      <w:r>
        <w:t>3. Structure de la plateforme web du Responsable</w:t>
      </w:r>
    </w:p>
    <w:p>
      <w:r>
        <w:t>La plateforme web doit favoriser la supervision : gestion de l’équipe, création et assignation des tâches, revue des données soumises, gestion des insights, confirmation du résumé, validation de l’audit, décision de conformité et finalisation du rapport. Ces responsabilités correspondent au périmètre fonctionnel défini pour le Responsable.</w:t>
      </w:r>
    </w:p>
    <w:p>
      <w:pPr>
        <w:pStyle w:val="Heading2"/>
      </w:pPr>
      <w:r>
        <w:t>3.1 Navigation</w:t>
      </w:r>
    </w:p>
    <w:tbl>
      <w:tblPr>
        <w:tblW w:type="auto" w:w="0"/>
        <w:jc w:val="center"/>
        <w:tblLook w:firstColumn="1" w:firstRow="1" w:lastColumn="0" w:lastRow="0" w:noHBand="0" w:noVBand="1" w:val="04A0"/>
      </w:tblPr>
      <w:tblGrid>
        <w:gridCol w:w="9994"/>
      </w:tblGrid>
      <w:tr>
        <w:tc>
          <w:tcPr>
            <w:tcW w:type="dxa" w:w="9994"/>
            <w:shd w:fill="F2F4F7"/>
            <w:tcMar>
              <w:top w:w="140" w:type="dxa"/>
              <w:start w:w="160" w:type="dxa"/>
              <w:bottom w:w="140" w:type="dxa"/>
              <w:end w:w="160" w:type="dxa"/>
            </w:tcMar>
          </w:tcPr>
          <w:p>
            <w:r/>
            <w:r>
              <w:rPr>
                <w:b/>
                <w:color w:val="1F2933"/>
                <w:sz w:val="21"/>
              </w:rPr>
              <w:t>Navigation desktop recommandée</w:t>
              <w:br/>
            </w:r>
            <w:r>
              <w:rPr>
                <w:color w:val="1F2933"/>
                <w:sz w:val="19"/>
              </w:rPr>
              <w:t>Sidebar fixe à gauche + barre supérieure légère. La sidebar doit être stable entre les écrans et montrer clairement la section active.</w:t>
            </w:r>
          </w:p>
        </w:tc>
      </w:tr>
    </w:tbl>
    <w:p>
      <w:pPr>
        <w:spacing w:after="20"/>
      </w:pPr>
    </w:p>
    <w:tbl>
      <w:tblPr>
        <w:tblW w:type="auto" w:w="0"/>
        <w:jc w:val="center"/>
        <w:tblLayout w:type="fixed"/>
        <w:tblLook w:firstColumn="1" w:firstRow="1" w:lastColumn="0" w:lastRow="0" w:noHBand="0" w:noVBand="1" w:val="04A0"/>
      </w:tblPr>
      <w:tblGrid>
        <w:gridCol w:w="4997"/>
        <w:gridCol w:w="4997"/>
      </w:tblGrid>
      <w:tr>
        <w:tc>
          <w:tcPr>
            <w:tcW w:type="dxa" w:w="2592"/>
            <w:tcMar>
              <w:top w:w="90" w:type="dxa"/>
              <w:start w:w="110" w:type="dxa"/>
              <w:bottom w:w="90" w:type="dxa"/>
              <w:end w:w="110" w:type="dxa"/>
            </w:tcMar>
            <w:vAlign w:val="center"/>
            <w:shd w:fill="1F2933"/>
          </w:tcPr>
          <w:p>
            <w:r/>
            <w:r>
              <w:rPr>
                <w:rFonts w:ascii="Aptos" w:hAnsi="Aptos"/>
                <w:b/>
                <w:color w:val="FFFFFF"/>
                <w:sz w:val="18"/>
              </w:rPr>
              <w:t>Groupe</w:t>
            </w:r>
          </w:p>
        </w:tc>
        <w:tc>
          <w:tcPr>
            <w:tcW w:type="dxa" w:w="7632"/>
            <w:tcMar>
              <w:top w:w="90" w:type="dxa"/>
              <w:start w:w="110" w:type="dxa"/>
              <w:bottom w:w="90" w:type="dxa"/>
              <w:end w:w="110" w:type="dxa"/>
            </w:tcMar>
            <w:vAlign w:val="center"/>
            <w:shd w:fill="1F2933"/>
          </w:tcPr>
          <w:p>
            <w:r/>
            <w:r>
              <w:rPr>
                <w:rFonts w:ascii="Aptos" w:hAnsi="Aptos"/>
                <w:b/>
                <w:color w:val="FFFFFF"/>
                <w:sz w:val="18"/>
              </w:rPr>
              <w:t>Entrées proposées</w:t>
            </w:r>
          </w:p>
        </w:tc>
      </w:tr>
      <w:tr>
        <w:tc>
          <w:tcPr>
            <w:tcW w:type="dxa" w:w="2592"/>
            <w:tcMar>
              <w:top w:w="90" w:type="dxa"/>
              <w:start w:w="110" w:type="dxa"/>
              <w:bottom w:w="90" w:type="dxa"/>
              <w:end w:w="110" w:type="dxa"/>
            </w:tcMar>
            <w:vAlign w:val="center"/>
          </w:tcPr>
          <w:p>
            <w:r/>
            <w:r>
              <w:rPr>
                <w:rFonts w:ascii="Aptos" w:hAnsi="Aptos"/>
                <w:b w:val="0"/>
                <w:color w:val="1F2933"/>
                <w:sz w:val="18"/>
              </w:rPr>
              <w:t>Vue générale</w:t>
            </w:r>
          </w:p>
        </w:tc>
        <w:tc>
          <w:tcPr>
            <w:tcW w:type="dxa" w:w="7632"/>
            <w:tcMar>
              <w:top w:w="90" w:type="dxa"/>
              <w:start w:w="110" w:type="dxa"/>
              <w:bottom w:w="90" w:type="dxa"/>
              <w:end w:w="110" w:type="dxa"/>
            </w:tcMar>
            <w:vAlign w:val="center"/>
          </w:tcPr>
          <w:p>
            <w:r/>
            <w:r>
              <w:rPr>
                <w:rFonts w:ascii="Aptos" w:hAnsi="Aptos"/>
                <w:b w:val="0"/>
                <w:color w:val="1F2933"/>
                <w:sz w:val="18"/>
              </w:rPr>
              <w:t>Tableau de bord</w:t>
            </w:r>
          </w:p>
        </w:tc>
      </w:tr>
      <w:tr>
        <w:tc>
          <w:tcPr>
            <w:tcW w:type="dxa" w:w="2592"/>
            <w:tcMar>
              <w:top w:w="90" w:type="dxa"/>
              <w:start w:w="110" w:type="dxa"/>
              <w:bottom w:w="90" w:type="dxa"/>
              <w:end w:w="110" w:type="dxa"/>
            </w:tcMar>
            <w:vAlign w:val="center"/>
          </w:tcPr>
          <w:p>
            <w:r/>
            <w:r>
              <w:rPr>
                <w:rFonts w:ascii="Aptos" w:hAnsi="Aptos"/>
                <w:b w:val="0"/>
                <w:color w:val="1F2933"/>
                <w:sz w:val="18"/>
              </w:rPr>
              <w:t>Opérations</w:t>
            </w:r>
          </w:p>
        </w:tc>
        <w:tc>
          <w:tcPr>
            <w:tcW w:type="dxa" w:w="7632"/>
            <w:tcMar>
              <w:top w:w="90" w:type="dxa"/>
              <w:start w:w="110" w:type="dxa"/>
              <w:bottom w:w="90" w:type="dxa"/>
              <w:end w:w="110" w:type="dxa"/>
            </w:tcMar>
            <w:vAlign w:val="center"/>
          </w:tcPr>
          <w:p>
            <w:r/>
            <w:r>
              <w:rPr>
                <w:rFonts w:ascii="Aptos" w:hAnsi="Aptos"/>
                <w:b w:val="0"/>
                <w:color w:val="1F2933"/>
                <w:sz w:val="18"/>
              </w:rPr>
              <w:t>Tâches • Audits • Équipements</w:t>
            </w:r>
          </w:p>
        </w:tc>
      </w:tr>
      <w:tr>
        <w:tc>
          <w:tcPr>
            <w:tcW w:type="dxa" w:w="2592"/>
            <w:tcMar>
              <w:top w:w="90" w:type="dxa"/>
              <w:start w:w="110" w:type="dxa"/>
              <w:bottom w:w="90" w:type="dxa"/>
              <w:end w:w="110" w:type="dxa"/>
            </w:tcMar>
            <w:vAlign w:val="center"/>
          </w:tcPr>
          <w:p>
            <w:r/>
            <w:r>
              <w:rPr>
                <w:rFonts w:ascii="Aptos" w:hAnsi="Aptos"/>
                <w:b w:val="0"/>
                <w:color w:val="1F2933"/>
                <w:sz w:val="18"/>
              </w:rPr>
              <w:t>Dossiers</w:t>
            </w:r>
          </w:p>
        </w:tc>
        <w:tc>
          <w:tcPr>
            <w:tcW w:type="dxa" w:w="7632"/>
            <w:tcMar>
              <w:top w:w="90" w:type="dxa"/>
              <w:start w:w="110" w:type="dxa"/>
              <w:bottom w:w="90" w:type="dxa"/>
              <w:end w:w="110" w:type="dxa"/>
            </w:tcMar>
            <w:vAlign w:val="center"/>
          </w:tcPr>
          <w:p>
            <w:r/>
            <w:r>
              <w:rPr>
                <w:rFonts w:ascii="Aptos" w:hAnsi="Aptos"/>
                <w:b w:val="0"/>
                <w:color w:val="1F2933"/>
                <w:sz w:val="18"/>
              </w:rPr>
              <w:t>Rapports • Historique</w:t>
            </w:r>
          </w:p>
        </w:tc>
      </w:tr>
      <w:tr>
        <w:tc>
          <w:tcPr>
            <w:tcW w:type="dxa" w:w="2592"/>
            <w:tcMar>
              <w:top w:w="90" w:type="dxa"/>
              <w:start w:w="110" w:type="dxa"/>
              <w:bottom w:w="90" w:type="dxa"/>
              <w:end w:w="110" w:type="dxa"/>
            </w:tcMar>
            <w:vAlign w:val="center"/>
          </w:tcPr>
          <w:p>
            <w:r/>
            <w:r>
              <w:rPr>
                <w:rFonts w:ascii="Aptos" w:hAnsi="Aptos"/>
                <w:b w:val="0"/>
                <w:color w:val="1F2933"/>
                <w:sz w:val="18"/>
              </w:rPr>
              <w:t>Administration</w:t>
            </w:r>
          </w:p>
        </w:tc>
        <w:tc>
          <w:tcPr>
            <w:tcW w:type="dxa" w:w="7632"/>
            <w:tcMar>
              <w:top w:w="90" w:type="dxa"/>
              <w:start w:w="110" w:type="dxa"/>
              <w:bottom w:w="90" w:type="dxa"/>
              <w:end w:w="110" w:type="dxa"/>
            </w:tcMar>
            <w:vAlign w:val="center"/>
          </w:tcPr>
          <w:p>
            <w:r/>
            <w:r>
              <w:rPr>
                <w:rFonts w:ascii="Aptos" w:hAnsi="Aptos"/>
                <w:b w:val="0"/>
                <w:color w:val="1F2933"/>
                <w:sz w:val="18"/>
              </w:rPr>
              <w:t>Équipe • Paramètres</w:t>
            </w:r>
          </w:p>
        </w:tc>
      </w:tr>
    </w:tbl>
    <w:p>
      <w:pPr>
        <w:spacing w:after="20"/>
      </w:pPr>
    </w:p>
    <w:p>
      <w:r>
        <w:t>Ne pas utiliser des libellés tels que « AI Workspace », « Smart Insights » ou « Intelligence Hub ». Les fonctions doivent porter le vocabulaire métier du projet.</w:t>
      </w:r>
    </w:p>
    <w:p>
      <w:pPr>
        <w:pStyle w:val="Heading2"/>
      </w:pPr>
      <w:r>
        <w:t>3.2 Tableau de bord</w:t>
      </w:r>
    </w:p>
    <w:p>
      <w:r>
        <w:t>Le tableau de bord doit être utile à la décision opérationnelle, sans devenir un mur de graphiques. Trois ou quatre indicateurs suffisent pour le PoV.</w:t>
      </w:r>
    </w:p>
    <w:tbl>
      <w:tblPr>
        <w:tblW w:type="auto" w:w="0"/>
        <w:jc w:val="center"/>
        <w:tblLayout w:type="fixed"/>
        <w:tblLook w:firstColumn="1" w:firstRow="1" w:lastColumn="0" w:lastRow="0" w:noHBand="0" w:noVBand="1" w:val="04A0"/>
      </w:tblPr>
      <w:tblGrid>
        <w:gridCol w:w="4997"/>
        <w:gridCol w:w="4997"/>
      </w:tblGrid>
      <w:tr>
        <w:tc>
          <w:tcPr>
            <w:tcW w:type="dxa" w:w="5184"/>
            <w:tcMar>
              <w:top w:w="90" w:type="dxa"/>
              <w:start w:w="110" w:type="dxa"/>
              <w:bottom w:w="90" w:type="dxa"/>
              <w:end w:w="110" w:type="dxa"/>
            </w:tcMar>
            <w:vAlign w:val="center"/>
            <w:shd w:fill="1F2933"/>
          </w:tcPr>
          <w:p>
            <w:r/>
            <w:r>
              <w:rPr>
                <w:rFonts w:ascii="Aptos" w:hAnsi="Aptos"/>
                <w:b/>
                <w:color w:val="FFFFFF"/>
                <w:sz w:val="18"/>
              </w:rPr>
              <w:t>Indicateur</w:t>
            </w:r>
          </w:p>
        </w:tc>
        <w:tc>
          <w:tcPr>
            <w:tcW w:type="dxa" w:w="5040"/>
            <w:tcMar>
              <w:top w:w="90" w:type="dxa"/>
              <w:start w:w="110" w:type="dxa"/>
              <w:bottom w:w="90" w:type="dxa"/>
              <w:end w:w="110" w:type="dxa"/>
            </w:tcMar>
            <w:vAlign w:val="center"/>
            <w:shd w:fill="1F2933"/>
          </w:tcPr>
          <w:p>
            <w:r/>
            <w:r>
              <w:rPr>
                <w:rFonts w:ascii="Aptos" w:hAnsi="Aptos"/>
                <w:b/>
                <w:color w:val="FFFFFF"/>
                <w:sz w:val="18"/>
              </w:rPr>
              <w:t>Exemple</w:t>
            </w:r>
          </w:p>
        </w:tc>
      </w:tr>
      <w:tr>
        <w:tc>
          <w:tcPr>
            <w:tcW w:type="dxa" w:w="5184"/>
            <w:tcMar>
              <w:top w:w="90" w:type="dxa"/>
              <w:start w:w="110" w:type="dxa"/>
              <w:bottom w:w="90" w:type="dxa"/>
              <w:end w:w="110" w:type="dxa"/>
            </w:tcMar>
            <w:vAlign w:val="center"/>
          </w:tcPr>
          <w:p>
            <w:r/>
            <w:r>
              <w:rPr>
                <w:rFonts w:ascii="Aptos" w:hAnsi="Aptos"/>
                <w:b w:val="0"/>
                <w:color w:val="1F2933"/>
                <w:sz w:val="18"/>
              </w:rPr>
              <w:t>Tâches ouvertes</w:t>
            </w:r>
          </w:p>
        </w:tc>
        <w:tc>
          <w:tcPr>
            <w:tcW w:type="dxa" w:w="5040"/>
            <w:tcMar>
              <w:top w:w="90" w:type="dxa"/>
              <w:start w:w="110" w:type="dxa"/>
              <w:bottom w:w="90" w:type="dxa"/>
              <w:end w:w="110" w:type="dxa"/>
            </w:tcMar>
            <w:vAlign w:val="center"/>
          </w:tcPr>
          <w:p>
            <w:r/>
            <w:r>
              <w:rPr>
                <w:rFonts w:ascii="Aptos" w:hAnsi="Aptos"/>
                <w:b w:val="0"/>
                <w:color w:val="1F2933"/>
                <w:sz w:val="18"/>
              </w:rPr>
              <w:t>14</w:t>
            </w:r>
          </w:p>
        </w:tc>
      </w:tr>
      <w:tr>
        <w:tc>
          <w:tcPr>
            <w:tcW w:type="dxa" w:w="5184"/>
            <w:tcMar>
              <w:top w:w="90" w:type="dxa"/>
              <w:start w:w="110" w:type="dxa"/>
              <w:bottom w:w="90" w:type="dxa"/>
              <w:end w:w="110" w:type="dxa"/>
            </w:tcMar>
            <w:vAlign w:val="center"/>
          </w:tcPr>
          <w:p>
            <w:r/>
            <w:r>
              <w:rPr>
                <w:rFonts w:ascii="Aptos" w:hAnsi="Aptos"/>
                <w:b w:val="0"/>
                <w:color w:val="1F2933"/>
                <w:sz w:val="18"/>
              </w:rPr>
              <w:t>Audits du jour</w:t>
            </w:r>
          </w:p>
        </w:tc>
        <w:tc>
          <w:tcPr>
            <w:tcW w:type="dxa" w:w="5040"/>
            <w:tcMar>
              <w:top w:w="90" w:type="dxa"/>
              <w:start w:w="110" w:type="dxa"/>
              <w:bottom w:w="90" w:type="dxa"/>
              <w:end w:w="110" w:type="dxa"/>
            </w:tcMar>
            <w:vAlign w:val="center"/>
          </w:tcPr>
          <w:p>
            <w:r/>
            <w:r>
              <w:rPr>
                <w:rFonts w:ascii="Aptos" w:hAnsi="Aptos"/>
                <w:b w:val="0"/>
                <w:color w:val="1F2933"/>
                <w:sz w:val="18"/>
              </w:rPr>
              <w:t>6</w:t>
            </w:r>
          </w:p>
        </w:tc>
      </w:tr>
      <w:tr>
        <w:tc>
          <w:tcPr>
            <w:tcW w:type="dxa" w:w="5184"/>
            <w:tcMar>
              <w:top w:w="90" w:type="dxa"/>
              <w:start w:w="110" w:type="dxa"/>
              <w:bottom w:w="90" w:type="dxa"/>
              <w:end w:w="110" w:type="dxa"/>
            </w:tcMar>
            <w:vAlign w:val="center"/>
          </w:tcPr>
          <w:p>
            <w:r/>
            <w:r>
              <w:rPr>
                <w:rFonts w:ascii="Aptos" w:hAnsi="Aptos"/>
                <w:b w:val="0"/>
                <w:color w:val="1F2933"/>
                <w:sz w:val="18"/>
              </w:rPr>
              <w:t>En attente de revue</w:t>
            </w:r>
          </w:p>
        </w:tc>
        <w:tc>
          <w:tcPr>
            <w:tcW w:type="dxa" w:w="5040"/>
            <w:tcMar>
              <w:top w:w="90" w:type="dxa"/>
              <w:start w:w="110" w:type="dxa"/>
              <w:bottom w:w="90" w:type="dxa"/>
              <w:end w:w="110" w:type="dxa"/>
            </w:tcMar>
            <w:vAlign w:val="center"/>
          </w:tcPr>
          <w:p>
            <w:r/>
            <w:r>
              <w:rPr>
                <w:rFonts w:ascii="Aptos" w:hAnsi="Aptos"/>
                <w:b w:val="0"/>
                <w:color w:val="1F2933"/>
                <w:sz w:val="18"/>
              </w:rPr>
              <w:t>3</w:t>
            </w:r>
          </w:p>
        </w:tc>
      </w:tr>
      <w:tr>
        <w:tc>
          <w:tcPr>
            <w:tcW w:type="dxa" w:w="5184"/>
            <w:tcMar>
              <w:top w:w="90" w:type="dxa"/>
              <w:start w:w="110" w:type="dxa"/>
              <w:bottom w:w="90" w:type="dxa"/>
              <w:end w:w="110" w:type="dxa"/>
            </w:tcMar>
            <w:vAlign w:val="center"/>
          </w:tcPr>
          <w:p>
            <w:r/>
            <w:r>
              <w:rPr>
                <w:rFonts w:ascii="Aptos" w:hAnsi="Aptos"/>
                <w:b w:val="0"/>
                <w:color w:val="1F2933"/>
                <w:sz w:val="18"/>
              </w:rPr>
              <w:t>Non-conformités</w:t>
            </w:r>
          </w:p>
        </w:tc>
        <w:tc>
          <w:tcPr>
            <w:tcW w:type="dxa" w:w="5040"/>
            <w:tcMar>
              <w:top w:w="90" w:type="dxa"/>
              <w:start w:w="110" w:type="dxa"/>
              <w:bottom w:w="90" w:type="dxa"/>
              <w:end w:w="110" w:type="dxa"/>
            </w:tcMar>
            <w:vAlign w:val="center"/>
          </w:tcPr>
          <w:p>
            <w:r/>
            <w:r>
              <w:rPr>
                <w:rFonts w:ascii="Aptos" w:hAnsi="Aptos"/>
                <w:b w:val="0"/>
                <w:color w:val="1F2933"/>
                <w:sz w:val="18"/>
              </w:rPr>
              <w:t>2</w:t>
            </w:r>
          </w:p>
        </w:tc>
      </w:tr>
    </w:tbl>
    <w:p>
      <w:pPr>
        <w:spacing w:after="20"/>
      </w:pPr>
    </w:p>
    <w:p>
      <w:r>
        <w:t>Sous les indicateurs, afficher une table de tâches récentes avec identifiant, type, établissement, Employé, état et dernière mise à jour. Ces informations sont cohérentes avec les exigences de liste des tâches.</w:t>
      </w:r>
    </w:p>
    <w:p>
      <w:pPr>
        <w:pStyle w:val="Heading2"/>
      </w:pPr>
      <w:r>
        <w:t>3.3 Écran de détail / revue d’un audit</w:t>
      </w:r>
    </w:p>
    <w:p>
      <w:r>
        <w:t>Cet écran est central. Après soumission, les mesures et commentaires de l’Employé doivent rester en lecture seule ; le Responsable peut gérer les insights et le résumé, puis prendre les décisions métier.</w:t>
      </w:r>
    </w:p>
    <w:tbl>
      <w:tblPr>
        <w:tblW w:type="auto" w:w="0"/>
        <w:jc w:val="center"/>
        <w:tblLayout w:type="fixed"/>
        <w:tblLook w:firstColumn="1" w:firstRow="1" w:lastColumn="0" w:lastRow="0" w:noHBand="0" w:noVBand="1" w:val="04A0"/>
      </w:tblPr>
      <w:tblGrid>
        <w:gridCol w:w="4997"/>
        <w:gridCol w:w="4997"/>
      </w:tblGrid>
      <w:tr>
        <w:tc>
          <w:tcPr>
            <w:tcW w:type="dxa" w:w="2448"/>
            <w:tcMar>
              <w:top w:w="90" w:type="dxa"/>
              <w:start w:w="110" w:type="dxa"/>
              <w:bottom w:w="90" w:type="dxa"/>
              <w:end w:w="110" w:type="dxa"/>
            </w:tcMar>
            <w:vAlign w:val="center"/>
            <w:shd w:fill="1F2933"/>
          </w:tcPr>
          <w:p>
            <w:r/>
            <w:r>
              <w:rPr>
                <w:rFonts w:ascii="Aptos" w:hAnsi="Aptos"/>
                <w:b/>
                <w:color w:val="FFFFFF"/>
                <w:sz w:val="18"/>
              </w:rPr>
              <w:t>Zone</w:t>
            </w:r>
          </w:p>
        </w:tc>
        <w:tc>
          <w:tcPr>
            <w:tcW w:type="dxa" w:w="7776"/>
            <w:tcMar>
              <w:top w:w="90" w:type="dxa"/>
              <w:start w:w="110" w:type="dxa"/>
              <w:bottom w:w="90" w:type="dxa"/>
              <w:end w:w="110" w:type="dxa"/>
            </w:tcMar>
            <w:vAlign w:val="center"/>
            <w:shd w:fill="1F2933"/>
          </w:tcPr>
          <w:p>
            <w:r/>
            <w:r>
              <w:rPr>
                <w:rFonts w:ascii="Aptos" w:hAnsi="Aptos"/>
                <w:b/>
                <w:color w:val="FFFFFF"/>
                <w:sz w:val="18"/>
              </w:rPr>
              <w:t>Contenu</w:t>
            </w:r>
          </w:p>
        </w:tc>
      </w:tr>
      <w:tr>
        <w:tc>
          <w:tcPr>
            <w:tcW w:type="dxa" w:w="2448"/>
            <w:tcMar>
              <w:top w:w="90" w:type="dxa"/>
              <w:start w:w="110" w:type="dxa"/>
              <w:bottom w:w="90" w:type="dxa"/>
              <w:end w:w="110" w:type="dxa"/>
            </w:tcMar>
            <w:vAlign w:val="center"/>
          </w:tcPr>
          <w:p>
            <w:r/>
            <w:r>
              <w:rPr>
                <w:rFonts w:ascii="Aptos" w:hAnsi="Aptos"/>
                <w:b w:val="0"/>
                <w:color w:val="1F2933"/>
                <w:sz w:val="18"/>
              </w:rPr>
              <w:t>En-tête</w:t>
            </w:r>
          </w:p>
        </w:tc>
        <w:tc>
          <w:tcPr>
            <w:tcW w:type="dxa" w:w="7776"/>
            <w:tcMar>
              <w:top w:w="90" w:type="dxa"/>
              <w:start w:w="110" w:type="dxa"/>
              <w:bottom w:w="90" w:type="dxa"/>
              <w:end w:w="110" w:type="dxa"/>
            </w:tcMar>
            <w:vAlign w:val="center"/>
          </w:tcPr>
          <w:p>
            <w:r/>
            <w:r>
              <w:rPr>
                <w:rFonts w:ascii="Aptos" w:hAnsi="Aptos"/>
                <w:b w:val="0"/>
                <w:color w:val="1F2933"/>
                <w:sz w:val="18"/>
              </w:rPr>
              <w:t>Référence audit, équipement, établissement, Employé, statut, dernière mise à jour</w:t>
            </w:r>
          </w:p>
        </w:tc>
      </w:tr>
      <w:tr>
        <w:tc>
          <w:tcPr>
            <w:tcW w:type="dxa" w:w="2448"/>
            <w:tcMar>
              <w:top w:w="90" w:type="dxa"/>
              <w:start w:w="110" w:type="dxa"/>
              <w:bottom w:w="90" w:type="dxa"/>
              <w:end w:w="110" w:type="dxa"/>
            </w:tcMar>
            <w:vAlign w:val="center"/>
          </w:tcPr>
          <w:p>
            <w:r/>
            <w:r>
              <w:rPr>
                <w:rFonts w:ascii="Aptos" w:hAnsi="Aptos"/>
                <w:b w:val="0"/>
                <w:color w:val="1F2933"/>
                <w:sz w:val="18"/>
              </w:rPr>
              <w:t>Onglets</w:t>
            </w:r>
          </w:p>
        </w:tc>
        <w:tc>
          <w:tcPr>
            <w:tcW w:type="dxa" w:w="7776"/>
            <w:tcMar>
              <w:top w:w="90" w:type="dxa"/>
              <w:start w:w="110" w:type="dxa"/>
              <w:bottom w:w="90" w:type="dxa"/>
              <w:end w:w="110" w:type="dxa"/>
            </w:tcMar>
            <w:vAlign w:val="center"/>
          </w:tcPr>
          <w:p>
            <w:r/>
            <w:r>
              <w:rPr>
                <w:rFonts w:ascii="Aptos" w:hAnsi="Aptos"/>
                <w:b w:val="0"/>
                <w:color w:val="1F2933"/>
                <w:sz w:val="18"/>
              </w:rPr>
              <w:t>Vue d’ensemble • Mesures • Insights et résumé • Rapport • Historique</w:t>
            </w:r>
          </w:p>
        </w:tc>
      </w:tr>
      <w:tr>
        <w:tc>
          <w:tcPr>
            <w:tcW w:type="dxa" w:w="2448"/>
            <w:tcMar>
              <w:top w:w="90" w:type="dxa"/>
              <w:start w:w="110" w:type="dxa"/>
              <w:bottom w:w="90" w:type="dxa"/>
              <w:end w:w="110" w:type="dxa"/>
            </w:tcMar>
            <w:vAlign w:val="center"/>
          </w:tcPr>
          <w:p>
            <w:r/>
            <w:r>
              <w:rPr>
                <w:rFonts w:ascii="Aptos" w:hAnsi="Aptos"/>
                <w:b w:val="0"/>
                <w:color w:val="1F2933"/>
                <w:sz w:val="18"/>
              </w:rPr>
              <w:t>Mesures</w:t>
            </w:r>
          </w:p>
        </w:tc>
        <w:tc>
          <w:tcPr>
            <w:tcW w:type="dxa" w:w="7776"/>
            <w:tcMar>
              <w:top w:w="90" w:type="dxa"/>
              <w:start w:w="110" w:type="dxa"/>
              <w:bottom w:w="90" w:type="dxa"/>
              <w:end w:w="110" w:type="dxa"/>
            </w:tcMar>
            <w:vAlign w:val="center"/>
          </w:tcPr>
          <w:p>
            <w:r/>
            <w:r>
              <w:rPr>
                <w:rFonts w:ascii="Aptos" w:hAnsi="Aptos"/>
                <w:b w:val="0"/>
                <w:color w:val="1F2933"/>
                <w:sz w:val="18"/>
              </w:rPr>
              <w:t>Paramètre, valeur attendue, valeur mesurée/calculée, tolérance, verdict</w:t>
            </w:r>
          </w:p>
        </w:tc>
      </w:tr>
      <w:tr>
        <w:tc>
          <w:tcPr>
            <w:tcW w:type="dxa" w:w="2448"/>
            <w:tcMar>
              <w:top w:w="90" w:type="dxa"/>
              <w:start w:w="110" w:type="dxa"/>
              <w:bottom w:w="90" w:type="dxa"/>
              <w:end w:w="110" w:type="dxa"/>
            </w:tcMar>
            <w:vAlign w:val="center"/>
          </w:tcPr>
          <w:p>
            <w:r/>
            <w:r>
              <w:rPr>
                <w:rFonts w:ascii="Aptos" w:hAnsi="Aptos"/>
                <w:b w:val="0"/>
                <w:color w:val="1F2933"/>
                <w:sz w:val="18"/>
              </w:rPr>
              <w:t>Insights</w:t>
            </w:r>
          </w:p>
        </w:tc>
        <w:tc>
          <w:tcPr>
            <w:tcW w:type="dxa" w:w="7776"/>
            <w:tcMar>
              <w:top w:w="90" w:type="dxa"/>
              <w:start w:w="110" w:type="dxa"/>
              <w:bottom w:w="90" w:type="dxa"/>
              <w:end w:w="110" w:type="dxa"/>
            </w:tcMar>
            <w:vAlign w:val="center"/>
          </w:tcPr>
          <w:p>
            <w:r/>
            <w:r>
              <w:rPr>
                <w:rFonts w:ascii="Aptos" w:hAnsi="Aptos"/>
                <w:b w:val="0"/>
                <w:color w:val="1F2933"/>
                <w:sz w:val="18"/>
              </w:rPr>
              <w:t>Constats proposés par règles + insights ajoutés manuellement</w:t>
            </w:r>
          </w:p>
        </w:tc>
      </w:tr>
      <w:tr>
        <w:tc>
          <w:tcPr>
            <w:tcW w:type="dxa" w:w="2448"/>
            <w:tcMar>
              <w:top w:w="90" w:type="dxa"/>
              <w:start w:w="110" w:type="dxa"/>
              <w:bottom w:w="90" w:type="dxa"/>
              <w:end w:w="110" w:type="dxa"/>
            </w:tcMar>
            <w:vAlign w:val="center"/>
          </w:tcPr>
          <w:p>
            <w:r/>
            <w:r>
              <w:rPr>
                <w:rFonts w:ascii="Aptos" w:hAnsi="Aptos"/>
                <w:b w:val="0"/>
                <w:color w:val="1F2933"/>
                <w:sz w:val="18"/>
              </w:rPr>
              <w:t>Résumé</w:t>
            </w:r>
          </w:p>
        </w:tc>
        <w:tc>
          <w:tcPr>
            <w:tcW w:type="dxa" w:w="7776"/>
            <w:tcMar>
              <w:top w:w="90" w:type="dxa"/>
              <w:start w:w="110" w:type="dxa"/>
              <w:bottom w:w="90" w:type="dxa"/>
              <w:end w:w="110" w:type="dxa"/>
            </w:tcMar>
            <w:vAlign w:val="center"/>
          </w:tcPr>
          <w:p>
            <w:r/>
            <w:r>
              <w:rPr>
                <w:rFonts w:ascii="Aptos" w:hAnsi="Aptos"/>
                <w:b w:val="0"/>
                <w:color w:val="1F2933"/>
                <w:sz w:val="18"/>
              </w:rPr>
              <w:t>Résumé généré, édition contrôlée, confirmation</w:t>
            </w:r>
          </w:p>
        </w:tc>
      </w:tr>
      <w:tr>
        <w:tc>
          <w:tcPr>
            <w:tcW w:type="dxa" w:w="2448"/>
            <w:tcMar>
              <w:top w:w="90" w:type="dxa"/>
              <w:start w:w="110" w:type="dxa"/>
              <w:bottom w:w="90" w:type="dxa"/>
              <w:end w:w="110" w:type="dxa"/>
            </w:tcMar>
            <w:vAlign w:val="center"/>
          </w:tcPr>
          <w:p>
            <w:r/>
            <w:r>
              <w:rPr>
                <w:rFonts w:ascii="Aptos" w:hAnsi="Aptos"/>
                <w:b w:val="0"/>
                <w:color w:val="1F2933"/>
                <w:sz w:val="18"/>
              </w:rPr>
              <w:t>Décisions</w:t>
            </w:r>
          </w:p>
        </w:tc>
        <w:tc>
          <w:tcPr>
            <w:tcW w:type="dxa" w:w="7776"/>
            <w:tcMar>
              <w:top w:w="90" w:type="dxa"/>
              <w:start w:w="110" w:type="dxa"/>
              <w:bottom w:w="90" w:type="dxa"/>
              <w:end w:w="110" w:type="dxa"/>
            </w:tcMar>
            <w:vAlign w:val="center"/>
          </w:tcPr>
          <w:p>
            <w:r/>
            <w:r>
              <w:rPr>
                <w:rFonts w:ascii="Aptos" w:hAnsi="Aptos"/>
                <w:b w:val="0"/>
                <w:color w:val="1F2933"/>
                <w:sz w:val="18"/>
              </w:rPr>
              <w:t>Valider / non valider l’audit ; puis Machine conforme / non conforme</w:t>
            </w:r>
          </w:p>
        </w:tc>
      </w:tr>
      <w:tr>
        <w:tc>
          <w:tcPr>
            <w:tcW w:type="dxa" w:w="2448"/>
            <w:tcMar>
              <w:top w:w="90" w:type="dxa"/>
              <w:start w:w="110" w:type="dxa"/>
              <w:bottom w:w="90" w:type="dxa"/>
              <w:end w:w="110" w:type="dxa"/>
            </w:tcMar>
            <w:vAlign w:val="center"/>
          </w:tcPr>
          <w:p>
            <w:r/>
            <w:r>
              <w:rPr>
                <w:rFonts w:ascii="Aptos" w:hAnsi="Aptos"/>
                <w:b w:val="0"/>
                <w:color w:val="1F2933"/>
                <w:sz w:val="18"/>
              </w:rPr>
              <w:t>Rapport</w:t>
            </w:r>
          </w:p>
        </w:tc>
        <w:tc>
          <w:tcPr>
            <w:tcW w:type="dxa" w:w="7776"/>
            <w:tcMar>
              <w:top w:w="90" w:type="dxa"/>
              <w:start w:w="110" w:type="dxa"/>
              <w:bottom w:w="90" w:type="dxa"/>
              <w:end w:w="110" w:type="dxa"/>
            </w:tcMar>
            <w:vAlign w:val="center"/>
          </w:tcPr>
          <w:p>
            <w:r/>
            <w:r>
              <w:rPr>
                <w:rFonts w:ascii="Aptos" w:hAnsi="Aptos"/>
                <w:b w:val="0"/>
                <w:color w:val="1F2933"/>
                <w:sz w:val="18"/>
              </w:rPr>
              <w:t>Générer Word ou téléverser le PDF manuel selon le workflow</w:t>
            </w:r>
          </w:p>
        </w:tc>
      </w:tr>
    </w:tbl>
    <w:p>
      <w:pPr>
        <w:spacing w:after="20"/>
      </w:pPr>
    </w:p>
    <w:tbl>
      <w:tblPr>
        <w:tblW w:type="auto" w:w="0"/>
        <w:jc w:val="center"/>
        <w:tblLook w:firstColumn="1" w:firstRow="1" w:lastColumn="0" w:lastRow="0" w:noHBand="0" w:noVBand="1" w:val="04A0"/>
      </w:tblPr>
      <w:tblGrid>
        <w:gridCol w:w="9994"/>
      </w:tblGrid>
      <w:tr>
        <w:tc>
          <w:tcPr>
            <w:tcW w:type="dxa" w:w="9994"/>
            <w:shd w:fill="FFFAEB"/>
            <w:tcMar>
              <w:top w:w="140" w:type="dxa"/>
              <w:start w:w="160" w:type="dxa"/>
              <w:bottom w:w="140" w:type="dxa"/>
              <w:end w:w="160" w:type="dxa"/>
            </w:tcMar>
          </w:tcPr>
          <w:p>
            <w:r/>
            <w:r>
              <w:rPr>
                <w:b/>
                <w:color w:val="1F2933"/>
                <w:sz w:val="21"/>
              </w:rPr>
              <w:t>Séparation visuelle importante</w:t>
              <w:br/>
            </w:r>
            <w:r>
              <w:rPr>
                <w:color w:val="1F2933"/>
                <w:sz w:val="19"/>
              </w:rPr>
              <w:t>La validation du travail et la conformité de la machine doivent être présentées comme deux décisions distinctes. L’IA ne doit jamais être placée dans le composant de décision de conformité.</w:t>
            </w:r>
          </w:p>
        </w:tc>
      </w:tr>
    </w:tbl>
    <w:p>
      <w:pPr>
        <w:spacing w:after="20"/>
      </w:pPr>
    </w:p>
    <w:p>
      <w:pPr>
        <w:pStyle w:val="Heading1"/>
      </w:pPr>
      <w:r>
        <w:t>4. Présentation de l’IA et des insights</w:t>
      </w:r>
    </w:p>
    <w:p>
      <w:r>
        <w:t>Le système propose d’abord des constats factuels déterministes à partir des règles et résultats. Le Responsable sélectionne ou ajoute les insights ; l’IA rédige ensuite uniquement un résumé fondé sur cette sélection. Le Responsable peut le modifier et doit le confirmer avant la finalisation.</w:t>
      </w:r>
    </w:p>
    <w:p>
      <w:pPr>
        <w:pStyle w:val="Heading2"/>
      </w:pPr>
      <w:r>
        <w:t>4.1 Ce qu’il faut afficher</w:t>
      </w:r>
    </w:p>
    <w:tbl>
      <w:tblPr>
        <w:tblW w:type="auto" w:w="0"/>
        <w:jc w:val="center"/>
        <w:tblLook w:firstColumn="1" w:firstRow="1" w:lastColumn="0" w:lastRow="0" w:noHBand="0" w:noVBand="1" w:val="04A0"/>
      </w:tblPr>
      <w:tblGrid>
        <w:gridCol w:w="9994"/>
      </w:tblGrid>
      <w:tr>
        <w:tc>
          <w:tcPr>
            <w:tcW w:type="dxa" w:w="9994"/>
            <w:shd w:fill="F2F4F7"/>
            <w:tcMar>
              <w:top w:w="140" w:type="dxa"/>
              <w:start w:w="160" w:type="dxa"/>
              <w:bottom w:w="140" w:type="dxa"/>
              <w:end w:w="160" w:type="dxa"/>
            </w:tcMar>
          </w:tcPr>
          <w:p>
            <w:r/>
            <w:r>
              <w:rPr>
                <w:b/>
                <w:color w:val="1F2933"/>
                <w:sz w:val="21"/>
              </w:rPr>
              <w:t>Constat système</w:t>
              <w:br/>
            </w:r>
            <w:r>
              <w:rPr>
                <w:color w:val="1F2933"/>
                <w:sz w:val="19"/>
              </w:rPr>
              <w:t>Température supérieure à la plage de fonctionnement définie.</w:t>
              <w:br/>
              <w:t>Mesuré : 92 °C   •   Attendu : 60–80 °C   •   Source : test de température</w:t>
            </w:r>
          </w:p>
        </w:tc>
      </w:tr>
    </w:tbl>
    <w:p>
      <w:pPr>
        <w:spacing w:after="20"/>
      </w:pPr>
    </w:p>
    <w:p>
      <w:r>
        <w:t>Un libellé discret comme « Constat système » ou « Suggestion » est préférable à une grande carte « AI INSIGHT ». Pour le résumé, un petit indicateur « Généré avec assistance IA » peut assurer la transparence sans dominer l’écran.</w:t>
      </w:r>
    </w:p>
    <w:p>
      <w:pPr>
        <w:pStyle w:val="Heading2"/>
      </w:pPr>
      <w:r>
        <w:t>4.2 Ce qu’il faut éviter</w:t>
      </w:r>
    </w:p>
    <w:p>
      <w:pPr>
        <w:pStyle w:val="ListBullet"/>
        <w:spacing w:after="40"/>
      </w:pPr>
      <w:r>
        <w:t>Icônes ✨ répétées, étoiles ou effets magiques.</w:t>
      </w:r>
    </w:p>
    <w:p>
      <w:pPr>
        <w:pStyle w:val="ListBullet"/>
        <w:spacing w:after="40"/>
      </w:pPr>
      <w:r>
        <w:t>Dégradés violet/bleu utilisés comme signature visuelle de l’IA.</w:t>
      </w:r>
    </w:p>
    <w:p>
      <w:pPr>
        <w:pStyle w:val="ListBullet"/>
        <w:spacing w:after="40"/>
      </w:pPr>
      <w:r>
        <w:t>Bloc de chat ou champ de prompt comme interface principale.</w:t>
      </w:r>
    </w:p>
    <w:p>
      <w:pPr>
        <w:pStyle w:val="ListBullet"/>
        <w:spacing w:after="40"/>
      </w:pPr>
      <w:r>
        <w:t>Score de confiance décoratif lorsqu’il n’a pas de signification métier définie.</w:t>
      </w:r>
    </w:p>
    <w:p>
      <w:pPr>
        <w:pStyle w:val="ListBullet"/>
        <w:spacing w:after="40"/>
      </w:pPr>
      <w:r>
        <w:t>Texte donnant l’impression que l’IA valide l’audit ou décide de la conformité.</w:t>
      </w:r>
    </w:p>
    <w:p>
      <w:pPr>
        <w:pStyle w:val="Heading1"/>
      </w:pPr>
      <w:r>
        <w:t>5. Statuts et feedback</w:t>
      </w:r>
    </w:p>
    <w:p>
      <w:r>
        <w:t>Les statuts doivent être lisibles mais visuellement discrets : texte + petit point ou badge à fond très léger. Ne pas colorer une ligne entière sauf situation critique.</w:t>
      </w:r>
    </w:p>
    <w:tbl>
      <w:tblPr>
        <w:tblW w:type="auto" w:w="0"/>
        <w:jc w:val="center"/>
        <w:tblLayout w:type="fixed"/>
        <w:tblLook w:firstColumn="1" w:firstRow="1" w:lastColumn="0" w:lastRow="0" w:noHBand="0" w:noVBand="1" w:val="04A0"/>
      </w:tblPr>
      <w:tblGrid>
        <w:gridCol w:w="4997"/>
        <w:gridCol w:w="4997"/>
      </w:tblGrid>
      <w:tr>
        <w:tc>
          <w:tcPr>
            <w:tcW w:type="dxa" w:w="4608"/>
            <w:tcMar>
              <w:top w:w="90" w:type="dxa"/>
              <w:start w:w="110" w:type="dxa"/>
              <w:bottom w:w="90" w:type="dxa"/>
              <w:end w:w="110" w:type="dxa"/>
            </w:tcMar>
            <w:vAlign w:val="center"/>
            <w:shd w:fill="1F2933"/>
          </w:tcPr>
          <w:p>
            <w:r/>
            <w:r>
              <w:rPr>
                <w:rFonts w:ascii="Aptos" w:hAnsi="Aptos"/>
                <w:b/>
                <w:color w:val="FFFFFF"/>
                <w:sz w:val="18"/>
              </w:rPr>
              <w:t>Statut</w:t>
            </w:r>
          </w:p>
        </w:tc>
        <w:tc>
          <w:tcPr>
            <w:tcW w:type="dxa" w:w="5616"/>
            <w:tcMar>
              <w:top w:w="90" w:type="dxa"/>
              <w:start w:w="110" w:type="dxa"/>
              <w:bottom w:w="90" w:type="dxa"/>
              <w:end w:w="110" w:type="dxa"/>
            </w:tcMar>
            <w:vAlign w:val="center"/>
            <w:shd w:fill="1F2933"/>
          </w:tcPr>
          <w:p>
            <w:r/>
            <w:r>
              <w:rPr>
                <w:rFonts w:ascii="Aptos" w:hAnsi="Aptos"/>
                <w:b/>
                <w:color w:val="FFFFFF"/>
                <w:sz w:val="18"/>
              </w:rPr>
              <w:t>Traitement visuel recommandé</w:t>
            </w:r>
          </w:p>
        </w:tc>
      </w:tr>
      <w:tr>
        <w:tc>
          <w:tcPr>
            <w:tcW w:type="dxa" w:w="4608"/>
            <w:tcMar>
              <w:top w:w="90" w:type="dxa"/>
              <w:start w:w="110" w:type="dxa"/>
              <w:bottom w:w="90" w:type="dxa"/>
              <w:end w:w="110" w:type="dxa"/>
            </w:tcMar>
            <w:vAlign w:val="center"/>
          </w:tcPr>
          <w:p>
            <w:r/>
            <w:r>
              <w:rPr>
                <w:rFonts w:ascii="Aptos" w:hAnsi="Aptos"/>
                <w:b w:val="0"/>
                <w:color w:val="1F2933"/>
                <w:sz w:val="18"/>
              </w:rPr>
              <w:t>Brouillon</w:t>
            </w:r>
          </w:p>
        </w:tc>
        <w:tc>
          <w:tcPr>
            <w:tcW w:type="dxa" w:w="5616"/>
            <w:tcMar>
              <w:top w:w="90" w:type="dxa"/>
              <w:start w:w="110" w:type="dxa"/>
              <w:bottom w:w="90" w:type="dxa"/>
              <w:end w:w="110" w:type="dxa"/>
            </w:tcMar>
            <w:vAlign w:val="center"/>
          </w:tcPr>
          <w:p>
            <w:r/>
            <w:r>
              <w:rPr>
                <w:rFonts w:ascii="Aptos" w:hAnsi="Aptos"/>
                <w:b w:val="0"/>
                <w:color w:val="1F2933"/>
                <w:sz w:val="18"/>
              </w:rPr>
              <w:t>Gris neutre</w:t>
            </w:r>
          </w:p>
        </w:tc>
      </w:tr>
      <w:tr>
        <w:tc>
          <w:tcPr>
            <w:tcW w:type="dxa" w:w="4608"/>
            <w:tcMar>
              <w:top w:w="90" w:type="dxa"/>
              <w:start w:w="110" w:type="dxa"/>
              <w:bottom w:w="90" w:type="dxa"/>
              <w:end w:w="110" w:type="dxa"/>
            </w:tcMar>
            <w:vAlign w:val="center"/>
          </w:tcPr>
          <w:p>
            <w:r/>
            <w:r>
              <w:rPr>
                <w:rFonts w:ascii="Aptos" w:hAnsi="Aptos"/>
                <w:b w:val="0"/>
                <w:color w:val="1F2933"/>
                <w:sz w:val="18"/>
              </w:rPr>
              <w:t>Audit soumis</w:t>
            </w:r>
          </w:p>
        </w:tc>
        <w:tc>
          <w:tcPr>
            <w:tcW w:type="dxa" w:w="5616"/>
            <w:tcMar>
              <w:top w:w="90" w:type="dxa"/>
              <w:start w:w="110" w:type="dxa"/>
              <w:bottom w:w="90" w:type="dxa"/>
              <w:end w:w="110" w:type="dxa"/>
            </w:tcMar>
            <w:vAlign w:val="center"/>
          </w:tcPr>
          <w:p>
            <w:r/>
            <w:r>
              <w:rPr>
                <w:rFonts w:ascii="Aptos" w:hAnsi="Aptos"/>
                <w:b w:val="0"/>
                <w:color w:val="1F2933"/>
                <w:sz w:val="18"/>
              </w:rPr>
              <w:t>Bleu clair</w:t>
            </w:r>
          </w:p>
        </w:tc>
      </w:tr>
      <w:tr>
        <w:tc>
          <w:tcPr>
            <w:tcW w:type="dxa" w:w="4608"/>
            <w:tcMar>
              <w:top w:w="90" w:type="dxa"/>
              <w:start w:w="110" w:type="dxa"/>
              <w:bottom w:w="90" w:type="dxa"/>
              <w:end w:w="110" w:type="dxa"/>
            </w:tcMar>
            <w:vAlign w:val="center"/>
          </w:tcPr>
          <w:p>
            <w:r/>
            <w:r>
              <w:rPr>
                <w:rFonts w:ascii="Aptos" w:hAnsi="Aptos"/>
                <w:b w:val="0"/>
                <w:color w:val="1F2933"/>
                <w:sz w:val="18"/>
              </w:rPr>
              <w:t>En revue</w:t>
            </w:r>
          </w:p>
        </w:tc>
        <w:tc>
          <w:tcPr>
            <w:tcW w:type="dxa" w:w="5616"/>
            <w:tcMar>
              <w:top w:w="90" w:type="dxa"/>
              <w:start w:w="110" w:type="dxa"/>
              <w:bottom w:w="90" w:type="dxa"/>
              <w:end w:w="110" w:type="dxa"/>
            </w:tcMar>
            <w:vAlign w:val="center"/>
          </w:tcPr>
          <w:p>
            <w:r/>
            <w:r>
              <w:rPr>
                <w:rFonts w:ascii="Aptos" w:hAnsi="Aptos"/>
                <w:b w:val="0"/>
                <w:color w:val="1F2933"/>
                <w:sz w:val="18"/>
              </w:rPr>
              <w:t>Ambre clair</w:t>
            </w:r>
          </w:p>
        </w:tc>
      </w:tr>
      <w:tr>
        <w:tc>
          <w:tcPr>
            <w:tcW w:type="dxa" w:w="4608"/>
            <w:tcMar>
              <w:top w:w="90" w:type="dxa"/>
              <w:start w:w="110" w:type="dxa"/>
              <w:bottom w:w="90" w:type="dxa"/>
              <w:end w:w="110" w:type="dxa"/>
            </w:tcMar>
            <w:vAlign w:val="center"/>
          </w:tcPr>
          <w:p>
            <w:r/>
            <w:r>
              <w:rPr>
                <w:rFonts w:ascii="Aptos" w:hAnsi="Aptos"/>
                <w:b w:val="0"/>
                <w:color w:val="1F2933"/>
                <w:sz w:val="18"/>
              </w:rPr>
              <w:t>Audit validé</w:t>
            </w:r>
          </w:p>
        </w:tc>
        <w:tc>
          <w:tcPr>
            <w:tcW w:type="dxa" w:w="5616"/>
            <w:tcMar>
              <w:top w:w="90" w:type="dxa"/>
              <w:start w:w="110" w:type="dxa"/>
              <w:bottom w:w="90" w:type="dxa"/>
              <w:end w:w="110" w:type="dxa"/>
            </w:tcMar>
            <w:vAlign w:val="center"/>
          </w:tcPr>
          <w:p>
            <w:r/>
            <w:r>
              <w:rPr>
                <w:rFonts w:ascii="Aptos" w:hAnsi="Aptos"/>
                <w:b w:val="0"/>
                <w:color w:val="1F2933"/>
                <w:sz w:val="18"/>
              </w:rPr>
              <w:t>Vert clair</w:t>
            </w:r>
          </w:p>
        </w:tc>
      </w:tr>
      <w:tr>
        <w:tc>
          <w:tcPr>
            <w:tcW w:type="dxa" w:w="4608"/>
            <w:tcMar>
              <w:top w:w="90" w:type="dxa"/>
              <w:start w:w="110" w:type="dxa"/>
              <w:bottom w:w="90" w:type="dxa"/>
              <w:end w:w="110" w:type="dxa"/>
            </w:tcMar>
            <w:vAlign w:val="center"/>
          </w:tcPr>
          <w:p>
            <w:r/>
            <w:r>
              <w:rPr>
                <w:rFonts w:ascii="Aptos" w:hAnsi="Aptos"/>
                <w:b w:val="0"/>
                <w:color w:val="1F2933"/>
                <w:sz w:val="18"/>
              </w:rPr>
              <w:t>Audit non validé</w:t>
            </w:r>
          </w:p>
        </w:tc>
        <w:tc>
          <w:tcPr>
            <w:tcW w:type="dxa" w:w="5616"/>
            <w:tcMar>
              <w:top w:w="90" w:type="dxa"/>
              <w:start w:w="110" w:type="dxa"/>
              <w:bottom w:w="90" w:type="dxa"/>
              <w:end w:w="110" w:type="dxa"/>
            </w:tcMar>
            <w:vAlign w:val="center"/>
          </w:tcPr>
          <w:p>
            <w:r/>
            <w:r>
              <w:rPr>
                <w:rFonts w:ascii="Aptos" w:hAnsi="Aptos"/>
                <w:b w:val="0"/>
                <w:color w:val="1F2933"/>
                <w:sz w:val="18"/>
              </w:rPr>
              <w:t>Rouge clair</w:t>
            </w:r>
          </w:p>
        </w:tc>
      </w:tr>
      <w:tr>
        <w:tc>
          <w:tcPr>
            <w:tcW w:type="dxa" w:w="4608"/>
            <w:tcMar>
              <w:top w:w="90" w:type="dxa"/>
              <w:start w:w="110" w:type="dxa"/>
              <w:bottom w:w="90" w:type="dxa"/>
              <w:end w:w="110" w:type="dxa"/>
            </w:tcMar>
            <w:vAlign w:val="center"/>
          </w:tcPr>
          <w:p>
            <w:r/>
            <w:r>
              <w:rPr>
                <w:rFonts w:ascii="Aptos" w:hAnsi="Aptos"/>
                <w:b w:val="0"/>
                <w:color w:val="1F2933"/>
                <w:sz w:val="18"/>
              </w:rPr>
              <w:t>Machine conforme</w:t>
            </w:r>
          </w:p>
        </w:tc>
        <w:tc>
          <w:tcPr>
            <w:tcW w:type="dxa" w:w="5616"/>
            <w:tcMar>
              <w:top w:w="90" w:type="dxa"/>
              <w:start w:w="110" w:type="dxa"/>
              <w:bottom w:w="90" w:type="dxa"/>
              <w:end w:w="110" w:type="dxa"/>
            </w:tcMar>
            <w:vAlign w:val="center"/>
          </w:tcPr>
          <w:p>
            <w:r/>
            <w:r>
              <w:rPr>
                <w:rFonts w:ascii="Aptos" w:hAnsi="Aptos"/>
                <w:b w:val="0"/>
                <w:color w:val="1F2933"/>
                <w:sz w:val="18"/>
              </w:rPr>
              <w:t>Vert clair</w:t>
            </w:r>
          </w:p>
        </w:tc>
      </w:tr>
      <w:tr>
        <w:tc>
          <w:tcPr>
            <w:tcW w:type="dxa" w:w="4608"/>
            <w:tcMar>
              <w:top w:w="90" w:type="dxa"/>
              <w:start w:w="110" w:type="dxa"/>
              <w:bottom w:w="90" w:type="dxa"/>
              <w:end w:w="110" w:type="dxa"/>
            </w:tcMar>
            <w:vAlign w:val="center"/>
          </w:tcPr>
          <w:p>
            <w:r/>
            <w:r>
              <w:rPr>
                <w:rFonts w:ascii="Aptos" w:hAnsi="Aptos"/>
                <w:b w:val="0"/>
                <w:color w:val="1F2933"/>
                <w:sz w:val="18"/>
              </w:rPr>
              <w:t>Machine non conforme</w:t>
            </w:r>
          </w:p>
        </w:tc>
        <w:tc>
          <w:tcPr>
            <w:tcW w:type="dxa" w:w="5616"/>
            <w:tcMar>
              <w:top w:w="90" w:type="dxa"/>
              <w:start w:w="110" w:type="dxa"/>
              <w:bottom w:w="90" w:type="dxa"/>
              <w:end w:w="110" w:type="dxa"/>
            </w:tcMar>
            <w:vAlign w:val="center"/>
          </w:tcPr>
          <w:p>
            <w:r/>
            <w:r>
              <w:rPr>
                <w:rFonts w:ascii="Aptos" w:hAnsi="Aptos"/>
                <w:b w:val="0"/>
                <w:color w:val="1F2933"/>
                <w:sz w:val="18"/>
              </w:rPr>
              <w:t>Rouge clair</w:t>
            </w:r>
          </w:p>
        </w:tc>
      </w:tr>
      <w:tr>
        <w:tc>
          <w:tcPr>
            <w:tcW w:type="dxa" w:w="4608"/>
            <w:tcMar>
              <w:top w:w="90" w:type="dxa"/>
              <w:start w:w="110" w:type="dxa"/>
              <w:bottom w:w="90" w:type="dxa"/>
              <w:end w:w="110" w:type="dxa"/>
            </w:tcMar>
            <w:vAlign w:val="center"/>
          </w:tcPr>
          <w:p>
            <w:r/>
            <w:r>
              <w:rPr>
                <w:rFonts w:ascii="Aptos" w:hAnsi="Aptos"/>
                <w:b w:val="0"/>
                <w:color w:val="1F2933"/>
                <w:sz w:val="18"/>
              </w:rPr>
              <w:t>Terminée</w:t>
            </w:r>
          </w:p>
        </w:tc>
        <w:tc>
          <w:tcPr>
            <w:tcW w:type="dxa" w:w="5616"/>
            <w:tcMar>
              <w:top w:w="90" w:type="dxa"/>
              <w:start w:w="110" w:type="dxa"/>
              <w:bottom w:w="90" w:type="dxa"/>
              <w:end w:w="110" w:type="dxa"/>
            </w:tcMar>
            <w:vAlign w:val="center"/>
          </w:tcPr>
          <w:p>
            <w:r/>
            <w:r>
              <w:rPr>
                <w:rFonts w:ascii="Aptos" w:hAnsi="Aptos"/>
                <w:b w:val="0"/>
                <w:color w:val="1F2933"/>
                <w:sz w:val="18"/>
              </w:rPr>
              <w:t>Gris/vert discret</w:t>
            </w:r>
          </w:p>
        </w:tc>
      </w:tr>
    </w:tbl>
    <w:p>
      <w:pPr>
        <w:spacing w:after="20"/>
      </w:pPr>
    </w:p>
    <w:p>
      <w:pPr>
        <w:pStyle w:val="Heading1"/>
      </w:pPr>
      <w:r>
        <w:t>6. Formulaires et création de tâche</w:t>
      </w:r>
    </w:p>
    <w:p>
      <w:r>
        <w:t>Les formulaires doivent être simples, alignés et prévisibles. Les champs associés doivent être regroupés sans placer chaque champ dans une carte indépendante.</w:t>
      </w:r>
    </w:p>
    <w:tbl>
      <w:tblPr>
        <w:tblW w:type="auto" w:w="0"/>
        <w:jc w:val="center"/>
        <w:tblLayout w:type="fixed"/>
        <w:tblLook w:firstColumn="1" w:firstRow="1" w:lastColumn="0" w:lastRow="0" w:noHBand="0" w:noVBand="1" w:val="04A0"/>
      </w:tblPr>
      <w:tblGrid>
        <w:gridCol w:w="4997"/>
        <w:gridCol w:w="4997"/>
      </w:tblGrid>
      <w:tr>
        <w:tc>
          <w:tcPr>
            <w:tcW w:type="dxa" w:w="3168"/>
            <w:tcMar>
              <w:top w:w="90" w:type="dxa"/>
              <w:start w:w="110" w:type="dxa"/>
              <w:bottom w:w="90" w:type="dxa"/>
              <w:end w:w="110" w:type="dxa"/>
            </w:tcMar>
            <w:vAlign w:val="center"/>
            <w:shd w:fill="1F2933"/>
          </w:tcPr>
          <w:p>
            <w:r/>
            <w:r>
              <w:rPr>
                <w:rFonts w:ascii="Aptos" w:hAnsi="Aptos"/>
                <w:b/>
                <w:color w:val="FFFFFF"/>
                <w:sz w:val="18"/>
              </w:rPr>
              <w:t>Champ</w:t>
            </w:r>
          </w:p>
        </w:tc>
        <w:tc>
          <w:tcPr>
            <w:tcW w:type="dxa" w:w="7056"/>
            <w:tcMar>
              <w:top w:w="90" w:type="dxa"/>
              <w:start w:w="110" w:type="dxa"/>
              <w:bottom w:w="90" w:type="dxa"/>
              <w:end w:w="110" w:type="dxa"/>
            </w:tcMar>
            <w:vAlign w:val="center"/>
            <w:shd w:fill="1F2933"/>
          </w:tcPr>
          <w:p>
            <w:r/>
            <w:r>
              <w:rPr>
                <w:rFonts w:ascii="Aptos" w:hAnsi="Aptos"/>
                <w:b/>
                <w:color w:val="FFFFFF"/>
                <w:sz w:val="18"/>
              </w:rPr>
              <w:t>Comportement</w:t>
            </w:r>
          </w:p>
        </w:tc>
      </w:tr>
      <w:tr>
        <w:tc>
          <w:tcPr>
            <w:tcW w:type="dxa" w:w="3168"/>
            <w:tcMar>
              <w:top w:w="90" w:type="dxa"/>
              <w:start w:w="110" w:type="dxa"/>
              <w:bottom w:w="90" w:type="dxa"/>
              <w:end w:w="110" w:type="dxa"/>
            </w:tcMar>
            <w:vAlign w:val="center"/>
          </w:tcPr>
          <w:p>
            <w:r/>
            <w:r>
              <w:rPr>
                <w:rFonts w:ascii="Aptos" w:hAnsi="Aptos"/>
                <w:b w:val="0"/>
                <w:color w:val="1F2933"/>
                <w:sz w:val="18"/>
              </w:rPr>
              <w:t>Type de contrôle</w:t>
            </w:r>
          </w:p>
        </w:tc>
        <w:tc>
          <w:tcPr>
            <w:tcW w:type="dxa" w:w="7056"/>
            <w:tcMar>
              <w:top w:w="90" w:type="dxa"/>
              <w:start w:w="110" w:type="dxa"/>
              <w:bottom w:w="90" w:type="dxa"/>
              <w:end w:w="110" w:type="dxa"/>
            </w:tcMar>
            <w:vAlign w:val="center"/>
          </w:tcPr>
          <w:p>
            <w:r/>
            <w:r>
              <w:rPr>
                <w:rFonts w:ascii="Aptos" w:hAnsi="Aptos"/>
                <w:b w:val="0"/>
                <w:color w:val="1F2933"/>
                <w:sz w:val="18"/>
              </w:rPr>
              <w:t>Graphie mobile sélectionnable ; options hors périmètre visibles/désactivées si utile</w:t>
            </w:r>
          </w:p>
        </w:tc>
      </w:tr>
      <w:tr>
        <w:tc>
          <w:tcPr>
            <w:tcW w:type="dxa" w:w="3168"/>
            <w:tcMar>
              <w:top w:w="90" w:type="dxa"/>
              <w:start w:w="110" w:type="dxa"/>
              <w:bottom w:w="90" w:type="dxa"/>
              <w:end w:w="110" w:type="dxa"/>
            </w:tcMar>
            <w:vAlign w:val="center"/>
          </w:tcPr>
          <w:p>
            <w:r/>
            <w:r>
              <w:rPr>
                <w:rFonts w:ascii="Aptos" w:hAnsi="Aptos"/>
                <w:b w:val="0"/>
                <w:color w:val="1F2933"/>
                <w:sz w:val="18"/>
              </w:rPr>
              <w:t>Établissement</w:t>
            </w:r>
          </w:p>
        </w:tc>
        <w:tc>
          <w:tcPr>
            <w:tcW w:type="dxa" w:w="7056"/>
            <w:tcMar>
              <w:top w:w="90" w:type="dxa"/>
              <w:start w:w="110" w:type="dxa"/>
              <w:bottom w:w="90" w:type="dxa"/>
              <w:end w:w="110" w:type="dxa"/>
            </w:tcMar>
            <w:vAlign w:val="center"/>
          </w:tcPr>
          <w:p>
            <w:r/>
            <w:r>
              <w:rPr>
                <w:rFonts w:ascii="Aptos" w:hAnsi="Aptos"/>
                <w:b w:val="0"/>
                <w:color w:val="1F2933"/>
                <w:sz w:val="18"/>
              </w:rPr>
              <w:t>Texte libre</w:t>
            </w:r>
          </w:p>
        </w:tc>
      </w:tr>
      <w:tr>
        <w:tc>
          <w:tcPr>
            <w:tcW w:type="dxa" w:w="3168"/>
            <w:tcMar>
              <w:top w:w="90" w:type="dxa"/>
              <w:start w:w="110" w:type="dxa"/>
              <w:bottom w:w="90" w:type="dxa"/>
              <w:end w:w="110" w:type="dxa"/>
            </w:tcMar>
            <w:vAlign w:val="center"/>
          </w:tcPr>
          <w:p>
            <w:r/>
            <w:r>
              <w:rPr>
                <w:rFonts w:ascii="Aptos" w:hAnsi="Aptos"/>
                <w:b w:val="0"/>
                <w:color w:val="1F2933"/>
                <w:sz w:val="18"/>
              </w:rPr>
              <w:t>Service</w:t>
            </w:r>
          </w:p>
        </w:tc>
        <w:tc>
          <w:tcPr>
            <w:tcW w:type="dxa" w:w="7056"/>
            <w:tcMar>
              <w:top w:w="90" w:type="dxa"/>
              <w:start w:w="110" w:type="dxa"/>
              <w:bottom w:w="90" w:type="dxa"/>
              <w:end w:w="110" w:type="dxa"/>
            </w:tcMar>
            <w:vAlign w:val="center"/>
          </w:tcPr>
          <w:p>
            <w:r/>
            <w:r>
              <w:rPr>
                <w:rFonts w:ascii="Aptos" w:hAnsi="Aptos"/>
                <w:b w:val="0"/>
                <w:color w:val="1F2933"/>
                <w:sz w:val="18"/>
              </w:rPr>
              <w:t>Texte libre selon règle métier</w:t>
            </w:r>
          </w:p>
        </w:tc>
      </w:tr>
      <w:tr>
        <w:tc>
          <w:tcPr>
            <w:tcW w:type="dxa" w:w="3168"/>
            <w:tcMar>
              <w:top w:w="90" w:type="dxa"/>
              <w:start w:w="110" w:type="dxa"/>
              <w:bottom w:w="90" w:type="dxa"/>
              <w:end w:w="110" w:type="dxa"/>
            </w:tcMar>
            <w:vAlign w:val="center"/>
          </w:tcPr>
          <w:p>
            <w:r/>
            <w:r>
              <w:rPr>
                <w:rFonts w:ascii="Aptos" w:hAnsi="Aptos"/>
                <w:b w:val="0"/>
                <w:color w:val="1F2933"/>
                <w:sz w:val="18"/>
              </w:rPr>
              <w:t>Employé</w:t>
            </w:r>
          </w:p>
        </w:tc>
        <w:tc>
          <w:tcPr>
            <w:tcW w:type="dxa" w:w="7056"/>
            <w:tcMar>
              <w:top w:w="90" w:type="dxa"/>
              <w:start w:w="110" w:type="dxa"/>
              <w:bottom w:w="90" w:type="dxa"/>
              <w:end w:w="110" w:type="dxa"/>
            </w:tcMar>
            <w:vAlign w:val="center"/>
          </w:tcPr>
          <w:p>
            <w:r/>
            <w:r>
              <w:rPr>
                <w:rFonts w:ascii="Aptos" w:hAnsi="Aptos"/>
                <w:b w:val="0"/>
                <w:color w:val="1F2933"/>
                <w:sz w:val="18"/>
              </w:rPr>
              <w:t>Sélecteur limité aux Employés actifs de l’équipe</w:t>
            </w:r>
          </w:p>
        </w:tc>
      </w:tr>
      <w:tr>
        <w:tc>
          <w:tcPr>
            <w:tcW w:type="dxa" w:w="3168"/>
            <w:tcMar>
              <w:top w:w="90" w:type="dxa"/>
              <w:start w:w="110" w:type="dxa"/>
              <w:bottom w:w="90" w:type="dxa"/>
              <w:end w:w="110" w:type="dxa"/>
            </w:tcMar>
            <w:vAlign w:val="center"/>
          </w:tcPr>
          <w:p>
            <w:r/>
            <w:r>
              <w:rPr>
                <w:rFonts w:ascii="Aptos" w:hAnsi="Aptos"/>
                <w:b w:val="0"/>
                <w:color w:val="1F2933"/>
                <w:sz w:val="18"/>
              </w:rPr>
              <w:t>Instructions</w:t>
            </w:r>
          </w:p>
        </w:tc>
        <w:tc>
          <w:tcPr>
            <w:tcW w:type="dxa" w:w="7056"/>
            <w:tcMar>
              <w:top w:w="90" w:type="dxa"/>
              <w:start w:w="110" w:type="dxa"/>
              <w:bottom w:w="90" w:type="dxa"/>
              <w:end w:w="110" w:type="dxa"/>
            </w:tcMar>
            <w:vAlign w:val="center"/>
          </w:tcPr>
          <w:p>
            <w:r/>
            <w:r>
              <w:rPr>
                <w:rFonts w:ascii="Aptos" w:hAnsi="Aptos"/>
                <w:b w:val="0"/>
                <w:color w:val="1F2933"/>
                <w:sz w:val="18"/>
              </w:rPr>
              <w:t>Zone de texte courte et optionnelle selon le besoin</w:t>
            </w:r>
          </w:p>
        </w:tc>
      </w:tr>
    </w:tbl>
    <w:p>
      <w:pPr>
        <w:spacing w:after="20"/>
      </w:pPr>
    </w:p>
    <w:p>
      <w:r>
        <w:t>Actions en bas à droite : « Annuler » en secondaire et « Créer la tâche » en primaire. Les erreurs doivent être affichées au niveau du champ et en langage compréhensible.</w:t>
      </w:r>
    </w:p>
    <w:p>
      <w:pPr>
        <w:pStyle w:val="Heading1"/>
      </w:pPr>
      <w:r>
        <w:t>7. Application tablette de l’Employé</w:t>
      </w:r>
    </w:p>
    <w:p>
      <w:r>
        <w:t>La tablette est un outil de terrain. L’interface doit privilégier le tactile, le hors-ligne et la progression dans un contrôle long. Le formulaire Graphie mobile doit être organisé par test et ne pas reproduire la fiche papier ligne par ligne.</w:t>
      </w:r>
    </w:p>
    <w:p>
      <w:pPr>
        <w:pStyle w:val="Heading2"/>
      </w:pPr>
      <w:r>
        <w:t>7.1 Écran Mes tâches</w:t>
      </w:r>
    </w:p>
    <w:tbl>
      <w:tblPr>
        <w:tblW w:type="auto" w:w="0"/>
        <w:jc w:val="center"/>
        <w:tblLayout w:type="fixed"/>
        <w:tblLook w:firstColumn="1" w:firstRow="1" w:lastColumn="0" w:lastRow="0" w:noHBand="0" w:noVBand="1" w:val="04A0"/>
      </w:tblPr>
      <w:tblGrid>
        <w:gridCol w:w="4997"/>
        <w:gridCol w:w="4997"/>
      </w:tblGrid>
      <w:tr>
        <w:tc>
          <w:tcPr>
            <w:tcW w:type="dxa" w:w="3168"/>
            <w:tcMar>
              <w:top w:w="90" w:type="dxa"/>
              <w:start w:w="110" w:type="dxa"/>
              <w:bottom w:w="90" w:type="dxa"/>
              <w:end w:w="110" w:type="dxa"/>
            </w:tcMar>
            <w:vAlign w:val="center"/>
            <w:shd w:fill="1F2933"/>
          </w:tcPr>
          <w:p>
            <w:r/>
            <w:r>
              <w:rPr>
                <w:rFonts w:ascii="Aptos" w:hAnsi="Aptos"/>
                <w:b/>
                <w:color w:val="FFFFFF"/>
                <w:sz w:val="18"/>
              </w:rPr>
              <w:t>Information</w:t>
            </w:r>
          </w:p>
        </w:tc>
        <w:tc>
          <w:tcPr>
            <w:tcW w:type="dxa" w:w="7056"/>
            <w:tcMar>
              <w:top w:w="90" w:type="dxa"/>
              <w:start w:w="110" w:type="dxa"/>
              <w:bottom w:w="90" w:type="dxa"/>
              <w:end w:w="110" w:type="dxa"/>
            </w:tcMar>
            <w:vAlign w:val="center"/>
            <w:shd w:fill="1F2933"/>
          </w:tcPr>
          <w:p>
            <w:r/>
            <w:r>
              <w:rPr>
                <w:rFonts w:ascii="Aptos" w:hAnsi="Aptos"/>
                <w:b/>
                <w:color w:val="FFFFFF"/>
                <w:sz w:val="18"/>
              </w:rPr>
              <w:t>Présentation</w:t>
            </w:r>
          </w:p>
        </w:tc>
      </w:tr>
      <w:tr>
        <w:tc>
          <w:tcPr>
            <w:tcW w:type="dxa" w:w="3168"/>
            <w:tcMar>
              <w:top w:w="90" w:type="dxa"/>
              <w:start w:w="110" w:type="dxa"/>
              <w:bottom w:w="90" w:type="dxa"/>
              <w:end w:w="110" w:type="dxa"/>
            </w:tcMar>
            <w:vAlign w:val="center"/>
          </w:tcPr>
          <w:p>
            <w:r/>
            <w:r>
              <w:rPr>
                <w:rFonts w:ascii="Aptos" w:hAnsi="Aptos"/>
                <w:b w:val="0"/>
                <w:color w:val="1F2933"/>
                <w:sz w:val="18"/>
              </w:rPr>
              <w:t>Tâche</w:t>
            </w:r>
          </w:p>
        </w:tc>
        <w:tc>
          <w:tcPr>
            <w:tcW w:type="dxa" w:w="7056"/>
            <w:tcMar>
              <w:top w:w="90" w:type="dxa"/>
              <w:start w:w="110" w:type="dxa"/>
              <w:bottom w:w="90" w:type="dxa"/>
              <w:end w:w="110" w:type="dxa"/>
            </w:tcMar>
            <w:vAlign w:val="center"/>
          </w:tcPr>
          <w:p>
            <w:r/>
            <w:r>
              <w:rPr>
                <w:rFonts w:ascii="Aptos" w:hAnsi="Aptos"/>
                <w:b w:val="0"/>
                <w:color w:val="1F2933"/>
                <w:sz w:val="18"/>
              </w:rPr>
              <w:t>Référence + type de contrôle</w:t>
            </w:r>
          </w:p>
        </w:tc>
      </w:tr>
      <w:tr>
        <w:tc>
          <w:tcPr>
            <w:tcW w:type="dxa" w:w="3168"/>
            <w:tcMar>
              <w:top w:w="90" w:type="dxa"/>
              <w:start w:w="110" w:type="dxa"/>
              <w:bottom w:w="90" w:type="dxa"/>
              <w:end w:w="110" w:type="dxa"/>
            </w:tcMar>
            <w:vAlign w:val="center"/>
          </w:tcPr>
          <w:p>
            <w:r/>
            <w:r>
              <w:rPr>
                <w:rFonts w:ascii="Aptos" w:hAnsi="Aptos"/>
                <w:b w:val="0"/>
                <w:color w:val="1F2933"/>
                <w:sz w:val="18"/>
              </w:rPr>
              <w:t>Établissement / service</w:t>
            </w:r>
          </w:p>
        </w:tc>
        <w:tc>
          <w:tcPr>
            <w:tcW w:type="dxa" w:w="7056"/>
            <w:tcMar>
              <w:top w:w="90" w:type="dxa"/>
              <w:start w:w="110" w:type="dxa"/>
              <w:bottom w:w="90" w:type="dxa"/>
              <w:end w:w="110" w:type="dxa"/>
            </w:tcMar>
            <w:vAlign w:val="center"/>
          </w:tcPr>
          <w:p>
            <w:r/>
            <w:r>
              <w:rPr>
                <w:rFonts w:ascii="Aptos" w:hAnsi="Aptos"/>
                <w:b w:val="0"/>
                <w:color w:val="1F2933"/>
                <w:sz w:val="18"/>
              </w:rPr>
              <w:t>Sous-titre</w:t>
            </w:r>
          </w:p>
        </w:tc>
      </w:tr>
      <w:tr>
        <w:tc>
          <w:tcPr>
            <w:tcW w:type="dxa" w:w="3168"/>
            <w:tcMar>
              <w:top w:w="90" w:type="dxa"/>
              <w:start w:w="110" w:type="dxa"/>
              <w:bottom w:w="90" w:type="dxa"/>
              <w:end w:w="110" w:type="dxa"/>
            </w:tcMar>
            <w:vAlign w:val="center"/>
          </w:tcPr>
          <w:p>
            <w:r/>
            <w:r>
              <w:rPr>
                <w:rFonts w:ascii="Aptos" w:hAnsi="Aptos"/>
                <w:b w:val="0"/>
                <w:color w:val="1F2933"/>
                <w:sz w:val="18"/>
              </w:rPr>
              <w:t>État</w:t>
            </w:r>
          </w:p>
        </w:tc>
        <w:tc>
          <w:tcPr>
            <w:tcW w:type="dxa" w:w="7056"/>
            <w:tcMar>
              <w:top w:w="90" w:type="dxa"/>
              <w:start w:w="110" w:type="dxa"/>
              <w:bottom w:w="90" w:type="dxa"/>
              <w:end w:w="110" w:type="dxa"/>
            </w:tcMar>
            <w:vAlign w:val="center"/>
          </w:tcPr>
          <w:p>
            <w:r/>
            <w:r>
              <w:rPr>
                <w:rFonts w:ascii="Aptos" w:hAnsi="Aptos"/>
                <w:b w:val="0"/>
                <w:color w:val="1F2933"/>
                <w:sz w:val="18"/>
              </w:rPr>
              <w:t>Badge compact</w:t>
            </w:r>
          </w:p>
        </w:tc>
      </w:tr>
      <w:tr>
        <w:tc>
          <w:tcPr>
            <w:tcW w:type="dxa" w:w="3168"/>
            <w:tcMar>
              <w:top w:w="90" w:type="dxa"/>
              <w:start w:w="110" w:type="dxa"/>
              <w:bottom w:w="90" w:type="dxa"/>
              <w:end w:w="110" w:type="dxa"/>
            </w:tcMar>
            <w:vAlign w:val="center"/>
          </w:tcPr>
          <w:p>
            <w:r/>
            <w:r>
              <w:rPr>
                <w:rFonts w:ascii="Aptos" w:hAnsi="Aptos"/>
                <w:b w:val="0"/>
                <w:color w:val="1F2933"/>
                <w:sz w:val="18"/>
              </w:rPr>
              <w:t>Synchronisation</w:t>
            </w:r>
          </w:p>
        </w:tc>
        <w:tc>
          <w:tcPr>
            <w:tcW w:type="dxa" w:w="7056"/>
            <w:tcMar>
              <w:top w:w="90" w:type="dxa"/>
              <w:start w:w="110" w:type="dxa"/>
              <w:bottom w:w="90" w:type="dxa"/>
              <w:end w:w="110" w:type="dxa"/>
            </w:tcMar>
            <w:vAlign w:val="center"/>
          </w:tcPr>
          <w:p>
            <w:r/>
            <w:r>
              <w:rPr>
                <w:rFonts w:ascii="Aptos" w:hAnsi="Aptos"/>
                <w:b w:val="0"/>
                <w:color w:val="1F2933"/>
                <w:sz w:val="18"/>
              </w:rPr>
              <w:t>Icône + texte : synchronisé / en attente / erreur</w:t>
            </w:r>
          </w:p>
        </w:tc>
      </w:tr>
      <w:tr>
        <w:tc>
          <w:tcPr>
            <w:tcW w:type="dxa" w:w="3168"/>
            <w:tcMar>
              <w:top w:w="90" w:type="dxa"/>
              <w:start w:w="110" w:type="dxa"/>
              <w:bottom w:w="90" w:type="dxa"/>
              <w:end w:w="110" w:type="dxa"/>
            </w:tcMar>
            <w:vAlign w:val="center"/>
          </w:tcPr>
          <w:p>
            <w:r/>
            <w:r>
              <w:rPr>
                <w:rFonts w:ascii="Aptos" w:hAnsi="Aptos"/>
                <w:b w:val="0"/>
                <w:color w:val="1F2933"/>
                <w:sz w:val="18"/>
              </w:rPr>
              <w:t>Action</w:t>
            </w:r>
          </w:p>
        </w:tc>
        <w:tc>
          <w:tcPr>
            <w:tcW w:type="dxa" w:w="7056"/>
            <w:tcMar>
              <w:top w:w="90" w:type="dxa"/>
              <w:start w:w="110" w:type="dxa"/>
              <w:bottom w:w="90" w:type="dxa"/>
              <w:end w:w="110" w:type="dxa"/>
            </w:tcMar>
            <w:vAlign w:val="center"/>
          </w:tcPr>
          <w:p>
            <w:r/>
            <w:r>
              <w:rPr>
                <w:rFonts w:ascii="Aptos" w:hAnsi="Aptos"/>
                <w:b w:val="0"/>
                <w:color w:val="1F2933"/>
                <w:sz w:val="18"/>
              </w:rPr>
              <w:t>Bouton « Ouvrir » ou ligne entièrement cliquable</w:t>
            </w:r>
          </w:p>
        </w:tc>
      </w:tr>
    </w:tbl>
    <w:p>
      <w:pPr>
        <w:spacing w:after="20"/>
      </w:pPr>
    </w:p>
    <w:p>
      <w:pPr>
        <w:pStyle w:val="Heading2"/>
      </w:pPr>
      <w:r>
        <w:t>7.2 Formulaire de contrôle</w:t>
      </w:r>
    </w:p>
    <w:p>
      <w:pPr>
        <w:pStyle w:val="ListBullet"/>
        <w:spacing w:after="40"/>
      </w:pPr>
      <w:r>
        <w:t>Découper le contrôle en sections ou étapes claires.</w:t>
      </w:r>
    </w:p>
    <w:p>
      <w:pPr>
        <w:pStyle w:val="ListBullet"/>
        <w:spacing w:after="40"/>
      </w:pPr>
      <w:r>
        <w:t>Afficher la progression sans imposer un wizard rigide si l’Employé doit revenir sur une section.</w:t>
      </w:r>
    </w:p>
    <w:p>
      <w:pPr>
        <w:pStyle w:val="ListBullet"/>
        <w:spacing w:after="40"/>
      </w:pPr>
      <w:r>
        <w:t>Utiliser de grands champs et zones tactiles ; éviter les petits boutons rapprochés.</w:t>
      </w:r>
    </w:p>
    <w:p>
      <w:pPr>
        <w:pStyle w:val="ListBullet"/>
        <w:spacing w:after="40"/>
      </w:pPr>
      <w:r>
        <w:t>Afficher unité, tolérance et aide au plus près du champ concerné.</w:t>
      </w:r>
    </w:p>
    <w:p>
      <w:pPr>
        <w:pStyle w:val="ListBullet"/>
        <w:spacing w:after="40"/>
      </w:pPr>
      <w:r>
        <w:t>Calculer et montrer les valeurs dérivées et verdicts de façon immédiate lorsque les données nécessaires sont disponibles.</w:t>
      </w:r>
    </w:p>
    <w:p>
      <w:pPr>
        <w:pStyle w:val="ListBullet"/>
        <w:spacing w:after="40"/>
      </w:pPr>
      <w:r>
        <w:t>Sauvegarder clairement le brouillon local et afficher l’état de synchronisation.</w:t>
      </w:r>
    </w:p>
    <w:tbl>
      <w:tblPr>
        <w:tblW w:type="auto" w:w="0"/>
        <w:jc w:val="center"/>
        <w:tblLook w:firstColumn="1" w:firstRow="1" w:lastColumn="0" w:lastRow="0" w:noHBand="0" w:noVBand="1" w:val="04A0"/>
      </w:tblPr>
      <w:tblGrid>
        <w:gridCol w:w="9994"/>
      </w:tblGrid>
      <w:tr>
        <w:tc>
          <w:tcPr>
            <w:tcW w:type="dxa" w:w="9994"/>
            <w:shd w:fill="EFF6FF"/>
            <w:tcMar>
              <w:top w:w="140" w:type="dxa"/>
              <w:start w:w="160" w:type="dxa"/>
              <w:bottom w:w="140" w:type="dxa"/>
              <w:end w:w="160" w:type="dxa"/>
            </w:tcMar>
          </w:tcPr>
          <w:p>
            <w:r/>
            <w:r>
              <w:rPr>
                <w:b/>
                <w:color w:val="1F2933"/>
                <w:sz w:val="21"/>
              </w:rPr>
              <w:t>Mode hors ligne</w:t>
              <w:br/>
            </w:r>
            <w:r>
              <w:rPr>
                <w:color w:val="1F2933"/>
                <w:sz w:val="19"/>
              </w:rPr>
              <w:t>Une bannière discrète doit indiquer « Hors ligne - les modifications sont enregistrées sur cet appareil ». Au retour du réseau, afficher l’état de synchronisation sans bloquer inutilement l’Employé.</w:t>
            </w:r>
          </w:p>
        </w:tc>
      </w:tr>
    </w:tbl>
    <w:p>
      <w:pPr>
        <w:spacing w:after="20"/>
      </w:pPr>
    </w:p>
    <w:p>
      <w:pPr>
        <w:pStyle w:val="Heading2"/>
      </w:pPr>
      <w:r>
        <w:t>7.3 Conflits de synchronisation</w:t>
      </w:r>
    </w:p>
    <w:p>
      <w:r>
        <w:t>En cas de versions divergentes, ne jamais écraser silencieusement. Afficher une boîte de dialogue claire avec date/heure des deux versions et les actions autorisées. Le message doit expliquer le risque sans jargon technique.</w:t>
      </w:r>
    </w:p>
    <w:p>
      <w:pPr>
        <w:pStyle w:val="Heading1"/>
      </w:pPr>
      <w:r>
        <w:t>8. Tables, listes et densité d’information</w:t>
      </w:r>
    </w:p>
    <w:p>
      <w:r>
        <w:t>Les tables sont adaptées aux écrans Responsable. Elles doivent rester compactes et scannables, avec une hauteur de ligne confortable et une hiérarchie nette.</w:t>
      </w:r>
    </w:p>
    <w:p>
      <w:pPr>
        <w:pStyle w:val="ListBullet"/>
        <w:spacing w:after="40"/>
      </w:pPr>
      <w:r>
        <w:t>Aligner les nombres et dates de manière cohérente.</w:t>
      </w:r>
    </w:p>
    <w:p>
      <w:pPr>
        <w:pStyle w:val="ListBullet"/>
        <w:spacing w:after="40"/>
      </w:pPr>
      <w:r>
        <w:t>Garder les statuts dans une colonne courte.</w:t>
      </w:r>
    </w:p>
    <w:p>
      <w:pPr>
        <w:pStyle w:val="ListBullet"/>
        <w:spacing w:after="40"/>
      </w:pPr>
      <w:r>
        <w:t>Utiliser un menu contextuel « … » pour les actions secondaires.</w:t>
      </w:r>
    </w:p>
    <w:p>
      <w:pPr>
        <w:pStyle w:val="ListBullet"/>
        <w:spacing w:after="40"/>
      </w:pPr>
      <w:r>
        <w:t>Éviter plus de 6 à 8 colonnes visibles ; déplacer les détails dans la page de détail.</w:t>
      </w:r>
    </w:p>
    <w:p>
      <w:pPr>
        <w:pStyle w:val="ListBullet"/>
        <w:spacing w:after="40"/>
      </w:pPr>
      <w:r>
        <w:t>Prévoir recherche et filtres uniquement lorsqu’ils servent un volume réel de données.</w:t>
      </w:r>
    </w:p>
    <w:p>
      <w:pPr>
        <w:pStyle w:val="Heading1"/>
      </w:pPr>
      <w:r>
        <w:t>9. Rapport et historique</w:t>
      </w:r>
    </w:p>
    <w:p>
      <w:r>
        <w:t>Le rapport doit conserver une apparence documentaire classique et imprimable. Le PoV prévoit soit la génération d’un Word, soit le téléversement d’un PDF produit hors application ; le rapport généré est destiné à être imprimé et signé manuellement.</w:t>
      </w:r>
    </w:p>
    <w:tbl>
      <w:tblPr>
        <w:tblW w:type="auto" w:w="0"/>
        <w:jc w:val="center"/>
        <w:tblLayout w:type="fixed"/>
        <w:tblLook w:firstColumn="1" w:firstRow="1" w:lastColumn="0" w:lastRow="0" w:noHBand="0" w:noVBand="1" w:val="04A0"/>
      </w:tblPr>
      <w:tblGrid>
        <w:gridCol w:w="4997"/>
        <w:gridCol w:w="4997"/>
      </w:tblGrid>
      <w:tr>
        <w:tc>
          <w:tcPr>
            <w:tcW w:type="dxa" w:w="2880"/>
            <w:tcMar>
              <w:top w:w="90" w:type="dxa"/>
              <w:start w:w="110" w:type="dxa"/>
              <w:bottom w:w="90" w:type="dxa"/>
              <w:end w:w="110" w:type="dxa"/>
            </w:tcMar>
            <w:vAlign w:val="center"/>
            <w:shd w:fill="1F2933"/>
          </w:tcPr>
          <w:p>
            <w:r/>
            <w:r>
              <w:rPr>
                <w:rFonts w:ascii="Aptos" w:hAnsi="Aptos"/>
                <w:b/>
                <w:color w:val="FFFFFF"/>
                <w:sz w:val="18"/>
              </w:rPr>
              <w:t>Section du rapport</w:t>
            </w:r>
          </w:p>
        </w:tc>
        <w:tc>
          <w:tcPr>
            <w:tcW w:type="dxa" w:w="7344"/>
            <w:tcMar>
              <w:top w:w="90" w:type="dxa"/>
              <w:start w:w="110" w:type="dxa"/>
              <w:bottom w:w="90" w:type="dxa"/>
              <w:end w:w="110" w:type="dxa"/>
            </w:tcMar>
            <w:vAlign w:val="center"/>
            <w:shd w:fill="1F2933"/>
          </w:tcPr>
          <w:p>
            <w:r/>
            <w:r>
              <w:rPr>
                <w:rFonts w:ascii="Aptos" w:hAnsi="Aptos"/>
                <w:b/>
                <w:color w:val="FFFFFF"/>
                <w:sz w:val="18"/>
              </w:rPr>
              <w:t>Contenu</w:t>
            </w:r>
          </w:p>
        </w:tc>
      </w:tr>
      <w:tr>
        <w:tc>
          <w:tcPr>
            <w:tcW w:type="dxa" w:w="2880"/>
            <w:tcMar>
              <w:top w:w="90" w:type="dxa"/>
              <w:start w:w="110" w:type="dxa"/>
              <w:bottom w:w="90" w:type="dxa"/>
              <w:end w:w="110" w:type="dxa"/>
            </w:tcMar>
            <w:vAlign w:val="center"/>
          </w:tcPr>
          <w:p>
            <w:r/>
            <w:r>
              <w:rPr>
                <w:rFonts w:ascii="Aptos" w:hAnsi="Aptos"/>
                <w:b w:val="0"/>
                <w:color w:val="1F2933"/>
                <w:sz w:val="18"/>
              </w:rPr>
              <w:t>Identification</w:t>
            </w:r>
          </w:p>
        </w:tc>
        <w:tc>
          <w:tcPr>
            <w:tcW w:type="dxa" w:w="7344"/>
            <w:tcMar>
              <w:top w:w="90" w:type="dxa"/>
              <w:start w:w="110" w:type="dxa"/>
              <w:bottom w:w="90" w:type="dxa"/>
              <w:end w:w="110" w:type="dxa"/>
            </w:tcMar>
            <w:vAlign w:val="center"/>
          </w:tcPr>
          <w:p>
            <w:r/>
            <w:r>
              <w:rPr>
                <w:rFonts w:ascii="Aptos" w:hAnsi="Aptos"/>
                <w:b w:val="0"/>
                <w:color w:val="1F2933"/>
                <w:sz w:val="18"/>
              </w:rPr>
              <w:t>Référence, équipement, établissement, date, Employé, Responsable</w:t>
            </w:r>
          </w:p>
        </w:tc>
      </w:tr>
      <w:tr>
        <w:tc>
          <w:tcPr>
            <w:tcW w:type="dxa" w:w="2880"/>
            <w:tcMar>
              <w:top w:w="90" w:type="dxa"/>
              <w:start w:w="110" w:type="dxa"/>
              <w:bottom w:w="90" w:type="dxa"/>
              <w:end w:w="110" w:type="dxa"/>
            </w:tcMar>
            <w:vAlign w:val="center"/>
          </w:tcPr>
          <w:p>
            <w:r/>
            <w:r>
              <w:rPr>
                <w:rFonts w:ascii="Aptos" w:hAnsi="Aptos"/>
                <w:b w:val="0"/>
                <w:color w:val="1F2933"/>
                <w:sz w:val="18"/>
              </w:rPr>
              <w:t>Résultats</w:t>
            </w:r>
          </w:p>
        </w:tc>
        <w:tc>
          <w:tcPr>
            <w:tcW w:type="dxa" w:w="7344"/>
            <w:tcMar>
              <w:top w:w="90" w:type="dxa"/>
              <w:start w:w="110" w:type="dxa"/>
              <w:bottom w:w="90" w:type="dxa"/>
              <w:end w:w="110" w:type="dxa"/>
            </w:tcMar>
            <w:vAlign w:val="center"/>
          </w:tcPr>
          <w:p>
            <w:r/>
            <w:r>
              <w:rPr>
                <w:rFonts w:ascii="Aptos" w:hAnsi="Aptos"/>
                <w:b w:val="0"/>
                <w:color w:val="1F2933"/>
                <w:sz w:val="18"/>
              </w:rPr>
              <w:t>Mesures, calculs, tolérances et verdicts</w:t>
            </w:r>
          </w:p>
        </w:tc>
      </w:tr>
      <w:tr>
        <w:tc>
          <w:tcPr>
            <w:tcW w:type="dxa" w:w="2880"/>
            <w:tcMar>
              <w:top w:w="90" w:type="dxa"/>
              <w:start w:w="110" w:type="dxa"/>
              <w:bottom w:w="90" w:type="dxa"/>
              <w:end w:w="110" w:type="dxa"/>
            </w:tcMar>
            <w:vAlign w:val="center"/>
          </w:tcPr>
          <w:p>
            <w:r/>
            <w:r>
              <w:rPr>
                <w:rFonts w:ascii="Aptos" w:hAnsi="Aptos"/>
                <w:b w:val="0"/>
                <w:color w:val="1F2933"/>
                <w:sz w:val="18"/>
              </w:rPr>
              <w:t>Constats</w:t>
            </w:r>
          </w:p>
        </w:tc>
        <w:tc>
          <w:tcPr>
            <w:tcW w:type="dxa" w:w="7344"/>
            <w:tcMar>
              <w:top w:w="90" w:type="dxa"/>
              <w:start w:w="110" w:type="dxa"/>
              <w:bottom w:w="90" w:type="dxa"/>
              <w:end w:w="110" w:type="dxa"/>
            </w:tcMar>
            <w:vAlign w:val="center"/>
          </w:tcPr>
          <w:p>
            <w:r/>
            <w:r>
              <w:rPr>
                <w:rFonts w:ascii="Aptos" w:hAnsi="Aptos"/>
                <w:b w:val="0"/>
                <w:color w:val="1F2933"/>
                <w:sz w:val="18"/>
              </w:rPr>
              <w:t>Insights retenus et provenance</w:t>
            </w:r>
          </w:p>
        </w:tc>
      </w:tr>
      <w:tr>
        <w:tc>
          <w:tcPr>
            <w:tcW w:type="dxa" w:w="2880"/>
            <w:tcMar>
              <w:top w:w="90" w:type="dxa"/>
              <w:start w:w="110" w:type="dxa"/>
              <w:bottom w:w="90" w:type="dxa"/>
              <w:end w:w="110" w:type="dxa"/>
            </w:tcMar>
            <w:vAlign w:val="center"/>
          </w:tcPr>
          <w:p>
            <w:r/>
            <w:r>
              <w:rPr>
                <w:rFonts w:ascii="Aptos" w:hAnsi="Aptos"/>
                <w:b w:val="0"/>
                <w:color w:val="1F2933"/>
                <w:sz w:val="18"/>
              </w:rPr>
              <w:t>Résumé</w:t>
            </w:r>
          </w:p>
        </w:tc>
        <w:tc>
          <w:tcPr>
            <w:tcW w:type="dxa" w:w="7344"/>
            <w:tcMar>
              <w:top w:w="90" w:type="dxa"/>
              <w:start w:w="110" w:type="dxa"/>
              <w:bottom w:w="90" w:type="dxa"/>
              <w:end w:w="110" w:type="dxa"/>
            </w:tcMar>
            <w:vAlign w:val="center"/>
          </w:tcPr>
          <w:p>
            <w:r/>
            <w:r>
              <w:rPr>
                <w:rFonts w:ascii="Aptos" w:hAnsi="Aptos"/>
                <w:b w:val="0"/>
                <w:color w:val="1F2933"/>
                <w:sz w:val="18"/>
              </w:rPr>
              <w:t>Version confirmée par le Responsable</w:t>
            </w:r>
          </w:p>
        </w:tc>
      </w:tr>
      <w:tr>
        <w:tc>
          <w:tcPr>
            <w:tcW w:type="dxa" w:w="2880"/>
            <w:tcMar>
              <w:top w:w="90" w:type="dxa"/>
              <w:start w:w="110" w:type="dxa"/>
              <w:bottom w:w="90" w:type="dxa"/>
              <w:end w:w="110" w:type="dxa"/>
            </w:tcMar>
            <w:vAlign w:val="center"/>
          </w:tcPr>
          <w:p>
            <w:r/>
            <w:r>
              <w:rPr>
                <w:rFonts w:ascii="Aptos" w:hAnsi="Aptos"/>
                <w:b w:val="0"/>
                <w:color w:val="1F2933"/>
                <w:sz w:val="18"/>
              </w:rPr>
              <w:t>Décision</w:t>
            </w:r>
          </w:p>
        </w:tc>
        <w:tc>
          <w:tcPr>
            <w:tcW w:type="dxa" w:w="7344"/>
            <w:tcMar>
              <w:top w:w="90" w:type="dxa"/>
              <w:start w:w="110" w:type="dxa"/>
              <w:bottom w:w="90" w:type="dxa"/>
              <w:end w:w="110" w:type="dxa"/>
            </w:tcMar>
            <w:vAlign w:val="center"/>
          </w:tcPr>
          <w:p>
            <w:r/>
            <w:r>
              <w:rPr>
                <w:rFonts w:ascii="Aptos" w:hAnsi="Aptos"/>
                <w:b w:val="0"/>
                <w:color w:val="1F2933"/>
                <w:sz w:val="18"/>
              </w:rPr>
              <w:t>Validation de l’audit + conformité machine</w:t>
            </w:r>
          </w:p>
        </w:tc>
      </w:tr>
      <w:tr>
        <w:tc>
          <w:tcPr>
            <w:tcW w:type="dxa" w:w="2880"/>
            <w:tcMar>
              <w:top w:w="90" w:type="dxa"/>
              <w:start w:w="110" w:type="dxa"/>
              <w:bottom w:w="90" w:type="dxa"/>
              <w:end w:w="110" w:type="dxa"/>
            </w:tcMar>
            <w:vAlign w:val="center"/>
          </w:tcPr>
          <w:p>
            <w:r/>
            <w:r>
              <w:rPr>
                <w:rFonts w:ascii="Aptos" w:hAnsi="Aptos"/>
                <w:b w:val="0"/>
                <w:color w:val="1F2933"/>
                <w:sz w:val="18"/>
              </w:rPr>
              <w:t>Signature</w:t>
            </w:r>
          </w:p>
        </w:tc>
        <w:tc>
          <w:tcPr>
            <w:tcW w:type="dxa" w:w="7344"/>
            <w:tcMar>
              <w:top w:w="90" w:type="dxa"/>
              <w:start w:w="110" w:type="dxa"/>
              <w:bottom w:w="90" w:type="dxa"/>
              <w:end w:w="110" w:type="dxa"/>
            </w:tcMar>
            <w:vAlign w:val="center"/>
          </w:tcPr>
          <w:p>
            <w:r/>
            <w:r>
              <w:rPr>
                <w:rFonts w:ascii="Aptos" w:hAnsi="Aptos"/>
                <w:b w:val="0"/>
                <w:color w:val="1F2933"/>
                <w:sz w:val="18"/>
              </w:rPr>
              <w:t>Zones de signature manuscrite attendues</w:t>
            </w:r>
          </w:p>
        </w:tc>
      </w:tr>
    </w:tbl>
    <w:p>
      <w:pPr>
        <w:spacing w:after="20"/>
      </w:pPr>
    </w:p>
    <w:p>
      <w:r>
        <w:t>Dans l’historique, les audits terminés doivent être consultables mais non modifiables. Le rapport officiel doit être accessible en lecture/téléchargement selon les droits.</w:t>
      </w:r>
    </w:p>
    <w:p>
      <w:pPr>
        <w:pStyle w:val="Heading1"/>
      </w:pPr>
      <w:r>
        <w:t>10. Bibliothèque de composants recommandée</w:t>
      </w:r>
    </w:p>
    <w:tbl>
      <w:tblPr>
        <w:tblW w:type="auto" w:w="0"/>
        <w:jc w:val="center"/>
        <w:tblLayout w:type="fixed"/>
        <w:tblLook w:firstColumn="1" w:firstRow="1" w:lastColumn="0" w:lastRow="0" w:noHBand="0" w:noVBand="1" w:val="04A0"/>
      </w:tblPr>
      <w:tblGrid>
        <w:gridCol w:w="4997"/>
        <w:gridCol w:w="4997"/>
      </w:tblGrid>
      <w:tr>
        <w:tc>
          <w:tcPr>
            <w:tcW w:type="dxa" w:w="2880"/>
            <w:tcMar>
              <w:top w:w="90" w:type="dxa"/>
              <w:start w:w="110" w:type="dxa"/>
              <w:bottom w:w="90" w:type="dxa"/>
              <w:end w:w="110" w:type="dxa"/>
            </w:tcMar>
            <w:vAlign w:val="center"/>
            <w:shd w:fill="1F2933"/>
          </w:tcPr>
          <w:p>
            <w:r/>
            <w:r>
              <w:rPr>
                <w:rFonts w:ascii="Aptos" w:hAnsi="Aptos"/>
                <w:b/>
                <w:color w:val="FFFFFF"/>
                <w:sz w:val="18"/>
              </w:rPr>
              <w:t>Composant</w:t>
            </w:r>
          </w:p>
        </w:tc>
        <w:tc>
          <w:tcPr>
            <w:tcW w:type="dxa" w:w="7344"/>
            <w:tcMar>
              <w:top w:w="90" w:type="dxa"/>
              <w:start w:w="110" w:type="dxa"/>
              <w:bottom w:w="90" w:type="dxa"/>
              <w:end w:w="110" w:type="dxa"/>
            </w:tcMar>
            <w:vAlign w:val="center"/>
            <w:shd w:fill="1F2933"/>
          </w:tcPr>
          <w:p>
            <w:r/>
            <w:r>
              <w:rPr>
                <w:rFonts w:ascii="Aptos" w:hAnsi="Aptos"/>
                <w:b/>
                <w:color w:val="FFFFFF"/>
                <w:sz w:val="18"/>
              </w:rPr>
              <w:t>Règle de design</w:t>
            </w:r>
          </w:p>
        </w:tc>
      </w:tr>
      <w:tr>
        <w:tc>
          <w:tcPr>
            <w:tcW w:type="dxa" w:w="2880"/>
            <w:tcMar>
              <w:top w:w="90" w:type="dxa"/>
              <w:start w:w="110" w:type="dxa"/>
              <w:bottom w:w="90" w:type="dxa"/>
              <w:end w:w="110" w:type="dxa"/>
            </w:tcMar>
            <w:vAlign w:val="center"/>
          </w:tcPr>
          <w:p>
            <w:r/>
            <w:r>
              <w:rPr>
                <w:rFonts w:ascii="Aptos" w:hAnsi="Aptos"/>
                <w:b w:val="0"/>
                <w:color w:val="1F2933"/>
                <w:sz w:val="18"/>
              </w:rPr>
              <w:t>Bouton primaire</w:t>
            </w:r>
          </w:p>
        </w:tc>
        <w:tc>
          <w:tcPr>
            <w:tcW w:type="dxa" w:w="7344"/>
            <w:tcMar>
              <w:top w:w="90" w:type="dxa"/>
              <w:start w:w="110" w:type="dxa"/>
              <w:bottom w:w="90" w:type="dxa"/>
              <w:end w:w="110" w:type="dxa"/>
            </w:tcMar>
            <w:vAlign w:val="center"/>
          </w:tcPr>
          <w:p>
            <w:r/>
            <w:r>
              <w:rPr>
                <w:rFonts w:ascii="Aptos" w:hAnsi="Aptos"/>
                <w:b w:val="0"/>
                <w:color w:val="1F2933"/>
                <w:sz w:val="18"/>
              </w:rPr>
              <w:t>Fond bleu, texte blanc, une seule action dominante par zone</w:t>
            </w:r>
          </w:p>
        </w:tc>
      </w:tr>
      <w:tr>
        <w:tc>
          <w:tcPr>
            <w:tcW w:type="dxa" w:w="2880"/>
            <w:tcMar>
              <w:top w:w="90" w:type="dxa"/>
              <w:start w:w="110" w:type="dxa"/>
              <w:bottom w:w="90" w:type="dxa"/>
              <w:end w:w="110" w:type="dxa"/>
            </w:tcMar>
            <w:vAlign w:val="center"/>
          </w:tcPr>
          <w:p>
            <w:r/>
            <w:r>
              <w:rPr>
                <w:rFonts w:ascii="Aptos" w:hAnsi="Aptos"/>
                <w:b w:val="0"/>
                <w:color w:val="1F2933"/>
                <w:sz w:val="18"/>
              </w:rPr>
              <w:t>Bouton secondaire</w:t>
            </w:r>
          </w:p>
        </w:tc>
        <w:tc>
          <w:tcPr>
            <w:tcW w:type="dxa" w:w="7344"/>
            <w:tcMar>
              <w:top w:w="90" w:type="dxa"/>
              <w:start w:w="110" w:type="dxa"/>
              <w:bottom w:w="90" w:type="dxa"/>
              <w:end w:w="110" w:type="dxa"/>
            </w:tcMar>
            <w:vAlign w:val="center"/>
          </w:tcPr>
          <w:p>
            <w:r/>
            <w:r>
              <w:rPr>
                <w:rFonts w:ascii="Aptos" w:hAnsi="Aptos"/>
                <w:b w:val="0"/>
                <w:color w:val="1F2933"/>
                <w:sz w:val="18"/>
              </w:rPr>
              <w:t>Fond blanc, bordure grise</w:t>
            </w:r>
          </w:p>
        </w:tc>
      </w:tr>
      <w:tr>
        <w:tc>
          <w:tcPr>
            <w:tcW w:type="dxa" w:w="2880"/>
            <w:tcMar>
              <w:top w:w="90" w:type="dxa"/>
              <w:start w:w="110" w:type="dxa"/>
              <w:bottom w:w="90" w:type="dxa"/>
              <w:end w:w="110" w:type="dxa"/>
            </w:tcMar>
            <w:vAlign w:val="center"/>
          </w:tcPr>
          <w:p>
            <w:r/>
            <w:r>
              <w:rPr>
                <w:rFonts w:ascii="Aptos" w:hAnsi="Aptos"/>
                <w:b w:val="0"/>
                <w:color w:val="1F2933"/>
                <w:sz w:val="18"/>
              </w:rPr>
              <w:t>Bouton destructif</w:t>
            </w:r>
          </w:p>
        </w:tc>
        <w:tc>
          <w:tcPr>
            <w:tcW w:type="dxa" w:w="7344"/>
            <w:tcMar>
              <w:top w:w="90" w:type="dxa"/>
              <w:start w:w="110" w:type="dxa"/>
              <w:bottom w:w="90" w:type="dxa"/>
              <w:end w:w="110" w:type="dxa"/>
            </w:tcMar>
            <w:vAlign w:val="center"/>
          </w:tcPr>
          <w:p>
            <w:r/>
            <w:r>
              <w:rPr>
                <w:rFonts w:ascii="Aptos" w:hAnsi="Aptos"/>
                <w:b w:val="0"/>
                <w:color w:val="1F2933"/>
                <w:sz w:val="18"/>
              </w:rPr>
              <w:t>Rouge uniquement pour action réellement destructive/refus critique</w:t>
            </w:r>
          </w:p>
        </w:tc>
      </w:tr>
      <w:tr>
        <w:tc>
          <w:tcPr>
            <w:tcW w:type="dxa" w:w="2880"/>
            <w:tcMar>
              <w:top w:w="90" w:type="dxa"/>
              <w:start w:w="110" w:type="dxa"/>
              <w:bottom w:w="90" w:type="dxa"/>
              <w:end w:w="110" w:type="dxa"/>
            </w:tcMar>
            <w:vAlign w:val="center"/>
          </w:tcPr>
          <w:p>
            <w:r/>
            <w:r>
              <w:rPr>
                <w:rFonts w:ascii="Aptos" w:hAnsi="Aptos"/>
                <w:b w:val="0"/>
                <w:color w:val="1F2933"/>
                <w:sz w:val="18"/>
              </w:rPr>
              <w:t>Card</w:t>
            </w:r>
          </w:p>
        </w:tc>
        <w:tc>
          <w:tcPr>
            <w:tcW w:type="dxa" w:w="7344"/>
            <w:tcMar>
              <w:top w:w="90" w:type="dxa"/>
              <w:start w:w="110" w:type="dxa"/>
              <w:bottom w:w="90" w:type="dxa"/>
              <w:end w:w="110" w:type="dxa"/>
            </w:tcMar>
            <w:vAlign w:val="center"/>
          </w:tcPr>
          <w:p>
            <w:r/>
            <w:r>
              <w:rPr>
                <w:rFonts w:ascii="Aptos" w:hAnsi="Aptos"/>
                <w:b w:val="0"/>
                <w:color w:val="1F2933"/>
                <w:sz w:val="18"/>
              </w:rPr>
              <w:t>Surface blanche, bordure 1 px, rayon 8 px, peu ou pas d’ombre</w:t>
            </w:r>
          </w:p>
        </w:tc>
      </w:tr>
      <w:tr>
        <w:tc>
          <w:tcPr>
            <w:tcW w:type="dxa" w:w="2880"/>
            <w:tcMar>
              <w:top w:w="90" w:type="dxa"/>
              <w:start w:w="110" w:type="dxa"/>
              <w:bottom w:w="90" w:type="dxa"/>
              <w:end w:w="110" w:type="dxa"/>
            </w:tcMar>
            <w:vAlign w:val="center"/>
          </w:tcPr>
          <w:p>
            <w:r/>
            <w:r>
              <w:rPr>
                <w:rFonts w:ascii="Aptos" w:hAnsi="Aptos"/>
                <w:b w:val="0"/>
                <w:color w:val="1F2933"/>
                <w:sz w:val="18"/>
              </w:rPr>
              <w:t>Badge</w:t>
            </w:r>
          </w:p>
        </w:tc>
        <w:tc>
          <w:tcPr>
            <w:tcW w:type="dxa" w:w="7344"/>
            <w:tcMar>
              <w:top w:w="90" w:type="dxa"/>
              <w:start w:w="110" w:type="dxa"/>
              <w:bottom w:w="90" w:type="dxa"/>
              <w:end w:w="110" w:type="dxa"/>
            </w:tcMar>
            <w:vAlign w:val="center"/>
          </w:tcPr>
          <w:p>
            <w:r/>
            <w:r>
              <w:rPr>
                <w:rFonts w:ascii="Aptos" w:hAnsi="Aptos"/>
                <w:b w:val="0"/>
                <w:color w:val="1F2933"/>
                <w:sz w:val="18"/>
              </w:rPr>
              <w:t>Petit, fond sémantique très clair, texte plus sombre</w:t>
            </w:r>
          </w:p>
        </w:tc>
      </w:tr>
      <w:tr>
        <w:tc>
          <w:tcPr>
            <w:tcW w:type="dxa" w:w="2880"/>
            <w:tcMar>
              <w:top w:w="90" w:type="dxa"/>
              <w:start w:w="110" w:type="dxa"/>
              <w:bottom w:w="90" w:type="dxa"/>
              <w:end w:w="110" w:type="dxa"/>
            </w:tcMar>
            <w:vAlign w:val="center"/>
          </w:tcPr>
          <w:p>
            <w:r/>
            <w:r>
              <w:rPr>
                <w:rFonts w:ascii="Aptos" w:hAnsi="Aptos"/>
                <w:b w:val="0"/>
                <w:color w:val="1F2933"/>
                <w:sz w:val="18"/>
              </w:rPr>
              <w:t>Champ</w:t>
            </w:r>
          </w:p>
        </w:tc>
        <w:tc>
          <w:tcPr>
            <w:tcW w:type="dxa" w:w="7344"/>
            <w:tcMar>
              <w:top w:w="90" w:type="dxa"/>
              <w:start w:w="110" w:type="dxa"/>
              <w:bottom w:w="90" w:type="dxa"/>
              <w:end w:w="110" w:type="dxa"/>
            </w:tcMar>
            <w:vAlign w:val="center"/>
          </w:tcPr>
          <w:p>
            <w:r/>
            <w:r>
              <w:rPr>
                <w:rFonts w:ascii="Aptos" w:hAnsi="Aptos"/>
                <w:b w:val="0"/>
                <w:color w:val="1F2933"/>
                <w:sz w:val="18"/>
              </w:rPr>
              <w:t>Hauteur 40–44 px web ; cible tactile plus généreuse sur tablette</w:t>
            </w:r>
          </w:p>
        </w:tc>
      </w:tr>
      <w:tr>
        <w:tc>
          <w:tcPr>
            <w:tcW w:type="dxa" w:w="2880"/>
            <w:tcMar>
              <w:top w:w="90" w:type="dxa"/>
              <w:start w:w="110" w:type="dxa"/>
              <w:bottom w:w="90" w:type="dxa"/>
              <w:end w:w="110" w:type="dxa"/>
            </w:tcMar>
            <w:vAlign w:val="center"/>
          </w:tcPr>
          <w:p>
            <w:r/>
            <w:r>
              <w:rPr>
                <w:rFonts w:ascii="Aptos" w:hAnsi="Aptos"/>
                <w:b w:val="0"/>
                <w:color w:val="1F2933"/>
                <w:sz w:val="18"/>
              </w:rPr>
              <w:t>Modal</w:t>
            </w:r>
          </w:p>
        </w:tc>
        <w:tc>
          <w:tcPr>
            <w:tcW w:type="dxa" w:w="7344"/>
            <w:tcMar>
              <w:top w:w="90" w:type="dxa"/>
              <w:start w:w="110" w:type="dxa"/>
              <w:bottom w:w="90" w:type="dxa"/>
              <w:end w:w="110" w:type="dxa"/>
            </w:tcMar>
            <w:vAlign w:val="center"/>
          </w:tcPr>
          <w:p>
            <w:r/>
            <w:r>
              <w:rPr>
                <w:rFonts w:ascii="Aptos" w:hAnsi="Aptos"/>
                <w:b w:val="0"/>
                <w:color w:val="1F2933"/>
                <w:sz w:val="18"/>
              </w:rPr>
              <w:t>Réservée aux confirmations, conflits et décisions nécessitant attention</w:t>
            </w:r>
          </w:p>
        </w:tc>
      </w:tr>
      <w:tr>
        <w:tc>
          <w:tcPr>
            <w:tcW w:type="dxa" w:w="2880"/>
            <w:tcMar>
              <w:top w:w="90" w:type="dxa"/>
              <w:start w:w="110" w:type="dxa"/>
              <w:bottom w:w="90" w:type="dxa"/>
              <w:end w:w="110" w:type="dxa"/>
            </w:tcMar>
            <w:vAlign w:val="center"/>
          </w:tcPr>
          <w:p>
            <w:r/>
            <w:r>
              <w:rPr>
                <w:rFonts w:ascii="Aptos" w:hAnsi="Aptos"/>
                <w:b w:val="0"/>
                <w:color w:val="1F2933"/>
                <w:sz w:val="18"/>
              </w:rPr>
              <w:t>Toast</w:t>
            </w:r>
          </w:p>
        </w:tc>
        <w:tc>
          <w:tcPr>
            <w:tcW w:type="dxa" w:w="7344"/>
            <w:tcMar>
              <w:top w:w="90" w:type="dxa"/>
              <w:start w:w="110" w:type="dxa"/>
              <w:bottom w:w="90" w:type="dxa"/>
              <w:end w:w="110" w:type="dxa"/>
            </w:tcMar>
            <w:vAlign w:val="center"/>
          </w:tcPr>
          <w:p>
            <w:r/>
            <w:r>
              <w:rPr>
                <w:rFonts w:ascii="Aptos" w:hAnsi="Aptos"/>
                <w:b w:val="0"/>
                <w:color w:val="1F2933"/>
                <w:sz w:val="18"/>
              </w:rPr>
              <w:t>Confirmation brève ; ne pas y cacher les erreurs nécessitant une action</w:t>
            </w:r>
          </w:p>
        </w:tc>
      </w:tr>
      <w:tr>
        <w:tc>
          <w:tcPr>
            <w:tcW w:type="dxa" w:w="2880"/>
            <w:tcMar>
              <w:top w:w="90" w:type="dxa"/>
              <w:start w:w="110" w:type="dxa"/>
              <w:bottom w:w="90" w:type="dxa"/>
              <w:end w:w="110" w:type="dxa"/>
            </w:tcMar>
            <w:vAlign w:val="center"/>
          </w:tcPr>
          <w:p>
            <w:r/>
            <w:r>
              <w:rPr>
                <w:rFonts w:ascii="Aptos" w:hAnsi="Aptos"/>
                <w:b w:val="0"/>
                <w:color w:val="1F2933"/>
                <w:sz w:val="18"/>
              </w:rPr>
              <w:t>Empty state</w:t>
            </w:r>
          </w:p>
        </w:tc>
        <w:tc>
          <w:tcPr>
            <w:tcW w:type="dxa" w:w="7344"/>
            <w:tcMar>
              <w:top w:w="90" w:type="dxa"/>
              <w:start w:w="110" w:type="dxa"/>
              <w:bottom w:w="90" w:type="dxa"/>
              <w:end w:w="110" w:type="dxa"/>
            </w:tcMar>
            <w:vAlign w:val="center"/>
          </w:tcPr>
          <w:p>
            <w:r/>
            <w:r>
              <w:rPr>
                <w:rFonts w:ascii="Aptos" w:hAnsi="Aptos"/>
                <w:b w:val="0"/>
                <w:color w:val="1F2933"/>
                <w:sz w:val="18"/>
              </w:rPr>
              <w:t>Texte utile + action ; pas d’illustration AI décorative</w:t>
            </w:r>
          </w:p>
        </w:tc>
      </w:tr>
      <w:tr>
        <w:tc>
          <w:tcPr>
            <w:tcW w:type="dxa" w:w="2880"/>
            <w:tcMar>
              <w:top w:w="90" w:type="dxa"/>
              <w:start w:w="110" w:type="dxa"/>
              <w:bottom w:w="90" w:type="dxa"/>
              <w:end w:w="110" w:type="dxa"/>
            </w:tcMar>
            <w:vAlign w:val="center"/>
          </w:tcPr>
          <w:p>
            <w:r/>
            <w:r>
              <w:rPr>
                <w:rFonts w:ascii="Aptos" w:hAnsi="Aptos"/>
                <w:b w:val="0"/>
                <w:color w:val="1F2933"/>
                <w:sz w:val="18"/>
              </w:rPr>
              <w:t>Skeleton</w:t>
            </w:r>
          </w:p>
        </w:tc>
        <w:tc>
          <w:tcPr>
            <w:tcW w:type="dxa" w:w="7344"/>
            <w:tcMar>
              <w:top w:w="90" w:type="dxa"/>
              <w:start w:w="110" w:type="dxa"/>
              <w:bottom w:w="90" w:type="dxa"/>
              <w:end w:w="110" w:type="dxa"/>
            </w:tcMar>
            <w:vAlign w:val="center"/>
          </w:tcPr>
          <w:p>
            <w:r/>
            <w:r>
              <w:rPr>
                <w:rFonts w:ascii="Aptos" w:hAnsi="Aptos"/>
                <w:b w:val="0"/>
                <w:color w:val="1F2933"/>
                <w:sz w:val="18"/>
              </w:rPr>
              <w:t>Utiliser pour chargements web courts plutôt qu’un spinner plein écran</w:t>
            </w:r>
          </w:p>
        </w:tc>
      </w:tr>
    </w:tbl>
    <w:p>
      <w:pPr>
        <w:spacing w:after="20"/>
      </w:pPr>
    </w:p>
    <w:p>
      <w:pPr>
        <w:pStyle w:val="Heading1"/>
      </w:pPr>
      <w:r>
        <w:t>11. Accessibilité et ergonomie</w:t>
      </w:r>
    </w:p>
    <w:p>
      <w:pPr>
        <w:pStyle w:val="ListBullet"/>
        <w:spacing w:after="40"/>
      </w:pPr>
      <w:r>
        <w:t>Ne jamais utiliser la couleur seule pour transmettre un verdict : ajouter texte et/ou icône.</w:t>
      </w:r>
    </w:p>
    <w:p>
      <w:pPr>
        <w:pStyle w:val="ListBullet"/>
        <w:spacing w:after="40"/>
      </w:pPr>
      <w:r>
        <w:t>Conserver un contraste suffisant entre texte, fond et bordures.</w:t>
      </w:r>
    </w:p>
    <w:p>
      <w:pPr>
        <w:pStyle w:val="ListBullet"/>
        <w:spacing w:after="40"/>
      </w:pPr>
      <w:r>
        <w:t>Afficher un focus clavier visible sur le web.</w:t>
      </w:r>
    </w:p>
    <w:p>
      <w:pPr>
        <w:pStyle w:val="ListBullet"/>
        <w:spacing w:after="40"/>
      </w:pPr>
      <w:r>
        <w:t>Associer chaque champ à un label persistant.</w:t>
      </w:r>
    </w:p>
    <w:p>
      <w:pPr>
        <w:pStyle w:val="ListBullet"/>
        <w:spacing w:after="40"/>
      </w:pPr>
      <w:r>
        <w:t>Sur tablette, garantir des cibles tactiles suffisamment grandes et des messages lisibles sans zoom.</w:t>
      </w:r>
    </w:p>
    <w:p>
      <w:pPr>
        <w:pStyle w:val="ListBullet"/>
        <w:spacing w:after="40"/>
      </w:pPr>
      <w:r>
        <w:t>Pour les erreurs, expliquer quoi corriger et conserver les données déjà saisies.</w:t>
      </w:r>
    </w:p>
    <w:p>
      <w:pPr>
        <w:pStyle w:val="Heading1"/>
      </w:pPr>
      <w:r>
        <w:t>12. Responsive et cohérence web/tablette</w:t>
      </w:r>
    </w:p>
    <w:p>
      <w:r>
        <w:t>Le web et la tablette doivent partager la même identité visuelle, les mêmes statuts et le même vocabulaire, mais pas nécessairement les mêmes composants. Le web privilégie la densité et les tables ; la tablette privilégie les étapes, les grandes cibles tactiles et la continuité hors ligne.</w:t>
      </w:r>
    </w:p>
    <w:tbl>
      <w:tblPr>
        <w:tblW w:type="auto" w:w="0"/>
        <w:jc w:val="center"/>
        <w:tblLook w:firstColumn="1" w:firstRow="1" w:lastColumn="0" w:lastRow="0" w:noHBand="0" w:noVBand="1" w:val="04A0"/>
      </w:tblPr>
      <w:tblGrid>
        <w:gridCol w:w="9994"/>
      </w:tblGrid>
      <w:tr>
        <w:tc>
          <w:tcPr>
            <w:tcW w:type="dxa" w:w="9994"/>
            <w:shd w:fill="F2F4F7"/>
            <w:tcMar>
              <w:top w:w="140" w:type="dxa"/>
              <w:start w:w="160" w:type="dxa"/>
              <w:bottom w:w="140" w:type="dxa"/>
              <w:end w:w="160" w:type="dxa"/>
            </w:tcMar>
          </w:tcPr>
          <w:p>
            <w:r/>
            <w:r>
              <w:rPr>
                <w:b/>
                <w:color w:val="1F2933"/>
                <w:sz w:val="21"/>
              </w:rPr>
              <w:t>À partager entre plateformes</w:t>
              <w:br/>
            </w:r>
            <w:r>
              <w:rPr>
                <w:color w:val="1F2933"/>
                <w:sz w:val="19"/>
              </w:rPr>
              <w:t>Tokens de couleur, typographie, statuts, icônes, règles métier et terminologie. Ne pas forcer le partage des composants d’interface lorsque l’usage web et tablette diffère.</w:t>
            </w:r>
          </w:p>
        </w:tc>
      </w:tr>
    </w:tbl>
    <w:p>
      <w:pPr>
        <w:spacing w:after="20"/>
      </w:pPr>
    </w:p>
    <w:p>
      <w:pPr>
        <w:pStyle w:val="Heading1"/>
      </w:pPr>
      <w:r>
        <w:t>13. Anti-patterns à éviter</w:t>
      </w:r>
    </w:p>
    <w:tbl>
      <w:tblPr>
        <w:tblW w:type="auto" w:w="0"/>
        <w:jc w:val="center"/>
        <w:tblLayout w:type="fixed"/>
        <w:tblLook w:firstColumn="1" w:firstRow="1" w:lastColumn="0" w:lastRow="0" w:noHBand="0" w:noVBand="1" w:val="04A0"/>
      </w:tblPr>
      <w:tblGrid>
        <w:gridCol w:w="4997"/>
        <w:gridCol w:w="4997"/>
      </w:tblGrid>
      <w:tr>
        <w:tc>
          <w:tcPr>
            <w:tcW w:type="dxa" w:w="3600"/>
            <w:tcMar>
              <w:top w:w="90" w:type="dxa"/>
              <w:start w:w="110" w:type="dxa"/>
              <w:bottom w:w="90" w:type="dxa"/>
              <w:end w:w="110" w:type="dxa"/>
            </w:tcMar>
            <w:vAlign w:val="center"/>
            <w:shd w:fill="1F2933"/>
          </w:tcPr>
          <w:p>
            <w:r/>
            <w:r>
              <w:rPr>
                <w:rFonts w:ascii="Aptos" w:hAnsi="Aptos"/>
                <w:b/>
                <w:color w:val="FFFFFF"/>
                <w:sz w:val="18"/>
              </w:rPr>
              <w:t>À éviter</w:t>
            </w:r>
          </w:p>
        </w:tc>
        <w:tc>
          <w:tcPr>
            <w:tcW w:type="dxa" w:w="6624"/>
            <w:tcMar>
              <w:top w:w="90" w:type="dxa"/>
              <w:start w:w="110" w:type="dxa"/>
              <w:bottom w:w="90" w:type="dxa"/>
              <w:end w:w="110" w:type="dxa"/>
            </w:tcMar>
            <w:vAlign w:val="center"/>
            <w:shd w:fill="1F2933"/>
          </w:tcPr>
          <w:p>
            <w:r/>
            <w:r>
              <w:rPr>
                <w:rFonts w:ascii="Aptos" w:hAnsi="Aptos"/>
                <w:b/>
                <w:color w:val="FFFFFF"/>
                <w:sz w:val="18"/>
              </w:rPr>
              <w:t>Pourquoi</w:t>
            </w:r>
          </w:p>
        </w:tc>
      </w:tr>
      <w:tr>
        <w:tc>
          <w:tcPr>
            <w:tcW w:type="dxa" w:w="3600"/>
            <w:tcMar>
              <w:top w:w="90" w:type="dxa"/>
              <w:start w:w="110" w:type="dxa"/>
              <w:bottom w:w="90" w:type="dxa"/>
              <w:end w:w="110" w:type="dxa"/>
            </w:tcMar>
            <w:vAlign w:val="center"/>
          </w:tcPr>
          <w:p>
            <w:r/>
            <w:r>
              <w:rPr>
                <w:rFonts w:ascii="Aptos" w:hAnsi="Aptos"/>
                <w:b w:val="0"/>
                <w:color w:val="1F2933"/>
                <w:sz w:val="18"/>
              </w:rPr>
              <w:t>Dashboard rempli de graphiques</w:t>
            </w:r>
          </w:p>
        </w:tc>
        <w:tc>
          <w:tcPr>
            <w:tcW w:type="dxa" w:w="6624"/>
            <w:tcMar>
              <w:top w:w="90" w:type="dxa"/>
              <w:start w:w="110" w:type="dxa"/>
              <w:bottom w:w="90" w:type="dxa"/>
              <w:end w:w="110" w:type="dxa"/>
            </w:tcMar>
            <w:vAlign w:val="center"/>
          </w:tcPr>
          <w:p>
            <w:r/>
            <w:r>
              <w:rPr>
                <w:rFonts w:ascii="Aptos" w:hAnsi="Aptos"/>
                <w:b w:val="0"/>
                <w:color w:val="1F2933"/>
                <w:sz w:val="18"/>
              </w:rPr>
              <w:t>Ajoute du bruit sans aider le workflow principal</w:t>
            </w:r>
          </w:p>
        </w:tc>
      </w:tr>
      <w:tr>
        <w:tc>
          <w:tcPr>
            <w:tcW w:type="dxa" w:w="3600"/>
            <w:tcMar>
              <w:top w:w="90" w:type="dxa"/>
              <w:start w:w="110" w:type="dxa"/>
              <w:bottom w:w="90" w:type="dxa"/>
              <w:end w:w="110" w:type="dxa"/>
            </w:tcMar>
            <w:vAlign w:val="center"/>
          </w:tcPr>
          <w:p>
            <w:r/>
            <w:r>
              <w:rPr>
                <w:rFonts w:ascii="Aptos" w:hAnsi="Aptos"/>
                <w:b w:val="0"/>
                <w:color w:val="1F2933"/>
                <w:sz w:val="18"/>
              </w:rPr>
              <w:t>Une carte pour chaque information</w:t>
            </w:r>
          </w:p>
        </w:tc>
        <w:tc>
          <w:tcPr>
            <w:tcW w:type="dxa" w:w="6624"/>
            <w:tcMar>
              <w:top w:w="90" w:type="dxa"/>
              <w:start w:w="110" w:type="dxa"/>
              <w:bottom w:w="90" w:type="dxa"/>
              <w:end w:w="110" w:type="dxa"/>
            </w:tcMar>
            <w:vAlign w:val="center"/>
          </w:tcPr>
          <w:p>
            <w:r/>
            <w:r>
              <w:rPr>
                <w:rFonts w:ascii="Aptos" w:hAnsi="Aptos"/>
                <w:b w:val="0"/>
                <w:color w:val="1F2933"/>
                <w:sz w:val="18"/>
              </w:rPr>
              <w:t>Fragmentation visuelle et perte de hiérarchie</w:t>
            </w:r>
          </w:p>
        </w:tc>
      </w:tr>
      <w:tr>
        <w:tc>
          <w:tcPr>
            <w:tcW w:type="dxa" w:w="3600"/>
            <w:tcMar>
              <w:top w:w="90" w:type="dxa"/>
              <w:start w:w="110" w:type="dxa"/>
              <w:bottom w:w="90" w:type="dxa"/>
              <w:end w:w="110" w:type="dxa"/>
            </w:tcMar>
            <w:vAlign w:val="center"/>
          </w:tcPr>
          <w:p>
            <w:r/>
            <w:r>
              <w:rPr>
                <w:rFonts w:ascii="Aptos" w:hAnsi="Aptos"/>
                <w:b w:val="0"/>
                <w:color w:val="1F2933"/>
                <w:sz w:val="18"/>
              </w:rPr>
              <w:t>Sidebar surchargée</w:t>
            </w:r>
          </w:p>
        </w:tc>
        <w:tc>
          <w:tcPr>
            <w:tcW w:type="dxa" w:w="6624"/>
            <w:tcMar>
              <w:top w:w="90" w:type="dxa"/>
              <w:start w:w="110" w:type="dxa"/>
              <w:bottom w:w="90" w:type="dxa"/>
              <w:end w:w="110" w:type="dxa"/>
            </w:tcMar>
            <w:vAlign w:val="center"/>
          </w:tcPr>
          <w:p>
            <w:r/>
            <w:r>
              <w:rPr>
                <w:rFonts w:ascii="Aptos" w:hAnsi="Aptos"/>
                <w:b w:val="0"/>
                <w:color w:val="1F2933"/>
                <w:sz w:val="18"/>
              </w:rPr>
              <w:t>Navigation plus lente et architecture difficile à comprendre</w:t>
            </w:r>
          </w:p>
        </w:tc>
      </w:tr>
      <w:tr>
        <w:tc>
          <w:tcPr>
            <w:tcW w:type="dxa" w:w="3600"/>
            <w:tcMar>
              <w:top w:w="90" w:type="dxa"/>
              <w:start w:w="110" w:type="dxa"/>
              <w:bottom w:w="90" w:type="dxa"/>
              <w:end w:w="110" w:type="dxa"/>
            </w:tcMar>
            <w:vAlign w:val="center"/>
          </w:tcPr>
          <w:p>
            <w:r/>
            <w:r>
              <w:rPr>
                <w:rFonts w:ascii="Aptos" w:hAnsi="Aptos"/>
                <w:b w:val="0"/>
                <w:color w:val="1F2933"/>
                <w:sz w:val="18"/>
              </w:rPr>
              <w:t>Animations décoratives</w:t>
            </w:r>
          </w:p>
        </w:tc>
        <w:tc>
          <w:tcPr>
            <w:tcW w:type="dxa" w:w="6624"/>
            <w:tcMar>
              <w:top w:w="90" w:type="dxa"/>
              <w:start w:w="110" w:type="dxa"/>
              <w:bottom w:w="90" w:type="dxa"/>
              <w:end w:w="110" w:type="dxa"/>
            </w:tcMar>
            <w:vAlign w:val="center"/>
          </w:tcPr>
          <w:p>
            <w:r/>
            <w:r>
              <w:rPr>
                <w:rFonts w:ascii="Aptos" w:hAnsi="Aptos"/>
                <w:b w:val="0"/>
                <w:color w:val="1F2933"/>
                <w:sz w:val="18"/>
              </w:rPr>
              <w:t>Peu adaptées à un outil métier de contrôle qualité</w:t>
            </w:r>
          </w:p>
        </w:tc>
      </w:tr>
      <w:tr>
        <w:tc>
          <w:tcPr>
            <w:tcW w:type="dxa" w:w="3600"/>
            <w:tcMar>
              <w:top w:w="90" w:type="dxa"/>
              <w:start w:w="110" w:type="dxa"/>
              <w:bottom w:w="90" w:type="dxa"/>
              <w:end w:w="110" w:type="dxa"/>
            </w:tcMar>
            <w:vAlign w:val="center"/>
          </w:tcPr>
          <w:p>
            <w:r/>
            <w:r>
              <w:rPr>
                <w:rFonts w:ascii="Aptos" w:hAnsi="Aptos"/>
                <w:b w:val="0"/>
                <w:color w:val="1F2933"/>
                <w:sz w:val="18"/>
              </w:rPr>
              <w:t>Interface de chat pour tout</w:t>
            </w:r>
          </w:p>
        </w:tc>
        <w:tc>
          <w:tcPr>
            <w:tcW w:type="dxa" w:w="6624"/>
            <w:tcMar>
              <w:top w:w="90" w:type="dxa"/>
              <w:start w:w="110" w:type="dxa"/>
              <w:bottom w:w="90" w:type="dxa"/>
              <w:end w:w="110" w:type="dxa"/>
            </w:tcMar>
            <w:vAlign w:val="center"/>
          </w:tcPr>
          <w:p>
            <w:r/>
            <w:r>
              <w:rPr>
                <w:rFonts w:ascii="Aptos" w:hAnsi="Aptos"/>
                <w:b w:val="0"/>
                <w:color w:val="1F2933"/>
                <w:sz w:val="18"/>
              </w:rPr>
              <w:t>Le workflow est structuré et ne doit pas être remplacé par des prompts</w:t>
            </w:r>
          </w:p>
        </w:tc>
      </w:tr>
      <w:tr>
        <w:tc>
          <w:tcPr>
            <w:tcW w:type="dxa" w:w="3600"/>
            <w:tcMar>
              <w:top w:w="90" w:type="dxa"/>
              <w:start w:w="110" w:type="dxa"/>
              <w:bottom w:w="90" w:type="dxa"/>
              <w:end w:w="110" w:type="dxa"/>
            </w:tcMar>
            <w:vAlign w:val="center"/>
          </w:tcPr>
          <w:p>
            <w:r/>
            <w:r>
              <w:rPr>
                <w:rFonts w:ascii="Aptos" w:hAnsi="Aptos"/>
                <w:b w:val="0"/>
                <w:color w:val="1F2933"/>
                <w:sz w:val="18"/>
              </w:rPr>
              <w:t>IA comme action principale</w:t>
            </w:r>
          </w:p>
        </w:tc>
        <w:tc>
          <w:tcPr>
            <w:tcW w:type="dxa" w:w="6624"/>
            <w:tcMar>
              <w:top w:w="90" w:type="dxa"/>
              <w:start w:w="110" w:type="dxa"/>
              <w:bottom w:w="90" w:type="dxa"/>
              <w:end w:w="110" w:type="dxa"/>
            </w:tcMar>
            <w:vAlign w:val="center"/>
          </w:tcPr>
          <w:p>
            <w:r/>
            <w:r>
              <w:rPr>
                <w:rFonts w:ascii="Aptos" w:hAnsi="Aptos"/>
                <w:b w:val="0"/>
                <w:color w:val="1F2933"/>
                <w:sz w:val="18"/>
              </w:rPr>
              <w:t>Le Responsable reste décisionnaire ; l’IA ne produit qu’un résumé</w:t>
            </w:r>
          </w:p>
        </w:tc>
      </w:tr>
      <w:tr>
        <w:tc>
          <w:tcPr>
            <w:tcW w:type="dxa" w:w="3600"/>
            <w:tcMar>
              <w:top w:w="90" w:type="dxa"/>
              <w:start w:w="110" w:type="dxa"/>
              <w:bottom w:w="90" w:type="dxa"/>
              <w:end w:w="110" w:type="dxa"/>
            </w:tcMar>
            <w:vAlign w:val="center"/>
          </w:tcPr>
          <w:p>
            <w:r/>
            <w:r>
              <w:rPr>
                <w:rFonts w:ascii="Aptos" w:hAnsi="Aptos"/>
                <w:b w:val="0"/>
                <w:color w:val="1F2933"/>
                <w:sz w:val="18"/>
              </w:rPr>
              <w:t>Couleurs saturées partout</w:t>
            </w:r>
          </w:p>
        </w:tc>
        <w:tc>
          <w:tcPr>
            <w:tcW w:type="dxa" w:w="6624"/>
            <w:tcMar>
              <w:top w:w="90" w:type="dxa"/>
              <w:start w:w="110" w:type="dxa"/>
              <w:bottom w:w="90" w:type="dxa"/>
              <w:end w:w="110" w:type="dxa"/>
            </w:tcMar>
            <w:vAlign w:val="center"/>
          </w:tcPr>
          <w:p>
            <w:r/>
            <w:r>
              <w:rPr>
                <w:rFonts w:ascii="Aptos" w:hAnsi="Aptos"/>
                <w:b w:val="0"/>
                <w:color w:val="1F2933"/>
                <w:sz w:val="18"/>
              </w:rPr>
              <w:t>Réduit la lisibilité des vrais statuts et alertes</w:t>
            </w:r>
          </w:p>
        </w:tc>
      </w:tr>
      <w:tr>
        <w:tc>
          <w:tcPr>
            <w:tcW w:type="dxa" w:w="3600"/>
            <w:tcMar>
              <w:top w:w="90" w:type="dxa"/>
              <w:start w:w="110" w:type="dxa"/>
              <w:bottom w:w="90" w:type="dxa"/>
              <w:end w:w="110" w:type="dxa"/>
            </w:tcMar>
            <w:vAlign w:val="center"/>
          </w:tcPr>
          <w:p>
            <w:r/>
            <w:r>
              <w:rPr>
                <w:rFonts w:ascii="Aptos" w:hAnsi="Aptos"/>
                <w:b w:val="0"/>
                <w:color w:val="1F2933"/>
                <w:sz w:val="18"/>
              </w:rPr>
              <w:t>Reproduction exacte du papier</w:t>
            </w:r>
          </w:p>
        </w:tc>
        <w:tc>
          <w:tcPr>
            <w:tcW w:type="dxa" w:w="6624"/>
            <w:tcMar>
              <w:top w:w="90" w:type="dxa"/>
              <w:start w:w="110" w:type="dxa"/>
              <w:bottom w:w="90" w:type="dxa"/>
              <w:end w:w="110" w:type="dxa"/>
            </w:tcMar>
            <w:vAlign w:val="center"/>
          </w:tcPr>
          <w:p>
            <w:r/>
            <w:r>
              <w:rPr>
                <w:rFonts w:ascii="Aptos" w:hAnsi="Aptos"/>
                <w:b w:val="0"/>
                <w:color w:val="1F2933"/>
                <w:sz w:val="18"/>
              </w:rPr>
              <w:t>Mauvaise ergonomie tactile et occasion manquée de structurer le contrôle</w:t>
            </w:r>
          </w:p>
        </w:tc>
      </w:tr>
    </w:tbl>
    <w:p>
      <w:pPr>
        <w:spacing w:after="20"/>
      </w:pPr>
    </w:p>
    <w:p>
      <w:pPr>
        <w:pStyle w:val="Heading1"/>
      </w:pPr>
      <w:r>
        <w:t>14. Écrans prioritaires à concevoir</w:t>
      </w:r>
    </w:p>
    <w:tbl>
      <w:tblPr>
        <w:tblW w:type="auto" w:w="0"/>
        <w:jc w:val="center"/>
        <w:tblLayout w:type="fixed"/>
        <w:tblLook w:firstColumn="1" w:firstRow="1" w:lastColumn="0" w:lastRow="0" w:noHBand="0" w:noVBand="1" w:val="04A0"/>
      </w:tblPr>
      <w:tblGrid>
        <w:gridCol w:w="4997"/>
        <w:gridCol w:w="4997"/>
      </w:tblGrid>
      <w:tr>
        <w:tc>
          <w:tcPr>
            <w:tcW w:type="dxa" w:w="2880"/>
            <w:tcMar>
              <w:top w:w="90" w:type="dxa"/>
              <w:start w:w="110" w:type="dxa"/>
              <w:bottom w:w="90" w:type="dxa"/>
              <w:end w:w="110" w:type="dxa"/>
            </w:tcMar>
            <w:vAlign w:val="center"/>
            <w:shd w:fill="1F2933"/>
          </w:tcPr>
          <w:p>
            <w:r/>
            <w:r>
              <w:rPr>
                <w:rFonts w:ascii="Aptos" w:hAnsi="Aptos"/>
                <w:b/>
                <w:color w:val="FFFFFF"/>
                <w:sz w:val="18"/>
              </w:rPr>
              <w:t>Plateforme</w:t>
            </w:r>
          </w:p>
        </w:tc>
        <w:tc>
          <w:tcPr>
            <w:tcW w:type="dxa" w:w="7344"/>
            <w:tcMar>
              <w:top w:w="90" w:type="dxa"/>
              <w:start w:w="110" w:type="dxa"/>
              <w:bottom w:w="90" w:type="dxa"/>
              <w:end w:w="110" w:type="dxa"/>
            </w:tcMar>
            <w:vAlign w:val="center"/>
            <w:shd w:fill="1F2933"/>
          </w:tcPr>
          <w:p>
            <w:r/>
            <w:r>
              <w:rPr>
                <w:rFonts w:ascii="Aptos" w:hAnsi="Aptos"/>
                <w:b/>
                <w:color w:val="FFFFFF"/>
                <w:sz w:val="18"/>
              </w:rPr>
              <w:t>Écrans prioritaires</w:t>
            </w:r>
          </w:p>
        </w:tc>
      </w:tr>
      <w:tr>
        <w:tc>
          <w:tcPr>
            <w:tcW w:type="dxa" w:w="2880"/>
            <w:tcMar>
              <w:top w:w="90" w:type="dxa"/>
              <w:start w:w="110" w:type="dxa"/>
              <w:bottom w:w="90" w:type="dxa"/>
              <w:end w:w="110" w:type="dxa"/>
            </w:tcMar>
            <w:vAlign w:val="center"/>
          </w:tcPr>
          <w:p>
            <w:r/>
            <w:r>
              <w:rPr>
                <w:rFonts w:ascii="Aptos" w:hAnsi="Aptos"/>
                <w:b w:val="0"/>
                <w:color w:val="1F2933"/>
                <w:sz w:val="18"/>
              </w:rPr>
              <w:t>Web Responsable</w:t>
            </w:r>
          </w:p>
        </w:tc>
        <w:tc>
          <w:tcPr>
            <w:tcW w:type="dxa" w:w="7344"/>
            <w:tcMar>
              <w:top w:w="90" w:type="dxa"/>
              <w:start w:w="110" w:type="dxa"/>
              <w:bottom w:w="90" w:type="dxa"/>
              <w:end w:w="110" w:type="dxa"/>
            </w:tcMar>
            <w:vAlign w:val="center"/>
          </w:tcPr>
          <w:p>
            <w:r/>
            <w:r>
              <w:rPr>
                <w:rFonts w:ascii="Aptos" w:hAnsi="Aptos"/>
                <w:b w:val="0"/>
                <w:color w:val="1F2933"/>
                <w:sz w:val="18"/>
              </w:rPr>
              <w:t>Connexion • Dashboard • Équipe • Liste tâches • Créer tâche • Détail/revue audit • Insights/résumé • Décision • Rapport • Historique</w:t>
            </w:r>
          </w:p>
        </w:tc>
      </w:tr>
      <w:tr>
        <w:tc>
          <w:tcPr>
            <w:tcW w:type="dxa" w:w="2880"/>
            <w:tcMar>
              <w:top w:w="90" w:type="dxa"/>
              <w:start w:w="110" w:type="dxa"/>
              <w:bottom w:w="90" w:type="dxa"/>
              <w:end w:w="110" w:type="dxa"/>
            </w:tcMar>
            <w:vAlign w:val="center"/>
          </w:tcPr>
          <w:p>
            <w:r/>
            <w:r>
              <w:rPr>
                <w:rFonts w:ascii="Aptos" w:hAnsi="Aptos"/>
                <w:b w:val="0"/>
                <w:color w:val="1F2933"/>
                <w:sz w:val="18"/>
              </w:rPr>
              <w:t>Tablette Employé</w:t>
            </w:r>
          </w:p>
        </w:tc>
        <w:tc>
          <w:tcPr>
            <w:tcW w:type="dxa" w:w="7344"/>
            <w:tcMar>
              <w:top w:w="90" w:type="dxa"/>
              <w:start w:w="110" w:type="dxa"/>
              <w:bottom w:w="90" w:type="dxa"/>
              <w:end w:w="110" w:type="dxa"/>
            </w:tcMar>
            <w:vAlign w:val="center"/>
          </w:tcPr>
          <w:p>
            <w:r/>
            <w:r>
              <w:rPr>
                <w:rFonts w:ascii="Aptos" w:hAnsi="Aptos"/>
                <w:b w:val="0"/>
                <w:color w:val="1F2933"/>
                <w:sz w:val="18"/>
              </w:rPr>
              <w:t>Connexion/activation • Mes tâches • Détail tâche • Formulaire par tests • Brouillon • Revue avant soumission • État de synchronisation • Historique</w:t>
            </w:r>
          </w:p>
        </w:tc>
      </w:tr>
    </w:tbl>
    <w:p>
      <w:pPr>
        <w:spacing w:after="20"/>
      </w:pPr>
    </w:p>
    <w:p>
      <w:r>
        <w:t>Pour le démarrage du développement, les premiers écrans à figer visuellement devraient être : (1) Dashboard Responsable, (2) création de tâche, (3) détail/revue d’audit, (4) liste des tâches Employé et (5) formulaire de contrôle tablette. Ils définissent l’essentiel du design system.</w:t>
      </w:r>
    </w:p>
    <w:p>
      <w:pPr>
        <w:pStyle w:val="Heading1"/>
      </w:pPr>
      <w:r>
        <w:t>15. Direction finale</w:t>
      </w:r>
    </w:p>
    <w:tbl>
      <w:tblPr>
        <w:tblW w:type="auto" w:w="0"/>
        <w:jc w:val="center"/>
        <w:tblLook w:firstColumn="1" w:firstRow="1" w:lastColumn="0" w:lastRow="0" w:noHBand="0" w:noVBand="1" w:val="04A0"/>
      </w:tblPr>
      <w:tblGrid>
        <w:gridCol w:w="9994"/>
      </w:tblGrid>
      <w:tr>
        <w:tc>
          <w:tcPr>
            <w:tcW w:type="dxa" w:w="9994"/>
            <w:shd w:fill="EFF6FF"/>
            <w:tcMar>
              <w:top w:w="140" w:type="dxa"/>
              <w:start w:w="160" w:type="dxa"/>
              <w:bottom w:w="140" w:type="dxa"/>
              <w:end w:w="160" w:type="dxa"/>
            </w:tcMar>
          </w:tcPr>
          <w:p>
            <w:r/>
            <w:r>
              <w:rPr>
                <w:b/>
                <w:color w:val="1F2933"/>
                <w:sz w:val="21"/>
              </w:rPr>
              <w:t>Résultat recherché</w:t>
              <w:br/>
            </w:r>
            <w:r>
              <w:rPr>
                <w:color w:val="1F2933"/>
                <w:sz w:val="19"/>
              </w:rPr>
              <w:t>Une application qui ressemble d’abord à un outil professionnel de contrôle qualité : structurée, calme, rapide à lire et adaptée au terrain. L’IA doit être visible lorsque la transparence l’exige, mais rester une capacité intégrée au workflow, jamais l’identité du produit.</w:t>
            </w:r>
          </w:p>
        </w:tc>
      </w:tr>
    </w:tbl>
    <w:p>
      <w:pPr>
        <w:spacing w:after="20"/>
      </w:pPr>
    </w:p>
    <w:p>
      <w:r>
        <w:t>Cette direction est compatible avec la stack retenue : Next.js/React/TypeScript pour le web, React Native/TypeScript pour la tablette et Node.js/TypeScript pour l’API. Elle respecte également le principe de conserver des interfaces spécifiques à chaque plateforme tout en partageant les contrats, règles métier et conventions communes.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Guide de design UI/UX • CETEM BH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F293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w:hAnsi="Aptos"/>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