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17160C">
      <w:pPr>
        <w:pStyle w:val="af5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7"/>
        <w:jc w:val="center"/>
      </w:pPr>
      <w:r>
        <w:lastRenderedPageBreak/>
        <w:t>ВВЕДЕНИЕ</w:t>
      </w:r>
    </w:p>
    <w:p w:rsidR="00EB6CF7" w:rsidRDefault="00EB6CF7" w:rsidP="00EB6CF7">
      <w:pPr>
        <w:pStyle w:val="af7"/>
        <w:jc w:val="center"/>
      </w:pPr>
    </w:p>
    <w:p w:rsidR="00EB6CF7" w:rsidRDefault="00EB6CF7" w:rsidP="00EB6CF7">
      <w:pPr>
        <w:pStyle w:val="af6"/>
      </w:pPr>
      <w:r>
        <w:t xml:space="preserve">В данной работе рассматривается литература, представляющая </w:t>
      </w:r>
      <w:r w:rsidR="007937B8">
        <w:t xml:space="preserve">с различных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6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связ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6"/>
      </w:pPr>
      <w:r>
        <w:t>Задачи:</w:t>
      </w:r>
    </w:p>
    <w:p w:rsidR="00751071" w:rsidRDefault="003255DE" w:rsidP="003255DE">
      <w:pPr>
        <w:pStyle w:val="af6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проанализировать их</w:t>
      </w:r>
      <w:r>
        <w:t>.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 xml:space="preserve">Определить перспективы развития исследований в области измерения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6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рассмотрении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качественного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конкретная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6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человеком.</w:t>
      </w:r>
      <w:r w:rsidR="007937B8">
        <w:t xml:space="preserve"> </w:t>
      </w:r>
    </w:p>
    <w:p w:rsidR="00535444" w:rsidRDefault="00230B8B" w:rsidP="003255DE">
      <w:pPr>
        <w:pStyle w:val="af6"/>
      </w:pPr>
      <w:r>
        <w:t>Еще в начале развития объектно-ориентированных систем было определенно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взаимодействия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посвящена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7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7"/>
        <w:ind w:left="720"/>
      </w:pPr>
    </w:p>
    <w:p w:rsidR="00B377EE" w:rsidRDefault="00EF3C0C" w:rsidP="00B377EE">
      <w:pPr>
        <w:pStyle w:val="af6"/>
      </w:pPr>
      <w:r>
        <w:t xml:space="preserve">Дать четкое определение </w:t>
      </w:r>
      <w:r w:rsidR="00E72774">
        <w:t xml:space="preserve">связанности </w:t>
      </w:r>
      <w:r>
        <w:t xml:space="preserve">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между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6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большой независимо от контекста. Последний вопрос является одним из ключевых в данной работе.</w:t>
      </w:r>
    </w:p>
    <w:p w:rsidR="00A06F92" w:rsidRPr="00070954" w:rsidRDefault="00A06F92" w:rsidP="00B377EE">
      <w:pPr>
        <w:pStyle w:val="af6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Существует несколько определений, которые были получены</w:t>
      </w:r>
      <w:r w:rsidR="002377A5">
        <w:t xml:space="preserve"> </w:t>
      </w:r>
      <w:r w:rsidR="00070954">
        <w:t xml:space="preserve">в результате совместной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modules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работы.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6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6"/>
      </w:pPr>
      <w:r>
        <w:t>Данное определение очень узкое и подходит только для данного ис</w:t>
      </w:r>
      <w:r w:rsidR="004E489B">
        <w:t>с</w:t>
      </w:r>
      <w:r>
        <w:t>ледования</w:t>
      </w:r>
      <w:r w:rsidR="004E489B">
        <w:t xml:space="preserve">, так как отражает два аспекта: связанность является степенью взаимодействия, и эта мера относится к объектно-ориентированным системам.  </w:t>
      </w:r>
    </w:p>
    <w:p w:rsidR="00D61D14" w:rsidRDefault="00D61D14" w:rsidP="00B377EE">
      <w:pPr>
        <w:pStyle w:val="af6"/>
      </w:pPr>
    </w:p>
    <w:p w:rsidR="00D61D14" w:rsidRDefault="00D61D14" w:rsidP="00D61D14">
      <w:pPr>
        <w:pStyle w:val="af7"/>
        <w:numPr>
          <w:ilvl w:val="0"/>
          <w:numId w:val="2"/>
        </w:numPr>
      </w:pPr>
      <w:r>
        <w:t>Измерение связанности</w:t>
      </w:r>
    </w:p>
    <w:p w:rsidR="00D61D14" w:rsidRDefault="00D61D14" w:rsidP="00B377EE">
      <w:pPr>
        <w:pStyle w:val="af6"/>
      </w:pPr>
    </w:p>
    <w:p w:rsidR="00B71E32" w:rsidRDefault="00266840" w:rsidP="00B377EE">
      <w:pPr>
        <w:pStyle w:val="af6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литературы, которая бы некоторым образом подводила итоги об измерении связанности и представляла бы общую картину в целом.</w:t>
      </w:r>
    </w:p>
    <w:p w:rsidR="00266840" w:rsidRDefault="00266840" w:rsidP="00B377EE">
      <w:pPr>
        <w:pStyle w:val="af6"/>
      </w:pPr>
      <w:r>
        <w:t>Однако работы велись и были достигнуты некоторые успехи в этом направлении</w:t>
      </w:r>
      <w:r w:rsidR="00A4356C">
        <w:t>. Именно о них и пойдет речь в следующих пунктах.</w:t>
      </w:r>
    </w:p>
    <w:p w:rsidR="00B71E32" w:rsidRDefault="00B71E32" w:rsidP="00B377EE">
      <w:pPr>
        <w:pStyle w:val="af6"/>
      </w:pPr>
    </w:p>
    <w:p w:rsidR="00B71E32" w:rsidRDefault="00B71E32" w:rsidP="00B71E32">
      <w:pPr>
        <w:pStyle w:val="af7"/>
        <w:numPr>
          <w:ilvl w:val="1"/>
          <w:numId w:val="2"/>
        </w:numPr>
      </w:pPr>
      <w:r>
        <w:t>Общие положения о связанности</w:t>
      </w:r>
    </w:p>
    <w:p w:rsidR="00B71E32" w:rsidRPr="00585792" w:rsidRDefault="00B71E32" w:rsidP="00B377EE">
      <w:pPr>
        <w:pStyle w:val="af6"/>
      </w:pPr>
    </w:p>
    <w:p w:rsidR="00585792" w:rsidRPr="00E34129" w:rsidRDefault="00585792" w:rsidP="00B377EE">
      <w:pPr>
        <w:pStyle w:val="af6"/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Structured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E34129">
        <w:t xml:space="preserve"> </w:t>
      </w:r>
      <w:r>
        <w:t>данной</w:t>
      </w:r>
      <w:r w:rsidRPr="00E34129">
        <w:t xml:space="preserve"> </w:t>
      </w:r>
      <w:r>
        <w:t>книге</w:t>
      </w:r>
      <w:r w:rsidRPr="00E34129">
        <w:t xml:space="preserve"> </w:t>
      </w:r>
      <w:r>
        <w:t>связанность</w:t>
      </w:r>
      <w:r w:rsidRPr="00E34129">
        <w:t xml:space="preserve"> </w:t>
      </w:r>
      <w:r>
        <w:t>трактуется</w:t>
      </w:r>
      <w:r w:rsidRPr="00E34129">
        <w:t xml:space="preserve"> </w:t>
      </w:r>
      <w:r>
        <w:t>следующим</w:t>
      </w:r>
      <w:r w:rsidRPr="00E34129">
        <w:t xml:space="preserve"> </w:t>
      </w:r>
      <w:r>
        <w:t>образом</w:t>
      </w:r>
      <w:r w:rsidRPr="00E34129">
        <w:t>:</w:t>
      </w:r>
    </w:p>
    <w:p w:rsidR="00585792" w:rsidRPr="00E34129" w:rsidRDefault="00585792" w:rsidP="00B377EE">
      <w:pPr>
        <w:pStyle w:val="af6"/>
      </w:pPr>
      <w:r w:rsidRPr="00585792">
        <w:rPr>
          <w:lang w:val="en-US"/>
        </w:rPr>
        <w:t>Coupling</w:t>
      </w:r>
      <w:r w:rsidRPr="00E34129">
        <w:t xml:space="preserve"> </w:t>
      </w:r>
      <w:r w:rsidRPr="00585792">
        <w:rPr>
          <w:lang w:val="en-US"/>
        </w:rPr>
        <w:t>is</w:t>
      </w:r>
      <w:r w:rsidRPr="00E34129">
        <w:t xml:space="preserve"> </w:t>
      </w:r>
      <w:r w:rsidRPr="00585792">
        <w:rPr>
          <w:lang w:val="en-US"/>
        </w:rPr>
        <w:t>the</w:t>
      </w:r>
      <w:r w:rsidRPr="00E34129">
        <w:t xml:space="preserve"> </w:t>
      </w:r>
      <w:r w:rsidRPr="00585792">
        <w:rPr>
          <w:lang w:val="en-US"/>
        </w:rPr>
        <w:t>measure</w:t>
      </w:r>
      <w:r w:rsidRPr="00E34129">
        <w:t xml:space="preserve"> </w:t>
      </w:r>
      <w:r w:rsidRPr="00585792">
        <w:rPr>
          <w:lang w:val="en-US"/>
        </w:rPr>
        <w:t>of</w:t>
      </w:r>
      <w:r w:rsidRPr="00E34129">
        <w:t xml:space="preserve"> </w:t>
      </w:r>
      <w:r w:rsidRPr="00585792">
        <w:rPr>
          <w:lang w:val="en-US"/>
        </w:rPr>
        <w:t>the</w:t>
      </w:r>
      <w:r w:rsidRPr="00E34129">
        <w:t xml:space="preserve"> </w:t>
      </w:r>
      <w:r w:rsidRPr="00585792">
        <w:rPr>
          <w:lang w:val="en-US"/>
        </w:rPr>
        <w:t>strength</w:t>
      </w:r>
      <w:r w:rsidRPr="00E34129">
        <w:t xml:space="preserve"> </w:t>
      </w:r>
      <w:r w:rsidRPr="00585792">
        <w:rPr>
          <w:lang w:val="en-US"/>
        </w:rPr>
        <w:t>of</w:t>
      </w:r>
      <w:r w:rsidRPr="00E34129">
        <w:t xml:space="preserve"> </w:t>
      </w:r>
      <w:r w:rsidRPr="00585792">
        <w:rPr>
          <w:lang w:val="en-US"/>
        </w:rPr>
        <w:t>association</w:t>
      </w:r>
      <w:r w:rsidRPr="00E34129">
        <w:t xml:space="preserve"> </w:t>
      </w:r>
      <w:r w:rsidRPr="00585792">
        <w:rPr>
          <w:lang w:val="en-US"/>
        </w:rPr>
        <w:t>established</w:t>
      </w:r>
      <w:r w:rsidRPr="00E34129">
        <w:t xml:space="preserve"> </w:t>
      </w:r>
      <w:r w:rsidRPr="00585792">
        <w:rPr>
          <w:lang w:val="en-US"/>
        </w:rPr>
        <w:t>by</w:t>
      </w:r>
      <w:r w:rsidRPr="00E34129">
        <w:t xml:space="preserve"> </w:t>
      </w:r>
      <w:r w:rsidRPr="00585792">
        <w:rPr>
          <w:lang w:val="en-US"/>
        </w:rPr>
        <w:t>a</w:t>
      </w:r>
      <w:r w:rsidRPr="00E34129">
        <w:t xml:space="preserve"> </w:t>
      </w:r>
      <w:r w:rsidRPr="00585792">
        <w:rPr>
          <w:lang w:val="en-US"/>
        </w:rPr>
        <w:t>connection</w:t>
      </w:r>
      <w:r w:rsidRPr="00E34129">
        <w:t xml:space="preserve"> </w:t>
      </w:r>
      <w:r w:rsidRPr="00585792">
        <w:rPr>
          <w:lang w:val="en-US"/>
        </w:rPr>
        <w:t>from</w:t>
      </w:r>
      <w:r w:rsidRPr="00E34129">
        <w:t xml:space="preserve"> </w:t>
      </w:r>
      <w:r w:rsidRPr="00585792">
        <w:rPr>
          <w:lang w:val="en-US"/>
        </w:rPr>
        <w:t>one</w:t>
      </w:r>
      <w:r w:rsidRPr="00E34129">
        <w:t xml:space="preserve"> </w:t>
      </w:r>
      <w:r w:rsidRPr="00585792">
        <w:rPr>
          <w:lang w:val="en-US"/>
        </w:rPr>
        <w:t>module</w:t>
      </w:r>
      <w:r w:rsidRPr="00E34129">
        <w:t xml:space="preserve"> </w:t>
      </w:r>
      <w:r w:rsidRPr="00585792">
        <w:rPr>
          <w:lang w:val="en-US"/>
        </w:rPr>
        <w:t>to</w:t>
      </w:r>
      <w:r w:rsidRPr="00E34129">
        <w:t xml:space="preserve"> </w:t>
      </w:r>
      <w:r w:rsidRPr="00585792">
        <w:rPr>
          <w:lang w:val="en-US"/>
        </w:rPr>
        <w:t>another</w:t>
      </w:r>
      <w:r w:rsidR="00D61D14" w:rsidRPr="00E34129">
        <w:t xml:space="preserve"> [2]</w:t>
      </w:r>
      <w:r w:rsidRPr="00E34129">
        <w:t xml:space="preserve">. </w:t>
      </w:r>
    </w:p>
    <w:p w:rsidR="00D61D14" w:rsidRDefault="00D61D14" w:rsidP="00B377EE">
      <w:pPr>
        <w:pStyle w:val="af6"/>
      </w:pPr>
      <w:r>
        <w:t xml:space="preserve">Данное определение схоже с одним из тех, что мы упомянули выше. 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то</w:t>
      </w:r>
      <w:proofErr w:type="gramEnd"/>
      <w:r>
        <w:t xml:space="preserve">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6"/>
      </w:pPr>
      <w:r>
        <w:lastRenderedPageBreak/>
        <w:t xml:space="preserve">Данная книга не уделяет времени вопросам на тему измерения связанности. К тому же, книга посвящена </w:t>
      </w:r>
      <w:r w:rsidR="00A4356C">
        <w:t>организации</w:t>
      </w:r>
      <w:r>
        <w:t xml:space="preserve"> систем в процедурной парадигме, а не в объектно-ориентированной. Однако, хотя в книге и не уделяется внимания непосредственно измерению связанности в объектно-ориентированных системах, в ней описаны некоторые </w:t>
      </w:r>
      <w:r w:rsidR="00FF59DF">
        <w:t>закономерности</w:t>
      </w:r>
      <w:r>
        <w:t>, которые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</w:t>
      </w:r>
      <w:proofErr w:type="gramStart"/>
      <w:r>
        <w:t>процедурного</w:t>
      </w:r>
      <w:proofErr w:type="gramEnd"/>
      <w:r>
        <w:t xml:space="preserve">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 xml:space="preserve">дают общее представление о том, каким правилам должна подчиняться связанность, чтобы её можно было оценить как хорошую. </w:t>
      </w:r>
    </w:p>
    <w:p w:rsidR="00800DF7" w:rsidRDefault="00FF59DF" w:rsidP="00B377EE">
      <w:pPr>
        <w:pStyle w:val="af6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6"/>
      </w:pPr>
      <w:r>
        <w:t>Закономерность крайне важна</w:t>
      </w:r>
      <w:r w:rsidR="00B4631F">
        <w:t>, так как ошибки и изменения, переданные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6"/>
      </w:pPr>
      <w:r>
        <w:t xml:space="preserve">Также, увеличение связей приводит к росту сложности системы, а </w:t>
      </w:r>
      <w:r w:rsidR="00FF59DF">
        <w:t>значит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6"/>
      </w:pPr>
      <w:r>
        <w:t xml:space="preserve">Чтобы проиллюстрировать эту закономерность, автор приводит следующую ситуацию. Допустим, наша система имеет некую общую  </w:t>
      </w:r>
      <w:r w:rsidR="002F4B46">
        <w:t>область данных,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окружение.</w:t>
      </w:r>
    </w:p>
    <w:p w:rsidR="00A32BBD" w:rsidRPr="00B4631F" w:rsidRDefault="00A32BBD" w:rsidP="00B377EE">
      <w:pPr>
        <w:pStyle w:val="af6"/>
      </w:pPr>
    </w:p>
    <w:p w:rsidR="00A32BBD" w:rsidRDefault="00FF59DF" w:rsidP="00A32BBD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6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1</w:t>
        </w:r>
      </w:fldSimple>
      <w:r>
        <w:t>— Волнообразный эффект изменений и ошибок</w:t>
      </w:r>
    </w:p>
    <w:p w:rsidR="00B14D64" w:rsidRDefault="00B14D64" w:rsidP="00B377EE">
      <w:pPr>
        <w:pStyle w:val="af6"/>
      </w:pPr>
    </w:p>
    <w:p w:rsidR="00B14D64" w:rsidRDefault="00E44D60" w:rsidP="00B377EE">
      <w:pPr>
        <w:pStyle w:val="af6"/>
      </w:pPr>
      <w:r>
        <w:t>Однако, в таком случае, все имеют доступ к общей памяти, но не каждому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6"/>
      </w:pPr>
      <w:r>
        <w:t>Отойдем от абстракций и немного конкретизируем ситуацию. Допустим, в системе имеется три модуля: модуль ввода, модуль вычислений и модуль вывода. Изобразим это на Рисунке 2.</w:t>
      </w:r>
    </w:p>
    <w:p w:rsidR="00E44D60" w:rsidRDefault="0094598F" w:rsidP="0094598F">
      <w:pPr>
        <w:pStyle w:val="af6"/>
      </w:pPr>
      <w:r>
        <w:t xml:space="preserve">На общую память влияют все три модуля, однако, если мы хотим ввести данные, вычислить новый результат и вывести его с исходными данными. Однако программист может случайно или намеренно изменить исходные данные еще на этапе вычислений, что приведет к некорректной работе программы.  </w:t>
      </w:r>
    </w:p>
    <w:p w:rsidR="00E44D60" w:rsidRDefault="00E44D60" w:rsidP="00E44D60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6"/>
        <w:ind w:firstLine="0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2</w:t>
        </w:r>
      </w:fldSimple>
      <w:r>
        <w:t>—Пример общей среды</w:t>
      </w:r>
    </w:p>
    <w:p w:rsidR="0094598F" w:rsidRDefault="0094598F" w:rsidP="0094598F">
      <w:pPr>
        <w:pStyle w:val="af6"/>
      </w:pPr>
    </w:p>
    <w:p w:rsidR="00AA1086" w:rsidRDefault="0094598F" w:rsidP="0094598F">
      <w:pPr>
        <w:pStyle w:val="af6"/>
      </w:pPr>
      <w:r>
        <w:t xml:space="preserve">Ситуация может существенно улучшиться, если доверить </w:t>
      </w:r>
      <w:r w:rsidR="00AA1086">
        <w:t>работу с памятью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6"/>
      </w:pPr>
    </w:p>
    <w:p w:rsidR="00AA1086" w:rsidRDefault="00AA1086" w:rsidP="00AA1086">
      <w:pPr>
        <w:pStyle w:val="af6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6"/>
      </w:pPr>
      <w:r>
        <w:t>Как можно заметить, число связей уменьшилось, что сделало нашу систему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6"/>
      </w:pPr>
      <w:r>
        <w:t>Таким образом, мы подходим к одному из главных принципов проектирования систем, однако для нас важна только одна его часть.</w:t>
      </w:r>
    </w:p>
    <w:p w:rsidR="004F630C" w:rsidRDefault="004F630C" w:rsidP="00AA1086">
      <w:pPr>
        <w:pStyle w:val="af6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описаны выше, становится понятно, что качество </w:t>
      </w:r>
      <w:proofErr w:type="gramStart"/>
      <w:r w:rsidR="00F71579">
        <w:t>ПО</w:t>
      </w:r>
      <w:proofErr w:type="gramEnd"/>
      <w:r w:rsidR="00F71579">
        <w:t xml:space="preserve"> в некоторой степени зависит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последующем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6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6"/>
      </w:pPr>
      <w:r>
        <w:t>Определение меры, четко описывающей различные проявление связанности, становится важной задачей, решив которую можно частично определить качество ПО (его расширяемость, поддержку и понятность) численно.</w:t>
      </w:r>
    </w:p>
    <w:p w:rsidR="003E10C0" w:rsidRPr="00E34129" w:rsidRDefault="003E10C0" w:rsidP="00AA1086">
      <w:pPr>
        <w:pStyle w:val="af6"/>
      </w:pPr>
      <w:r>
        <w:t xml:space="preserve">Однако связанность в объектно-ориентированных системах может зависеть от многих компонент, которые можно с помощью некоторой классификации. Данная классификация должна удовлетворять </w:t>
      </w:r>
      <w:r w:rsidR="00D16184">
        <w:t>двум условиям: она должна охватывать все проявления связанности и все классы из неё должны быть пригодны для измерения.</w:t>
      </w:r>
    </w:p>
    <w:p w:rsidR="00F71579" w:rsidRDefault="00F71579" w:rsidP="00AA1086">
      <w:pPr>
        <w:pStyle w:val="af6"/>
      </w:pPr>
    </w:p>
    <w:p w:rsidR="00F71579" w:rsidRDefault="00F71579" w:rsidP="00F71579">
      <w:pPr>
        <w:pStyle w:val="af7"/>
        <w:numPr>
          <w:ilvl w:val="1"/>
          <w:numId w:val="2"/>
        </w:numPr>
      </w:pPr>
      <w:r>
        <w:t>Классификация связанности</w:t>
      </w:r>
    </w:p>
    <w:p w:rsidR="00F71579" w:rsidRDefault="00F71579" w:rsidP="00AA1086">
      <w:pPr>
        <w:pStyle w:val="af6"/>
      </w:pPr>
    </w:p>
    <w:p w:rsidR="00F71579" w:rsidRPr="00D16184" w:rsidRDefault="00D16184" w:rsidP="00AA1086">
      <w:pPr>
        <w:pStyle w:val="af6"/>
      </w:pPr>
      <w:r>
        <w:t xml:space="preserve">Хотя </w:t>
      </w:r>
      <w:r>
        <w:rPr>
          <w:lang w:val="en-US"/>
        </w:rPr>
        <w:t>Stevens</w:t>
      </w:r>
      <w:r w:rsidRPr="00D16184">
        <w:t xml:space="preserve"> </w:t>
      </w:r>
      <w:r>
        <w:t>и дал понятие связанности и описал тенденции, связанные с её ростом, какой-либо четкой классификации он не дал. Но он был не единственным, кто занимался вопросом связанности. Рассмотрим классификации других авторов и рассмотрим их пригодность для измерения.</w:t>
      </w:r>
      <w:bookmarkStart w:id="0" w:name="_GoBack"/>
      <w:bookmarkEnd w:id="0"/>
    </w:p>
    <w:p w:rsidR="004F630C" w:rsidRPr="00DA7194" w:rsidRDefault="004F630C" w:rsidP="00AA1086">
      <w:pPr>
        <w:pStyle w:val="af6"/>
      </w:pPr>
    </w:p>
    <w:p w:rsidR="00AA1086" w:rsidRPr="00DA7194" w:rsidRDefault="00AA1086" w:rsidP="00AA1086">
      <w:pPr>
        <w:pStyle w:val="af6"/>
      </w:pPr>
    </w:p>
    <w:sectPr w:rsidR="00AA1086" w:rsidRPr="00DA7194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273D0"/>
    <w:rsid w:val="00070954"/>
    <w:rsid w:val="000B09CE"/>
    <w:rsid w:val="000B74C0"/>
    <w:rsid w:val="000D08B3"/>
    <w:rsid w:val="0017160C"/>
    <w:rsid w:val="00230B8B"/>
    <w:rsid w:val="002377A5"/>
    <w:rsid w:val="00266840"/>
    <w:rsid w:val="002F4B46"/>
    <w:rsid w:val="003255DE"/>
    <w:rsid w:val="003E10C0"/>
    <w:rsid w:val="00481549"/>
    <w:rsid w:val="004E489B"/>
    <w:rsid w:val="004F630C"/>
    <w:rsid w:val="004F7E75"/>
    <w:rsid w:val="00535444"/>
    <w:rsid w:val="00585792"/>
    <w:rsid w:val="005A42C9"/>
    <w:rsid w:val="006D406E"/>
    <w:rsid w:val="00751071"/>
    <w:rsid w:val="0076461D"/>
    <w:rsid w:val="007937B8"/>
    <w:rsid w:val="007A2165"/>
    <w:rsid w:val="007F74EA"/>
    <w:rsid w:val="00800DF7"/>
    <w:rsid w:val="00936631"/>
    <w:rsid w:val="0094598F"/>
    <w:rsid w:val="00947E55"/>
    <w:rsid w:val="00972CDC"/>
    <w:rsid w:val="00A06F92"/>
    <w:rsid w:val="00A32BBD"/>
    <w:rsid w:val="00A376C6"/>
    <w:rsid w:val="00A4356C"/>
    <w:rsid w:val="00AA1086"/>
    <w:rsid w:val="00AC0729"/>
    <w:rsid w:val="00AC608C"/>
    <w:rsid w:val="00B14D64"/>
    <w:rsid w:val="00B25E0F"/>
    <w:rsid w:val="00B377EE"/>
    <w:rsid w:val="00B42679"/>
    <w:rsid w:val="00B4631F"/>
    <w:rsid w:val="00B71E32"/>
    <w:rsid w:val="00C348DC"/>
    <w:rsid w:val="00C62B26"/>
    <w:rsid w:val="00C931FD"/>
    <w:rsid w:val="00CE4FEA"/>
    <w:rsid w:val="00D16184"/>
    <w:rsid w:val="00D61D14"/>
    <w:rsid w:val="00DA717C"/>
    <w:rsid w:val="00DA7194"/>
    <w:rsid w:val="00DD1B17"/>
    <w:rsid w:val="00E30777"/>
    <w:rsid w:val="00E34129"/>
    <w:rsid w:val="00E44D60"/>
    <w:rsid w:val="00E57937"/>
    <w:rsid w:val="00E72774"/>
    <w:rsid w:val="00E73E84"/>
    <w:rsid w:val="00E97C3D"/>
    <w:rsid w:val="00EB6CF7"/>
    <w:rsid w:val="00EF3C0C"/>
    <w:rsid w:val="00F71579"/>
    <w:rsid w:val="00F92DD5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73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7AEF-8880-456F-A191-935FA10D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13</cp:revision>
  <dcterms:created xsi:type="dcterms:W3CDTF">2019-07-22T10:53:00Z</dcterms:created>
  <dcterms:modified xsi:type="dcterms:W3CDTF">2019-07-29T13:44:00Z</dcterms:modified>
</cp:coreProperties>
</file>