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DIRETORIA TÉCNICO-CIENTÍFICA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TÉCNICO Nº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0017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INTERESSADO(A):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highlight w:val="yellow"/>
          <w:rtl w:val="0"/>
        </w:rPr>
        <w:t xml:space="preserve">Maria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07/11/2024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34" w:hanging="1134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ASSUNTO: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SOLICITAÇÃO DE BOLSA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highlight w:val="yellow"/>
          <w:rtl w:val="0"/>
        </w:rPr>
        <w:t xml:space="preserve">Iniciação Científica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. - Termo Cooperação Técnica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highlight w:val="yellow"/>
          <w:rtl w:val="0"/>
        </w:rPr>
        <w:t xml:space="preserve">0123/2024 – XXX/ifmt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34" w:hanging="1134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Trata o presente parecer da solicitação de implementação de bolsa de Iniciação Científica para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o aluno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7"/>
          <w:szCs w:val="27"/>
          <w:highlight w:val="yellow"/>
          <w:rtl w:val="0"/>
        </w:rPr>
        <w:t xml:space="preserve">Maria da Silva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fafafa" w:val="clear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meio do Termo de Cooperação Técnica com a IFMT, n°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highlight w:val="yellow"/>
          <w:rtl w:val="0"/>
        </w:rPr>
        <w:t xml:space="preserve">0123/2024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solicitação foi encaminhada pela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Diretora Sra. Joana de Oliveira, através do ofício nº 72/2024 – RTR-DPPP/RTR-PPPP/RTR/IFMT.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O projeto a ser trabalhado tem o título 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Uma proposta de pesquisa sobre gerar parecer tecnico usando JavaScript+Node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afafa" w:val="clear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sob a orientação do Prof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Oliveira do Brasil.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Em 7 de novembro de 2024 a [...]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. O referido termo possui vigência até 31/01/2026.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instituiu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resolução 007/2022 de 28/12/2022 que regulamenta a bolsa de Iniciação Científica e Tecnológica, que tem como objetivo despertar a vocação científica e tecnológica, bem como incentivar talentos potenciais entre estudantes da graduação universitária da rede pública ou privada, mediante a participação em projetos de pesquisa científica, extensão tecnológica, inovação e popularização da ciência que visem o desenvolvimento da ciência, tecnologia e inovação no YYYY.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9" w:right="109" w:firstLine="5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importância da formação de recursos humanos para o desenvolvimento da ciência, tecnologia e inovação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YYYY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objeto do Termo de Cooperação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ifmt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processo seletivo realizado pela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ifmt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o processo encontra-se devidamente instruído dentro dos acordos desse termo; a Coordenação de Bolsas se manifesta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implantação da bolsa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Iniciação Científica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pelo período de 12 (doze) meses, compreendendo o período de 01/11/2024 a 31/10/2024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qual apresenta o valor mensal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R$ 00,00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after="0" w:before="72" w:line="480" w:lineRule="auto"/>
        <w:ind w:left="11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480" w:lineRule="auto"/>
        <w:ind w:left="119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48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7C3374"/>
  </w:style>
  <w:style w:type="paragraph" w:styleId="Ttulo8">
    <w:name w:val="heading 8"/>
    <w:basedOn w:val="Normal"/>
    <w:next w:val="Normal"/>
    <w:link w:val="Ttulo8Char"/>
    <w:qFormat w:val="1"/>
    <w:rsid w:val="007C3374"/>
    <w:pPr>
      <w:keepNext w:val="1"/>
      <w:spacing w:after="0" w:line="240" w:lineRule="auto"/>
      <w:jc w:val="center"/>
      <w:outlineLvl w:val="7"/>
    </w:pPr>
    <w:rPr>
      <w:rFonts w:ascii="Times New Roman" w:cs="Times New Roman" w:eastAsia="Times New Roman" w:hAnsi="Times New Roman"/>
      <w:b w:val="1"/>
      <w:sz w:val="26"/>
      <w:szCs w:val="20"/>
      <w:u w:val="single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8Char" w:customStyle="1">
    <w:name w:val="Título 8 Char"/>
    <w:basedOn w:val="Fontepargpadro"/>
    <w:link w:val="Ttulo8"/>
    <w:rsid w:val="007C3374"/>
    <w:rPr>
      <w:rFonts w:ascii="Times New Roman" w:cs="Times New Roman" w:eastAsia="Times New Roman" w:hAnsi="Times New Roman"/>
      <w:b w:val="1"/>
      <w:sz w:val="26"/>
      <w:szCs w:val="20"/>
      <w:u w:val="single"/>
      <w:lang w:eastAsia="pt-BR"/>
    </w:rPr>
  </w:style>
  <w:style w:type="paragraph" w:styleId="Cabealho">
    <w:name w:val="header"/>
    <w:basedOn w:val="Normal"/>
    <w:link w:val="CabealhoChar"/>
    <w:unhideWhenUsed w:val="1"/>
    <w:rsid w:val="007C337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7C3374"/>
  </w:style>
  <w:style w:type="paragraph" w:styleId="Corpodetexto">
    <w:name w:val="Body Text"/>
    <w:basedOn w:val="Normal"/>
    <w:link w:val="CorpodetextoChar"/>
    <w:uiPriority w:val="1"/>
    <w:qFormat w:val="1"/>
    <w:rsid w:val="00B30239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sz w:val="24"/>
      <w:szCs w:val="24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B30239"/>
    <w:rPr>
      <w:rFonts w:ascii="Arial MT" w:cs="Arial MT" w:eastAsia="Arial MT" w:hAnsi="Arial MT"/>
      <w:sz w:val="24"/>
      <w:szCs w:val="24"/>
      <w:lang w:val="pt-PT"/>
    </w:rPr>
  </w:style>
  <w:style w:type="paragraph" w:styleId="Corpodetexto2">
    <w:name w:val="Body Text 2"/>
    <w:basedOn w:val="Normal"/>
    <w:link w:val="Corpodetexto2Char"/>
    <w:uiPriority w:val="99"/>
    <w:semiHidden w:val="1"/>
    <w:unhideWhenUsed w:val="1"/>
    <w:rsid w:val="00B30239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 w:val="1"/>
    <w:rsid w:val="00B3023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RIkliB1HqXsQv6kAGfsMIH3aWQ==">CgMxLjAyCGguZ2pkZ3hzOAByITFzN3dBVkE3VmJaN1pxU1F2ZklOMk80aVBzRHNSNl9fTw==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2024-10-09T19:56:00Z</dcterms:created>
  <dc:creator>Cynara Fernanda Correa de Paula</dc:creator>
</cp:coreProperties>
</file>