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4A1" w:rsidRPr="00E724A1" w:rsidRDefault="00E724A1" w:rsidP="00E724A1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</w:rPr>
      </w:pPr>
      <w:proofErr w:type="spellStart"/>
      <w:r w:rsidRPr="00E724A1">
        <w:rPr>
          <w:rFonts w:ascii="Arial" w:eastAsia="Times New Roman" w:hAnsi="Arial" w:cs="Arial"/>
          <w:b/>
          <w:bCs/>
          <w:kern w:val="36"/>
          <w:sz w:val="28"/>
          <w:szCs w:val="28"/>
        </w:rPr>
        <w:t>Autoboxing</w:t>
      </w:r>
      <w:proofErr w:type="spellEnd"/>
      <w:r w:rsidRPr="00E724A1">
        <w:rPr>
          <w:rFonts w:ascii="Arial" w:eastAsia="Times New Roman" w:hAnsi="Arial" w:cs="Arial"/>
          <w:b/>
          <w:bCs/>
          <w:kern w:val="36"/>
          <w:sz w:val="28"/>
          <w:szCs w:val="28"/>
        </w:rPr>
        <w:t xml:space="preserve"> and </w:t>
      </w:r>
      <w:proofErr w:type="spellStart"/>
      <w:r w:rsidRPr="00E724A1">
        <w:rPr>
          <w:rFonts w:ascii="Arial" w:eastAsia="Times New Roman" w:hAnsi="Arial" w:cs="Arial"/>
          <w:b/>
          <w:bCs/>
          <w:kern w:val="36"/>
          <w:sz w:val="28"/>
          <w:szCs w:val="28"/>
        </w:rPr>
        <w:t>Unboxing</w:t>
      </w:r>
      <w:proofErr w:type="spellEnd"/>
    </w:p>
    <w:p w:rsidR="00E724A1" w:rsidRPr="00E724A1" w:rsidRDefault="00E724A1" w:rsidP="00E72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E724A1">
        <w:rPr>
          <w:rFonts w:ascii="Arial" w:eastAsia="Times New Roman" w:hAnsi="Arial" w:cs="Arial"/>
          <w:i/>
          <w:iCs/>
          <w:sz w:val="18"/>
        </w:rPr>
        <w:t>Autoboxing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 xml:space="preserve"> is the automatic conversion that the Java compiler makes between the primitive types and their corresponding object wrapper classes. </w:t>
      </w:r>
      <w:proofErr w:type="gramStart"/>
      <w:r w:rsidRPr="00E724A1">
        <w:rPr>
          <w:rFonts w:ascii="Arial" w:eastAsia="Times New Roman" w:hAnsi="Arial" w:cs="Arial"/>
          <w:sz w:val="18"/>
          <w:szCs w:val="18"/>
        </w:rPr>
        <w:t>For example, converting an </w:t>
      </w:r>
      <w:proofErr w:type="spellStart"/>
      <w:r w:rsidRPr="00E724A1">
        <w:rPr>
          <w:rFonts w:ascii="Courier New" w:eastAsia="Times New Roman" w:hAnsi="Courier New" w:cs="Courier New"/>
          <w:sz w:val="20"/>
        </w:rPr>
        <w:t>int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> to an </w:t>
      </w:r>
      <w:r w:rsidRPr="00E724A1">
        <w:rPr>
          <w:rFonts w:ascii="Courier New" w:eastAsia="Times New Roman" w:hAnsi="Courier New" w:cs="Courier New"/>
          <w:sz w:val="20"/>
        </w:rPr>
        <w:t>Integer</w:t>
      </w:r>
      <w:r w:rsidRPr="00E724A1">
        <w:rPr>
          <w:rFonts w:ascii="Arial" w:eastAsia="Times New Roman" w:hAnsi="Arial" w:cs="Arial"/>
          <w:sz w:val="18"/>
          <w:szCs w:val="18"/>
        </w:rPr>
        <w:t>, a </w:t>
      </w:r>
      <w:r w:rsidRPr="00E724A1">
        <w:rPr>
          <w:rFonts w:ascii="Courier New" w:eastAsia="Times New Roman" w:hAnsi="Courier New" w:cs="Courier New"/>
          <w:sz w:val="20"/>
        </w:rPr>
        <w:t>double</w:t>
      </w:r>
      <w:r w:rsidRPr="00E724A1">
        <w:rPr>
          <w:rFonts w:ascii="Arial" w:eastAsia="Times New Roman" w:hAnsi="Arial" w:cs="Arial"/>
          <w:sz w:val="18"/>
          <w:szCs w:val="18"/>
        </w:rPr>
        <w:t> to a </w:t>
      </w:r>
      <w:r w:rsidRPr="00E724A1">
        <w:rPr>
          <w:rFonts w:ascii="Courier New" w:eastAsia="Times New Roman" w:hAnsi="Courier New" w:cs="Courier New"/>
          <w:sz w:val="20"/>
        </w:rPr>
        <w:t>Double</w:t>
      </w:r>
      <w:r w:rsidRPr="00E724A1">
        <w:rPr>
          <w:rFonts w:ascii="Arial" w:eastAsia="Times New Roman" w:hAnsi="Arial" w:cs="Arial"/>
          <w:sz w:val="18"/>
          <w:szCs w:val="18"/>
        </w:rPr>
        <w:t>, and so on.</w:t>
      </w:r>
      <w:proofErr w:type="gramEnd"/>
      <w:r w:rsidRPr="00E724A1">
        <w:rPr>
          <w:rFonts w:ascii="Arial" w:eastAsia="Times New Roman" w:hAnsi="Arial" w:cs="Arial"/>
          <w:sz w:val="18"/>
          <w:szCs w:val="18"/>
        </w:rPr>
        <w:t xml:space="preserve"> If the conversion goes the other way, this is called </w:t>
      </w:r>
      <w:proofErr w:type="spellStart"/>
      <w:r w:rsidRPr="00E724A1">
        <w:rPr>
          <w:rFonts w:ascii="Arial" w:eastAsia="Times New Roman" w:hAnsi="Arial" w:cs="Arial"/>
          <w:i/>
          <w:iCs/>
          <w:sz w:val="18"/>
        </w:rPr>
        <w:t>unboxing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>.</w:t>
      </w:r>
    </w:p>
    <w:p w:rsidR="00E724A1" w:rsidRPr="00E724A1" w:rsidRDefault="00E724A1" w:rsidP="00E72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E724A1">
        <w:rPr>
          <w:rFonts w:ascii="Arial" w:eastAsia="Times New Roman" w:hAnsi="Arial" w:cs="Arial"/>
          <w:sz w:val="18"/>
          <w:szCs w:val="18"/>
        </w:rPr>
        <w:t xml:space="preserve">Here is the simplest example of </w:t>
      </w:r>
      <w:proofErr w:type="spellStart"/>
      <w:r w:rsidRPr="00E724A1">
        <w:rPr>
          <w:rFonts w:ascii="Arial" w:eastAsia="Times New Roman" w:hAnsi="Arial" w:cs="Arial"/>
          <w:sz w:val="18"/>
          <w:szCs w:val="18"/>
        </w:rPr>
        <w:t>autoboxing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>: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Character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ch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= 'a';</w:t>
      </w:r>
    </w:p>
    <w:p w:rsidR="00E724A1" w:rsidRPr="00E724A1" w:rsidRDefault="00E724A1" w:rsidP="00E72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E724A1">
        <w:rPr>
          <w:rFonts w:ascii="Arial" w:eastAsia="Times New Roman" w:hAnsi="Arial" w:cs="Arial"/>
          <w:sz w:val="18"/>
          <w:szCs w:val="18"/>
        </w:rPr>
        <w:t>The rest of the examples in this section use generics. If you are not yet familiar with the syntax of generics, see the </w:t>
      </w:r>
      <w:hyperlink r:id="rId5" w:tgtFrame="_top" w:history="1">
        <w:r w:rsidRPr="00E724A1">
          <w:rPr>
            <w:rFonts w:ascii="Arial" w:eastAsia="Times New Roman" w:hAnsi="Arial" w:cs="Arial"/>
            <w:sz w:val="18"/>
          </w:rPr>
          <w:t>Generics (Updated)</w:t>
        </w:r>
      </w:hyperlink>
      <w:r w:rsidRPr="00E724A1">
        <w:rPr>
          <w:rFonts w:ascii="Arial" w:eastAsia="Times New Roman" w:hAnsi="Arial" w:cs="Arial"/>
          <w:sz w:val="18"/>
          <w:szCs w:val="18"/>
        </w:rPr>
        <w:t> lesson.</w:t>
      </w:r>
    </w:p>
    <w:p w:rsidR="00E724A1" w:rsidRPr="00E724A1" w:rsidRDefault="00E724A1" w:rsidP="00E72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E724A1">
        <w:rPr>
          <w:rFonts w:ascii="Arial" w:eastAsia="Times New Roman" w:hAnsi="Arial" w:cs="Arial"/>
          <w:sz w:val="18"/>
          <w:szCs w:val="18"/>
        </w:rPr>
        <w:t>Consider the following code: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List&lt;Integer&gt;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>);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&lt; 50;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+= 2)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li.add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);</w:t>
      </w:r>
    </w:p>
    <w:p w:rsidR="00E724A1" w:rsidRPr="00E724A1" w:rsidRDefault="00E724A1" w:rsidP="00E72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E724A1">
        <w:rPr>
          <w:rFonts w:ascii="Arial" w:eastAsia="Times New Roman" w:hAnsi="Arial" w:cs="Arial"/>
          <w:sz w:val="18"/>
          <w:szCs w:val="18"/>
        </w:rPr>
        <w:t>Although you add the </w:t>
      </w:r>
      <w:proofErr w:type="spellStart"/>
      <w:r w:rsidRPr="00E724A1">
        <w:rPr>
          <w:rFonts w:ascii="Courier New" w:eastAsia="Times New Roman" w:hAnsi="Courier New" w:cs="Courier New"/>
          <w:sz w:val="20"/>
        </w:rPr>
        <w:t>int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> values as primitive types, rather than </w:t>
      </w:r>
      <w:r w:rsidRPr="00E724A1">
        <w:rPr>
          <w:rFonts w:ascii="Courier New" w:eastAsia="Times New Roman" w:hAnsi="Courier New" w:cs="Courier New"/>
          <w:sz w:val="20"/>
        </w:rPr>
        <w:t>Integer</w:t>
      </w:r>
      <w:r w:rsidRPr="00E724A1">
        <w:rPr>
          <w:rFonts w:ascii="Arial" w:eastAsia="Times New Roman" w:hAnsi="Arial" w:cs="Arial"/>
          <w:sz w:val="18"/>
          <w:szCs w:val="18"/>
        </w:rPr>
        <w:t> objects, to </w:t>
      </w:r>
      <w:proofErr w:type="spellStart"/>
      <w:r w:rsidRPr="00E724A1">
        <w:rPr>
          <w:rFonts w:ascii="Courier New" w:eastAsia="Times New Roman" w:hAnsi="Courier New" w:cs="Courier New"/>
          <w:sz w:val="20"/>
        </w:rPr>
        <w:t>li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>, the code compiles. Because </w:t>
      </w:r>
      <w:proofErr w:type="spellStart"/>
      <w:r w:rsidRPr="00E724A1">
        <w:rPr>
          <w:rFonts w:ascii="Courier New" w:eastAsia="Times New Roman" w:hAnsi="Courier New" w:cs="Courier New"/>
          <w:sz w:val="20"/>
        </w:rPr>
        <w:t>li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> is a list of </w:t>
      </w:r>
      <w:r w:rsidRPr="00E724A1">
        <w:rPr>
          <w:rFonts w:ascii="Courier New" w:eastAsia="Times New Roman" w:hAnsi="Courier New" w:cs="Courier New"/>
          <w:sz w:val="20"/>
        </w:rPr>
        <w:t>Integer</w:t>
      </w:r>
      <w:r w:rsidRPr="00E724A1">
        <w:rPr>
          <w:rFonts w:ascii="Arial" w:eastAsia="Times New Roman" w:hAnsi="Arial" w:cs="Arial"/>
          <w:sz w:val="18"/>
          <w:szCs w:val="18"/>
        </w:rPr>
        <w:t> objects, not a list of </w:t>
      </w:r>
      <w:proofErr w:type="spellStart"/>
      <w:r w:rsidRPr="00E724A1">
        <w:rPr>
          <w:rFonts w:ascii="Courier New" w:eastAsia="Times New Roman" w:hAnsi="Courier New" w:cs="Courier New"/>
          <w:sz w:val="20"/>
        </w:rPr>
        <w:t>int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> values, you may wonder why the Java compiler does not issue a compile-time error. The compiler does not generate an error because it creates an </w:t>
      </w:r>
      <w:r w:rsidRPr="00E724A1">
        <w:rPr>
          <w:rFonts w:ascii="Courier New" w:eastAsia="Times New Roman" w:hAnsi="Courier New" w:cs="Courier New"/>
          <w:sz w:val="20"/>
        </w:rPr>
        <w:t>Integer</w:t>
      </w:r>
      <w:r w:rsidRPr="00E724A1">
        <w:rPr>
          <w:rFonts w:ascii="Arial" w:eastAsia="Times New Roman" w:hAnsi="Arial" w:cs="Arial"/>
          <w:sz w:val="18"/>
          <w:szCs w:val="18"/>
        </w:rPr>
        <w:t> object from </w:t>
      </w:r>
      <w:proofErr w:type="spellStart"/>
      <w:r w:rsidRPr="00E724A1">
        <w:rPr>
          <w:rFonts w:ascii="Courier New" w:eastAsia="Times New Roman" w:hAnsi="Courier New" w:cs="Courier New"/>
          <w:sz w:val="20"/>
        </w:rPr>
        <w:t>i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> and adds the object to </w:t>
      </w:r>
      <w:r w:rsidRPr="00E724A1">
        <w:rPr>
          <w:rFonts w:ascii="Courier New" w:eastAsia="Times New Roman" w:hAnsi="Courier New" w:cs="Courier New"/>
          <w:sz w:val="20"/>
        </w:rPr>
        <w:t>li</w:t>
      </w:r>
      <w:r w:rsidRPr="00E724A1">
        <w:rPr>
          <w:rFonts w:ascii="Arial" w:eastAsia="Times New Roman" w:hAnsi="Arial" w:cs="Arial"/>
          <w:sz w:val="18"/>
          <w:szCs w:val="18"/>
        </w:rPr>
        <w:t>. Thus, the compiler converts the previous code to the following at runtime: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List&lt;Integer&gt;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>);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&lt; 50;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+= 2)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li.add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>Integer.valueOf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));</w:t>
      </w:r>
    </w:p>
    <w:p w:rsidR="00E724A1" w:rsidRPr="00E724A1" w:rsidRDefault="00E724A1" w:rsidP="00E72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E724A1">
        <w:rPr>
          <w:rFonts w:ascii="Arial" w:eastAsia="Times New Roman" w:hAnsi="Arial" w:cs="Arial"/>
          <w:sz w:val="18"/>
          <w:szCs w:val="18"/>
        </w:rPr>
        <w:t>Converting a primitive value (an </w:t>
      </w:r>
      <w:proofErr w:type="spellStart"/>
      <w:r w:rsidRPr="00E724A1">
        <w:rPr>
          <w:rFonts w:ascii="Courier New" w:eastAsia="Times New Roman" w:hAnsi="Courier New" w:cs="Courier New"/>
          <w:sz w:val="20"/>
        </w:rPr>
        <w:t>int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>, for example) into an object of the corresponding wrapper class (</w:t>
      </w:r>
      <w:r w:rsidRPr="00E724A1">
        <w:rPr>
          <w:rFonts w:ascii="Courier New" w:eastAsia="Times New Roman" w:hAnsi="Courier New" w:cs="Courier New"/>
          <w:sz w:val="20"/>
        </w:rPr>
        <w:t>Integer</w:t>
      </w:r>
      <w:r w:rsidRPr="00E724A1">
        <w:rPr>
          <w:rFonts w:ascii="Arial" w:eastAsia="Times New Roman" w:hAnsi="Arial" w:cs="Arial"/>
          <w:sz w:val="18"/>
          <w:szCs w:val="18"/>
        </w:rPr>
        <w:t xml:space="preserve">) is called </w:t>
      </w:r>
      <w:proofErr w:type="spellStart"/>
      <w:r w:rsidRPr="00E724A1">
        <w:rPr>
          <w:rFonts w:ascii="Arial" w:eastAsia="Times New Roman" w:hAnsi="Arial" w:cs="Arial"/>
          <w:sz w:val="18"/>
          <w:szCs w:val="18"/>
        </w:rPr>
        <w:t>autoboxing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 xml:space="preserve">. The Java compiler applies </w:t>
      </w:r>
      <w:proofErr w:type="spellStart"/>
      <w:r w:rsidRPr="00E724A1">
        <w:rPr>
          <w:rFonts w:ascii="Arial" w:eastAsia="Times New Roman" w:hAnsi="Arial" w:cs="Arial"/>
          <w:sz w:val="18"/>
          <w:szCs w:val="18"/>
        </w:rPr>
        <w:t>autoboxing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 xml:space="preserve"> when a primitive value is:</w:t>
      </w:r>
    </w:p>
    <w:p w:rsidR="00E724A1" w:rsidRPr="00E724A1" w:rsidRDefault="00E724A1" w:rsidP="00E724A1">
      <w:pPr>
        <w:numPr>
          <w:ilvl w:val="0"/>
          <w:numId w:val="1"/>
        </w:numPr>
        <w:spacing w:before="100" w:beforeAutospacing="1" w:after="100" w:afterAutospacing="1" w:line="240" w:lineRule="auto"/>
        <w:ind w:left="1002"/>
        <w:rPr>
          <w:rFonts w:ascii="Arial" w:eastAsia="Times New Roman" w:hAnsi="Arial" w:cs="Arial"/>
          <w:sz w:val="18"/>
          <w:szCs w:val="18"/>
        </w:rPr>
      </w:pPr>
      <w:r w:rsidRPr="00E724A1">
        <w:rPr>
          <w:rFonts w:ascii="Arial" w:eastAsia="Times New Roman" w:hAnsi="Arial" w:cs="Arial"/>
          <w:sz w:val="18"/>
          <w:szCs w:val="18"/>
        </w:rPr>
        <w:t>Passed as a parameter to a method that expects an object of the corresponding wrapper class.</w:t>
      </w:r>
    </w:p>
    <w:p w:rsidR="00E724A1" w:rsidRPr="00E724A1" w:rsidRDefault="00E724A1" w:rsidP="00E724A1">
      <w:pPr>
        <w:numPr>
          <w:ilvl w:val="0"/>
          <w:numId w:val="1"/>
        </w:numPr>
        <w:spacing w:before="100" w:beforeAutospacing="1" w:after="100" w:afterAutospacing="1" w:line="240" w:lineRule="auto"/>
        <w:ind w:left="1002"/>
        <w:rPr>
          <w:rFonts w:ascii="Arial" w:eastAsia="Times New Roman" w:hAnsi="Arial" w:cs="Arial"/>
          <w:sz w:val="18"/>
          <w:szCs w:val="18"/>
        </w:rPr>
      </w:pPr>
      <w:r w:rsidRPr="00E724A1">
        <w:rPr>
          <w:rFonts w:ascii="Arial" w:eastAsia="Times New Roman" w:hAnsi="Arial" w:cs="Arial"/>
          <w:sz w:val="18"/>
          <w:szCs w:val="18"/>
        </w:rPr>
        <w:t>Assigned to a variable of the corresponding wrapper class.</w:t>
      </w:r>
    </w:p>
    <w:p w:rsidR="00E724A1" w:rsidRPr="00E724A1" w:rsidRDefault="00E724A1" w:rsidP="00E72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E724A1">
        <w:rPr>
          <w:rFonts w:ascii="Arial" w:eastAsia="Times New Roman" w:hAnsi="Arial" w:cs="Arial"/>
          <w:sz w:val="18"/>
          <w:szCs w:val="18"/>
        </w:rPr>
        <w:t>Consider the following method: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sumEven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(List&lt;Integer&gt;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) {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(Integer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)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% 2 == 0)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sum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;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sum;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>}</w:t>
      </w:r>
    </w:p>
    <w:p w:rsidR="00E724A1" w:rsidRPr="00E724A1" w:rsidRDefault="00E724A1" w:rsidP="00E72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E724A1">
        <w:rPr>
          <w:rFonts w:ascii="Arial" w:eastAsia="Times New Roman" w:hAnsi="Arial" w:cs="Arial"/>
          <w:sz w:val="18"/>
          <w:szCs w:val="18"/>
        </w:rPr>
        <w:t>Because the remainder (</w:t>
      </w:r>
      <w:r w:rsidRPr="00E724A1">
        <w:rPr>
          <w:rFonts w:ascii="Courier New" w:eastAsia="Times New Roman" w:hAnsi="Courier New" w:cs="Courier New"/>
          <w:sz w:val="20"/>
        </w:rPr>
        <w:t>%</w:t>
      </w:r>
      <w:r w:rsidRPr="00E724A1">
        <w:rPr>
          <w:rFonts w:ascii="Arial" w:eastAsia="Times New Roman" w:hAnsi="Arial" w:cs="Arial"/>
          <w:sz w:val="18"/>
          <w:szCs w:val="18"/>
        </w:rPr>
        <w:t>) and unary plus (</w:t>
      </w:r>
      <w:r w:rsidRPr="00E724A1">
        <w:rPr>
          <w:rFonts w:ascii="Courier New" w:eastAsia="Times New Roman" w:hAnsi="Courier New" w:cs="Courier New"/>
          <w:sz w:val="20"/>
        </w:rPr>
        <w:t>+=</w:t>
      </w:r>
      <w:r w:rsidRPr="00E724A1">
        <w:rPr>
          <w:rFonts w:ascii="Arial" w:eastAsia="Times New Roman" w:hAnsi="Arial" w:cs="Arial"/>
          <w:sz w:val="18"/>
          <w:szCs w:val="18"/>
        </w:rPr>
        <w:t>) operators do not apply to </w:t>
      </w:r>
      <w:r w:rsidRPr="00E724A1">
        <w:rPr>
          <w:rFonts w:ascii="Courier New" w:eastAsia="Times New Roman" w:hAnsi="Courier New" w:cs="Courier New"/>
          <w:sz w:val="20"/>
        </w:rPr>
        <w:t>Integer</w:t>
      </w:r>
      <w:r w:rsidRPr="00E724A1">
        <w:rPr>
          <w:rFonts w:ascii="Arial" w:eastAsia="Times New Roman" w:hAnsi="Arial" w:cs="Arial"/>
          <w:sz w:val="18"/>
          <w:szCs w:val="18"/>
        </w:rPr>
        <w:t> objects, you may wonder why the Java compiler compiles the method without issuing any errors. The compiler does not generate an error because it invokes the </w:t>
      </w:r>
      <w:proofErr w:type="spellStart"/>
      <w:r w:rsidRPr="00E724A1">
        <w:rPr>
          <w:rFonts w:ascii="Courier New" w:eastAsia="Times New Roman" w:hAnsi="Courier New" w:cs="Courier New"/>
          <w:sz w:val="20"/>
        </w:rPr>
        <w:t>intValue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> method to convert an </w:t>
      </w:r>
      <w:r w:rsidRPr="00E724A1">
        <w:rPr>
          <w:rFonts w:ascii="Courier New" w:eastAsia="Times New Roman" w:hAnsi="Courier New" w:cs="Courier New"/>
          <w:sz w:val="20"/>
        </w:rPr>
        <w:t>Integer</w:t>
      </w:r>
      <w:r w:rsidRPr="00E724A1">
        <w:rPr>
          <w:rFonts w:ascii="Arial" w:eastAsia="Times New Roman" w:hAnsi="Arial" w:cs="Arial"/>
          <w:sz w:val="18"/>
          <w:szCs w:val="18"/>
        </w:rPr>
        <w:t> to an </w:t>
      </w:r>
      <w:proofErr w:type="spellStart"/>
      <w:r w:rsidRPr="00E724A1">
        <w:rPr>
          <w:rFonts w:ascii="Courier New" w:eastAsia="Times New Roman" w:hAnsi="Courier New" w:cs="Courier New"/>
          <w:sz w:val="20"/>
        </w:rPr>
        <w:t>int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> at runtime: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sumEven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(List&lt;Integer&gt;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) {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sum = 0;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(Integer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)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i.intValue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() % 2 == 0)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sum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+=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i.intValue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();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sum;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E724A1" w:rsidRPr="00E724A1" w:rsidRDefault="00E724A1" w:rsidP="00E72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E724A1">
        <w:rPr>
          <w:rFonts w:ascii="Arial" w:eastAsia="Times New Roman" w:hAnsi="Arial" w:cs="Arial"/>
          <w:sz w:val="18"/>
          <w:szCs w:val="18"/>
        </w:rPr>
        <w:t>Converting an object of a wrapper type (</w:t>
      </w:r>
      <w:r w:rsidRPr="00E724A1">
        <w:rPr>
          <w:rFonts w:ascii="Courier New" w:eastAsia="Times New Roman" w:hAnsi="Courier New" w:cs="Courier New"/>
          <w:sz w:val="20"/>
        </w:rPr>
        <w:t>Integer</w:t>
      </w:r>
      <w:r w:rsidRPr="00E724A1">
        <w:rPr>
          <w:rFonts w:ascii="Arial" w:eastAsia="Times New Roman" w:hAnsi="Arial" w:cs="Arial"/>
          <w:sz w:val="18"/>
          <w:szCs w:val="18"/>
        </w:rPr>
        <w:t>) to its corresponding primitive (</w:t>
      </w:r>
      <w:proofErr w:type="spellStart"/>
      <w:r w:rsidRPr="00E724A1">
        <w:rPr>
          <w:rFonts w:ascii="Courier New" w:eastAsia="Times New Roman" w:hAnsi="Courier New" w:cs="Courier New"/>
          <w:sz w:val="20"/>
        </w:rPr>
        <w:t>int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 xml:space="preserve">) value is called </w:t>
      </w:r>
      <w:proofErr w:type="spellStart"/>
      <w:r w:rsidRPr="00E724A1">
        <w:rPr>
          <w:rFonts w:ascii="Arial" w:eastAsia="Times New Roman" w:hAnsi="Arial" w:cs="Arial"/>
          <w:sz w:val="18"/>
          <w:szCs w:val="18"/>
        </w:rPr>
        <w:t>unboxing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 xml:space="preserve">. The Java compiler applies </w:t>
      </w:r>
      <w:proofErr w:type="spellStart"/>
      <w:r w:rsidRPr="00E724A1">
        <w:rPr>
          <w:rFonts w:ascii="Arial" w:eastAsia="Times New Roman" w:hAnsi="Arial" w:cs="Arial"/>
          <w:sz w:val="18"/>
          <w:szCs w:val="18"/>
        </w:rPr>
        <w:t>unboxing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 xml:space="preserve"> when an object of a wrapper class is:</w:t>
      </w:r>
    </w:p>
    <w:p w:rsidR="00E724A1" w:rsidRPr="00E724A1" w:rsidRDefault="00E724A1" w:rsidP="00E724A1">
      <w:pPr>
        <w:numPr>
          <w:ilvl w:val="0"/>
          <w:numId w:val="2"/>
        </w:numPr>
        <w:spacing w:before="100" w:beforeAutospacing="1" w:after="100" w:afterAutospacing="1" w:line="240" w:lineRule="auto"/>
        <w:ind w:left="1002"/>
        <w:rPr>
          <w:rFonts w:ascii="Arial" w:eastAsia="Times New Roman" w:hAnsi="Arial" w:cs="Arial"/>
          <w:sz w:val="18"/>
          <w:szCs w:val="18"/>
        </w:rPr>
      </w:pPr>
      <w:r w:rsidRPr="00E724A1">
        <w:rPr>
          <w:rFonts w:ascii="Arial" w:eastAsia="Times New Roman" w:hAnsi="Arial" w:cs="Arial"/>
          <w:sz w:val="18"/>
          <w:szCs w:val="18"/>
        </w:rPr>
        <w:t>Passed as a parameter to a method that expects a value of the corresponding primitive type.</w:t>
      </w:r>
    </w:p>
    <w:p w:rsidR="00E724A1" w:rsidRPr="00E724A1" w:rsidRDefault="00E724A1" w:rsidP="00E724A1">
      <w:pPr>
        <w:numPr>
          <w:ilvl w:val="0"/>
          <w:numId w:val="2"/>
        </w:numPr>
        <w:spacing w:before="100" w:beforeAutospacing="1" w:after="100" w:afterAutospacing="1" w:line="240" w:lineRule="auto"/>
        <w:ind w:left="1002"/>
        <w:rPr>
          <w:rFonts w:ascii="Arial" w:eastAsia="Times New Roman" w:hAnsi="Arial" w:cs="Arial"/>
          <w:sz w:val="18"/>
          <w:szCs w:val="18"/>
        </w:rPr>
      </w:pPr>
      <w:r w:rsidRPr="00E724A1">
        <w:rPr>
          <w:rFonts w:ascii="Arial" w:eastAsia="Times New Roman" w:hAnsi="Arial" w:cs="Arial"/>
          <w:sz w:val="18"/>
          <w:szCs w:val="18"/>
        </w:rPr>
        <w:t>Assigned to a variable of the corresponding primitive type.</w:t>
      </w:r>
    </w:p>
    <w:p w:rsidR="00E724A1" w:rsidRPr="00E724A1" w:rsidRDefault="00E724A1" w:rsidP="00E72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E724A1">
        <w:rPr>
          <w:rFonts w:ascii="Arial" w:eastAsia="Times New Roman" w:hAnsi="Arial" w:cs="Arial"/>
          <w:sz w:val="18"/>
          <w:szCs w:val="18"/>
        </w:rPr>
        <w:t>The </w:t>
      </w:r>
      <w:proofErr w:type="spellStart"/>
      <w:r w:rsidRPr="00E724A1">
        <w:rPr>
          <w:rFonts w:ascii="Arial" w:eastAsia="Times New Roman" w:hAnsi="Arial" w:cs="Arial"/>
          <w:sz w:val="18"/>
          <w:szCs w:val="18"/>
        </w:rPr>
        <w:fldChar w:fldCharType="begin"/>
      </w:r>
      <w:r w:rsidRPr="00E724A1">
        <w:rPr>
          <w:rFonts w:ascii="Arial" w:eastAsia="Times New Roman" w:hAnsi="Arial" w:cs="Arial"/>
          <w:sz w:val="18"/>
          <w:szCs w:val="18"/>
        </w:rPr>
        <w:instrText xml:space="preserve"> HYPERLINK "https://docs.oracle.com/javase/tutorial/java/data/examples/Unboxing.java" \t "_blank" </w:instrText>
      </w:r>
      <w:r w:rsidRPr="00E724A1">
        <w:rPr>
          <w:rFonts w:ascii="Arial" w:eastAsia="Times New Roman" w:hAnsi="Arial" w:cs="Arial"/>
          <w:sz w:val="18"/>
          <w:szCs w:val="18"/>
        </w:rPr>
        <w:fldChar w:fldCharType="separate"/>
      </w:r>
      <w:r w:rsidRPr="00E724A1">
        <w:rPr>
          <w:rFonts w:ascii="Courier New" w:eastAsia="Times New Roman" w:hAnsi="Courier New" w:cs="Courier New"/>
          <w:sz w:val="20"/>
        </w:rPr>
        <w:t>Unboxing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fldChar w:fldCharType="end"/>
      </w:r>
      <w:r w:rsidRPr="00E724A1">
        <w:rPr>
          <w:rFonts w:ascii="Arial" w:eastAsia="Times New Roman" w:hAnsi="Arial" w:cs="Arial"/>
          <w:sz w:val="18"/>
          <w:szCs w:val="18"/>
        </w:rPr>
        <w:t> example shows how this works: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java.util.ArrayList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;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java.util.List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;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Unboxing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) {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    Integer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Integer(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>-8);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    // 1.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Unboxing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through method invocation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absVal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absoluteValue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);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"absolute value of " +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+ " = " +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absVal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);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    List&lt;Double&gt; ld = new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>);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ld.add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3.1416);    // Π is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autoboxed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through method invocation.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    // 2.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Unboxing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through assignment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pi =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ld.get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(0);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>"pi = " + pi);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static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absoluteValue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) {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&lt; 0) ? -</w:t>
      </w:r>
      <w:proofErr w:type="spellStart"/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724A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724A1">
        <w:rPr>
          <w:rFonts w:ascii="Courier New" w:eastAsia="Times New Roman" w:hAnsi="Courier New" w:cs="Courier New"/>
          <w:sz w:val="20"/>
          <w:szCs w:val="20"/>
        </w:rPr>
        <w:t>;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24A1">
        <w:rPr>
          <w:rFonts w:ascii="Courier New" w:eastAsia="Times New Roman" w:hAnsi="Courier New" w:cs="Courier New"/>
          <w:sz w:val="20"/>
          <w:szCs w:val="20"/>
        </w:rPr>
        <w:t>}</w:t>
      </w:r>
    </w:p>
    <w:p w:rsidR="00E724A1" w:rsidRPr="00E724A1" w:rsidRDefault="00E724A1" w:rsidP="00E72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E724A1">
        <w:rPr>
          <w:rFonts w:ascii="Arial" w:eastAsia="Times New Roman" w:hAnsi="Arial" w:cs="Arial"/>
          <w:sz w:val="18"/>
          <w:szCs w:val="18"/>
        </w:rPr>
        <w:t>The program prints the following: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absolute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value of -8 = 8</w:t>
      </w:r>
    </w:p>
    <w:p w:rsidR="00E724A1" w:rsidRPr="00E724A1" w:rsidRDefault="00E724A1" w:rsidP="00E724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24A1">
        <w:rPr>
          <w:rFonts w:ascii="Courier New" w:eastAsia="Times New Roman" w:hAnsi="Courier New" w:cs="Courier New"/>
          <w:sz w:val="20"/>
          <w:szCs w:val="20"/>
        </w:rPr>
        <w:t>pi</w:t>
      </w:r>
      <w:proofErr w:type="gramEnd"/>
      <w:r w:rsidRPr="00E724A1">
        <w:rPr>
          <w:rFonts w:ascii="Courier New" w:eastAsia="Times New Roman" w:hAnsi="Courier New" w:cs="Courier New"/>
          <w:sz w:val="20"/>
          <w:szCs w:val="20"/>
        </w:rPr>
        <w:t xml:space="preserve"> = 3.1416</w:t>
      </w:r>
    </w:p>
    <w:p w:rsidR="00E724A1" w:rsidRPr="00E724A1" w:rsidRDefault="00E724A1" w:rsidP="00E724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proofErr w:type="spellStart"/>
      <w:r w:rsidRPr="00E724A1">
        <w:rPr>
          <w:rFonts w:ascii="Arial" w:eastAsia="Times New Roman" w:hAnsi="Arial" w:cs="Arial"/>
          <w:sz w:val="18"/>
          <w:szCs w:val="18"/>
        </w:rPr>
        <w:t>Autoboxing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 xml:space="preserve"> and </w:t>
      </w:r>
      <w:proofErr w:type="spellStart"/>
      <w:r w:rsidRPr="00E724A1">
        <w:rPr>
          <w:rFonts w:ascii="Arial" w:eastAsia="Times New Roman" w:hAnsi="Arial" w:cs="Arial"/>
          <w:sz w:val="18"/>
          <w:szCs w:val="18"/>
        </w:rPr>
        <w:t>unboxing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 xml:space="preserve"> lets developers write cleaner code, making it easier to read. The following table lists the primitive types and their corresponding wrapper classes, which are used by the Java compiler for </w:t>
      </w:r>
      <w:proofErr w:type="spellStart"/>
      <w:r w:rsidRPr="00E724A1">
        <w:rPr>
          <w:rFonts w:ascii="Arial" w:eastAsia="Times New Roman" w:hAnsi="Arial" w:cs="Arial"/>
          <w:sz w:val="18"/>
          <w:szCs w:val="18"/>
        </w:rPr>
        <w:t>autoboxing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 xml:space="preserve"> and </w:t>
      </w:r>
      <w:proofErr w:type="spellStart"/>
      <w:r w:rsidRPr="00E724A1">
        <w:rPr>
          <w:rFonts w:ascii="Arial" w:eastAsia="Times New Roman" w:hAnsi="Arial" w:cs="Arial"/>
          <w:sz w:val="18"/>
          <w:szCs w:val="18"/>
        </w:rPr>
        <w:t>unboxing</w:t>
      </w:r>
      <w:proofErr w:type="spellEnd"/>
      <w:r w:rsidRPr="00E724A1">
        <w:rPr>
          <w:rFonts w:ascii="Arial" w:eastAsia="Times New Roman" w:hAnsi="Arial" w:cs="Arial"/>
          <w:sz w:val="18"/>
          <w:szCs w:val="18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5"/>
        <w:gridCol w:w="1592"/>
      </w:tblGrid>
      <w:tr w:rsidR="00E724A1" w:rsidRPr="00E724A1" w:rsidTr="00E724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A1" w:rsidRPr="00E724A1" w:rsidRDefault="00E724A1" w:rsidP="00E7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4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Primitive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A1" w:rsidRPr="00E724A1" w:rsidRDefault="00E724A1" w:rsidP="00E7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4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Wrapper class</w:t>
            </w:r>
          </w:p>
        </w:tc>
      </w:tr>
      <w:tr w:rsidR="00E724A1" w:rsidRPr="00E724A1" w:rsidTr="00E724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A1" w:rsidRPr="00E724A1" w:rsidRDefault="00E724A1" w:rsidP="00E72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4A1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A1" w:rsidRPr="00E724A1" w:rsidRDefault="00E724A1" w:rsidP="00E72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4A1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E724A1" w:rsidRPr="00E724A1" w:rsidTr="00E724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A1" w:rsidRPr="00E724A1" w:rsidRDefault="00E724A1" w:rsidP="00E72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4A1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A1" w:rsidRPr="00E724A1" w:rsidRDefault="00E724A1" w:rsidP="00E72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4A1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</w:tr>
      <w:tr w:rsidR="00E724A1" w:rsidRPr="00E724A1" w:rsidTr="00E724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A1" w:rsidRPr="00E724A1" w:rsidRDefault="00E724A1" w:rsidP="00E72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4A1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A1" w:rsidRPr="00E724A1" w:rsidRDefault="00E724A1" w:rsidP="00E72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4A1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</w:t>
            </w:r>
          </w:p>
        </w:tc>
      </w:tr>
      <w:tr w:rsidR="00E724A1" w:rsidRPr="00E724A1" w:rsidTr="00E724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A1" w:rsidRPr="00E724A1" w:rsidRDefault="00E724A1" w:rsidP="00E72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4A1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A1" w:rsidRPr="00E724A1" w:rsidRDefault="00E724A1" w:rsidP="00E72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4A1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E724A1" w:rsidRPr="00E724A1" w:rsidTr="00E724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A1" w:rsidRPr="00E724A1" w:rsidRDefault="00E724A1" w:rsidP="00E72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4A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A1" w:rsidRPr="00E724A1" w:rsidRDefault="00E724A1" w:rsidP="00E72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4A1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  <w:tr w:rsidR="00E724A1" w:rsidRPr="00E724A1" w:rsidTr="00E724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A1" w:rsidRPr="00E724A1" w:rsidRDefault="00E724A1" w:rsidP="00E72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4A1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A1" w:rsidRPr="00E724A1" w:rsidRDefault="00E724A1" w:rsidP="00E72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4A1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</w:tr>
      <w:tr w:rsidR="00E724A1" w:rsidRPr="00E724A1" w:rsidTr="00E724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A1" w:rsidRPr="00E724A1" w:rsidRDefault="00E724A1" w:rsidP="00E72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4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A1" w:rsidRPr="00E724A1" w:rsidRDefault="00E724A1" w:rsidP="00E72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4A1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</w:tr>
      <w:tr w:rsidR="00E724A1" w:rsidRPr="00E724A1" w:rsidTr="00E724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A1" w:rsidRPr="00E724A1" w:rsidRDefault="00E724A1" w:rsidP="00E72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4A1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24A1" w:rsidRPr="00E724A1" w:rsidRDefault="00E724A1" w:rsidP="00E72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4A1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</w:tr>
    </w:tbl>
    <w:p w:rsidR="00951A57" w:rsidRPr="00E724A1" w:rsidRDefault="00951A57"/>
    <w:sectPr w:rsidR="00951A57" w:rsidRPr="00E724A1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C2426"/>
    <w:multiLevelType w:val="multilevel"/>
    <w:tmpl w:val="D4EA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856728"/>
    <w:multiLevelType w:val="multilevel"/>
    <w:tmpl w:val="9234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724A1"/>
    <w:rsid w:val="00951A57"/>
    <w:rsid w:val="00BA4260"/>
    <w:rsid w:val="00E72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paragraph" w:styleId="Heading1">
    <w:name w:val="heading 1"/>
    <w:basedOn w:val="Normal"/>
    <w:link w:val="Heading1Char"/>
    <w:uiPriority w:val="9"/>
    <w:qFormat/>
    <w:rsid w:val="00E724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4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2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24A1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E724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2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24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24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3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7685">
          <w:marLeft w:val="0"/>
          <w:marRight w:val="7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6179">
          <w:marLeft w:val="282"/>
          <w:marRight w:val="7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6756">
              <w:marLeft w:val="424"/>
              <w:marRight w:val="4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58">
              <w:marLeft w:val="424"/>
              <w:marRight w:val="4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600">
              <w:marLeft w:val="424"/>
              <w:marRight w:val="4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305">
              <w:marLeft w:val="424"/>
              <w:marRight w:val="4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24">
              <w:marLeft w:val="424"/>
              <w:marRight w:val="4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872">
              <w:marLeft w:val="424"/>
              <w:marRight w:val="4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747">
              <w:marLeft w:val="424"/>
              <w:marRight w:val="4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tutorial/java/generic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2023-03-10T08:13:00Z</dcterms:created>
  <dcterms:modified xsi:type="dcterms:W3CDTF">2023-03-10T08:14:00Z</dcterms:modified>
</cp:coreProperties>
</file>