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92" w:rsidRDefault="00AB4192">
      <w:pPr>
        <w:rPr>
          <w:sz w:val="40"/>
        </w:rPr>
      </w:pPr>
      <w:r w:rsidRPr="004C293A">
        <w:rPr>
          <w:sz w:val="40"/>
        </w:rPr>
        <w:t>Question for the 4</w:t>
      </w:r>
      <w:r w:rsidRPr="004C293A">
        <w:rPr>
          <w:sz w:val="40"/>
          <w:vertAlign w:val="superscript"/>
        </w:rPr>
        <w:t>th</w:t>
      </w:r>
      <w:r w:rsidRPr="004C293A">
        <w:rPr>
          <w:sz w:val="40"/>
        </w:rPr>
        <w:t xml:space="preserve"> lecture:</w:t>
      </w:r>
    </w:p>
    <w:p w:rsidR="004C293A" w:rsidRPr="004C293A" w:rsidRDefault="004C293A">
      <w:pPr>
        <w:rPr>
          <w:sz w:val="40"/>
        </w:rPr>
      </w:pPr>
    </w:p>
    <w:p w:rsidR="00BF193D" w:rsidRDefault="003B5B6C" w:rsidP="003B5B6C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the platform used for the e-Learning?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F193D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Who created the first relational model?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BF193D" w:rsidP="00BF193D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How a Column-Oriented DBMS store the data? Give an example</w:t>
      </w:r>
      <w:r w:rsidR="00805AD8" w:rsidRPr="00A4489E">
        <w:rPr>
          <w:sz w:val="28"/>
        </w:rPr>
        <w:t>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F193D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“Cross Platform”?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FC279A" w:rsidP="00FC279A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Explain simply what is the Materialized View?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Default="00FC279A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Query Rewriting? And what</w:t>
      </w:r>
      <w:r w:rsidR="00BF193D" w:rsidRPr="00A4489E">
        <w:rPr>
          <w:sz w:val="28"/>
        </w:rPr>
        <w:t xml:space="preserve"> is the link between Materialized View and Query Rewriting? 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A4489E" w:rsidP="00A4489E">
      <w:pPr>
        <w:pStyle w:val="ListParagraph"/>
        <w:rPr>
          <w:sz w:val="28"/>
        </w:rPr>
      </w:pPr>
    </w:p>
    <w:p w:rsidR="00FC279A" w:rsidRDefault="001B7BE7" w:rsidP="00BF193D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Give the name of one Column-Oriented DBMS and one Row-Oriented DBMS.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84DFC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the domain of high performance for a Column-Oriented DBMS? And for a Row-Oriented DBMS</w:t>
      </w:r>
      <w:r w:rsidR="00316C97" w:rsidRPr="00A4489E">
        <w:rPr>
          <w:sz w:val="28"/>
        </w:rPr>
        <w:t>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316C97" w:rsidRPr="00A4489E" w:rsidRDefault="00A4489E" w:rsidP="00BF193D">
      <w:pPr>
        <w:pStyle w:val="ListParagraph"/>
        <w:numPr>
          <w:ilvl w:val="0"/>
          <w:numId w:val="1"/>
        </w:numPr>
      </w:pPr>
      <w:r>
        <w:rPr>
          <w:sz w:val="28"/>
        </w:rPr>
        <w:t>Why use a “</w:t>
      </w:r>
      <w:r w:rsidR="0023721C">
        <w:rPr>
          <w:sz w:val="28"/>
        </w:rPr>
        <w:t>mediator based prototype” for a</w:t>
      </w:r>
      <w:bookmarkStart w:id="0" w:name="_GoBack"/>
      <w:bookmarkEnd w:id="0"/>
      <w:r>
        <w:rPr>
          <w:sz w:val="28"/>
        </w:rPr>
        <w:t xml:space="preserve"> hybrid storage model?</w:t>
      </w:r>
    </w:p>
    <w:p w:rsidR="00BF193D" w:rsidRDefault="00BF193D" w:rsidP="00FC279A">
      <w:pPr>
        <w:ind w:left="360"/>
      </w:pPr>
    </w:p>
    <w:p w:rsidR="00AB4192" w:rsidRDefault="00AB4192" w:rsidP="00BF193D">
      <w:pPr>
        <w:pStyle w:val="ListParagraph"/>
      </w:pPr>
    </w:p>
    <w:sectPr w:rsidR="00AB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83B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92"/>
    <w:rsid w:val="001B7BE7"/>
    <w:rsid w:val="0023721C"/>
    <w:rsid w:val="00316C97"/>
    <w:rsid w:val="0036431F"/>
    <w:rsid w:val="003B5B6C"/>
    <w:rsid w:val="004C293A"/>
    <w:rsid w:val="00805AD8"/>
    <w:rsid w:val="00A4489E"/>
    <w:rsid w:val="00AB4192"/>
    <w:rsid w:val="00B84DFC"/>
    <w:rsid w:val="00BF193D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2015-05-21T02:08:00Z</dcterms:created>
  <dcterms:modified xsi:type="dcterms:W3CDTF">2015-05-21T03:50:00Z</dcterms:modified>
</cp:coreProperties>
</file>