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664C" w14:textId="4DB07995" w:rsidR="0066578A" w:rsidRPr="00F6258F" w:rsidRDefault="005B1205" w:rsidP="0066578A">
      <w:pPr>
        <w:pBdr>
          <w:top w:val="single" w:sz="48" w:space="15" w:color="auto"/>
        </w:pBdr>
        <w:spacing w:before="240" w:after="500" w:line="640" w:lineRule="exact"/>
        <w:jc w:val="center"/>
        <w:rPr>
          <w:rFonts w:ascii="Arial" w:hAnsi="Arial" w:cs="Arial"/>
          <w:b/>
          <w:bCs/>
          <w:color w:val="333333"/>
          <w:spacing w:val="-5"/>
          <w:sz w:val="12"/>
          <w:szCs w:val="16"/>
        </w:rPr>
      </w:pPr>
      <w:r w:rsidRPr="00F6258F">
        <w:rPr>
          <w:rFonts w:ascii="Arial" w:hAnsi="Arial" w:cs="Arial"/>
          <w:b/>
          <w:bCs/>
          <w:noProof/>
          <w:color w:val="333333"/>
          <w:spacing w:val="-48"/>
          <w:kern w:val="28"/>
          <w:sz w:val="48"/>
          <w:szCs w:val="56"/>
          <w:lang w:eastAsia="ja-JP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D7A714" wp14:editId="00B57E07">
                <wp:simplePos x="0" y="0"/>
                <wp:positionH relativeFrom="column">
                  <wp:posOffset>0</wp:posOffset>
                </wp:positionH>
                <wp:positionV relativeFrom="paragraph">
                  <wp:posOffset>-762635</wp:posOffset>
                </wp:positionV>
                <wp:extent cx="5486400" cy="915035"/>
                <wp:effectExtent l="0" t="0" r="0" b="0"/>
                <wp:wrapNone/>
                <wp:docPr id="213641751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915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DC3D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0800" cap="rnd" algn="ctr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E33E2" w14:textId="77777777" w:rsidR="0066578A" w:rsidRPr="00BA699D" w:rsidRDefault="0066578A" w:rsidP="0066578A">
                            <w:pPr>
                              <w:autoSpaceDE w:val="0"/>
                              <w:autoSpaceDN w:val="0"/>
                              <w:adjustRightInd w:val="0"/>
                              <w:ind w:left="177" w:hanging="177"/>
                              <w:jc w:val="center"/>
                              <w:rPr>
                                <w:rFonts w:ascii="Verdana" w:hAnsi="Verdana" w:cs="Verdana"/>
                                <w:b/>
                                <w:bCs/>
                                <w:iCs/>
                                <w:color w:val="397FB6"/>
                                <w:sz w:val="96"/>
                                <w:szCs w:val="96"/>
                              </w:rPr>
                            </w:pPr>
                            <w:r w:rsidRPr="00BA699D">
                              <w:rPr>
                                <w:rFonts w:ascii="Verdana" w:hAnsi="Verdana" w:cs="Magneto"/>
                                <w:b/>
                                <w:bCs/>
                                <w:color w:val="000000"/>
                                <w:sz w:val="96"/>
                                <w:szCs w:val="88"/>
                              </w:rPr>
                              <w:t>P</w:t>
                            </w:r>
                            <w:r w:rsidRPr="0093382B">
                              <w:rPr>
                                <w:rFonts w:ascii="Verdana" w:hAnsi="Verdana" w:cs="Verdana"/>
                                <w:b/>
                                <w:bCs/>
                                <w:iCs/>
                                <w:color w:val="000000"/>
                                <w:sz w:val="96"/>
                                <w:szCs w:val="80"/>
                              </w:rPr>
                              <w:t>l</w:t>
                            </w:r>
                            <w:r w:rsidRPr="0093382B">
                              <w:rPr>
                                <w:rFonts w:ascii="Verdana" w:hAnsi="Verdana"/>
                                <w:b/>
                                <w:bCs/>
                                <w:iCs/>
                                <w:sz w:val="88"/>
                                <w:szCs w:val="88"/>
                              </w:rPr>
                              <w:t>e</w:t>
                            </w:r>
                            <w:r w:rsidRPr="0093382B">
                              <w:rPr>
                                <w:rFonts w:ascii="Verdana" w:hAnsi="Verdana" w:cs="Verdana"/>
                                <w:b/>
                                <w:bCs/>
                                <w:iCs/>
                                <w:color w:val="000000"/>
                                <w:sz w:val="88"/>
                                <w:szCs w:val="88"/>
                              </w:rPr>
                              <w:t>x</w:t>
                            </w:r>
                            <w:r w:rsidRPr="00432968">
                              <w:rPr>
                                <w:rFonts w:ascii="Verdana" w:hAnsi="Verdana" w:cs="Verdana"/>
                                <w:b/>
                                <w:bCs/>
                                <w:i/>
                                <w:iCs/>
                                <w:color w:val="000000"/>
                                <w:sz w:val="14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iCs/>
                                <w:color w:val="397FB6"/>
                                <w:sz w:val="96"/>
                                <w:szCs w:val="96"/>
                              </w:rPr>
                              <w:t>I</w:t>
                            </w:r>
                            <w:r w:rsidRPr="0093382B">
                              <w:rPr>
                                <w:rFonts w:ascii="Verdana" w:hAnsi="Verdana" w:cs="Verdana"/>
                                <w:b/>
                                <w:bCs/>
                                <w:iCs/>
                                <w:color w:val="397FB6"/>
                                <w:sz w:val="96"/>
                                <w:szCs w:val="96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7A714" id="Rectangle 9" o:spid="_x0000_s1026" style="position:absolute;left:0;text-align:left;margin-left:0;margin-top:-60.05pt;width:6in;height:72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" filled="f" fillcolor="#bdc3d1" stroked="f" strokecolor="white" strokeweight="4pt">
                <v:stroke endcap="round"/>
                <v:textbox>
                  <w:txbxContent>
                    <w:p w14:paraId="260E33E2" w14:textId="77777777" w:rsidR="0066578A" w:rsidRPr="00BA699D" w:rsidRDefault="0066578A" w:rsidP="0066578A">
                      <w:pPr>
                        <w:autoSpaceDE w:val="0"/>
                        <w:autoSpaceDN w:val="0"/>
                        <w:adjustRightInd w:val="0"/>
                        <w:ind w:left="177" w:hanging="177"/>
                        <w:jc w:val="center"/>
                        <w:rPr>
                          <w:rFonts w:ascii="Verdana" w:hAnsi="Verdana" w:cs="Verdana"/>
                          <w:b/>
                          <w:bCs/>
                          <w:iCs/>
                          <w:color w:val="397FB6"/>
                          <w:sz w:val="96"/>
                          <w:szCs w:val="96"/>
                        </w:rPr>
                      </w:pPr>
                      <w:r w:rsidRPr="00BA699D">
                        <w:rPr>
                          <w:rFonts w:ascii="Verdana" w:hAnsi="Verdana" w:cs="Magneto"/>
                          <w:b/>
                          <w:bCs/>
                          <w:color w:val="000000"/>
                          <w:sz w:val="96"/>
                          <w:szCs w:val="88"/>
                        </w:rPr>
                        <w:t>P</w:t>
                      </w:r>
                      <w:r w:rsidRPr="0093382B">
                        <w:rPr>
                          <w:rFonts w:ascii="Verdana" w:hAnsi="Verdana" w:cs="Verdana"/>
                          <w:b/>
                          <w:bCs/>
                          <w:iCs/>
                          <w:color w:val="000000"/>
                          <w:sz w:val="96"/>
                          <w:szCs w:val="80"/>
                        </w:rPr>
                        <w:t>l</w:t>
                      </w:r>
                      <w:r w:rsidRPr="0093382B">
                        <w:rPr>
                          <w:rFonts w:ascii="Verdana" w:hAnsi="Verdana"/>
                          <w:b/>
                          <w:bCs/>
                          <w:iCs/>
                          <w:sz w:val="88"/>
                          <w:szCs w:val="88"/>
                        </w:rPr>
                        <w:t>e</w:t>
                      </w:r>
                      <w:r w:rsidRPr="0093382B">
                        <w:rPr>
                          <w:rFonts w:ascii="Verdana" w:hAnsi="Verdana" w:cs="Verdana"/>
                          <w:b/>
                          <w:bCs/>
                          <w:iCs/>
                          <w:color w:val="000000"/>
                          <w:sz w:val="88"/>
                          <w:szCs w:val="88"/>
                        </w:rPr>
                        <w:t>x</w:t>
                      </w:r>
                      <w:r w:rsidRPr="00432968">
                        <w:rPr>
                          <w:rFonts w:ascii="Verdana" w:hAnsi="Verdana" w:cs="Verdana"/>
                          <w:b/>
                          <w:bCs/>
                          <w:i/>
                          <w:iCs/>
                          <w:color w:val="000000"/>
                          <w:sz w:val="14"/>
                          <w:szCs w:val="96"/>
                        </w:rPr>
                        <w:t xml:space="preserve"> </w:t>
                      </w:r>
                      <w:r>
                        <w:rPr>
                          <w:rFonts w:ascii="Verdana" w:hAnsi="Verdana" w:cs="Verdana"/>
                          <w:b/>
                          <w:bCs/>
                          <w:iCs/>
                          <w:color w:val="397FB6"/>
                          <w:sz w:val="96"/>
                          <w:szCs w:val="96"/>
                        </w:rPr>
                        <w:t>I</w:t>
                      </w:r>
                      <w:r w:rsidRPr="0093382B">
                        <w:rPr>
                          <w:rFonts w:ascii="Verdana" w:hAnsi="Verdana" w:cs="Verdana"/>
                          <w:b/>
                          <w:bCs/>
                          <w:iCs/>
                          <w:color w:val="397FB6"/>
                          <w:sz w:val="96"/>
                          <w:szCs w:val="9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F6258F">
        <w:rPr>
          <w:rFonts w:ascii="Arial" w:hAnsi="Arial" w:cs="Arial"/>
          <w:b/>
          <w:bCs/>
          <w:noProof/>
          <w:color w:val="333333"/>
          <w:spacing w:val="-48"/>
          <w:kern w:val="28"/>
          <w:sz w:val="48"/>
          <w:szCs w:val="56"/>
        </w:rPr>
        <mc:AlternateContent>
          <mc:Choice Requires="wpc">
            <w:drawing>
              <wp:anchor distT="0" distB="0" distL="114300" distR="114300" simplePos="0" relativeHeight="251657216" behindDoc="1" locked="0" layoutInCell="1" allowOverlap="1" wp14:anchorId="2431702D" wp14:editId="32344D87">
                <wp:simplePos x="0" y="0"/>
                <wp:positionH relativeFrom="column">
                  <wp:posOffset>0</wp:posOffset>
                </wp:positionH>
                <wp:positionV relativeFrom="paragraph">
                  <wp:posOffset>-914400</wp:posOffset>
                </wp:positionV>
                <wp:extent cx="5486400" cy="969645"/>
                <wp:effectExtent l="0" t="0" r="0" b="1905"/>
                <wp:wrapNone/>
                <wp:docPr id="6" name="Lienz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82759678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57700" y="400050"/>
                            <a:ext cx="8763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7FC411" id="Lienzo 3" o:spid="_x0000_s1026" editas="canvas" style="position:absolute;margin-left:0;margin-top:-1in;width:6in;height:76.35pt;z-index:-251659264" coordsize="54864,9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9696;visibility:visible;mso-wrap-style:square">
                  <v:fill o:detectmouseclick="t"/>
                  <v:path o:connecttype="none"/>
                </v:shape>
                <v:shape id="Picture 8" o:spid="_x0000_s1028" type="#_x0000_t75" style="position:absolute;left:44577;top:4000;width:8763;height: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  <w:r w:rsidR="0066578A" w:rsidRPr="00F6258F">
        <w:rPr>
          <w:rFonts w:ascii="Arial" w:hAnsi="Arial" w:cs="Arial"/>
          <w:b/>
          <w:bCs/>
          <w:noProof/>
          <w:color w:val="333333"/>
          <w:spacing w:val="-48"/>
          <w:kern w:val="28"/>
          <w:sz w:val="48"/>
          <w:szCs w:val="56"/>
        </w:rPr>
        <w:t>Documento de Análisis y Diseño</w:t>
      </w:r>
    </w:p>
    <w:p w14:paraId="5425441B" w14:textId="77777777" w:rsidR="0066578A" w:rsidRPr="00F6258F" w:rsidRDefault="0066578A" w:rsidP="0066578A">
      <w:pPr>
        <w:pStyle w:val="Piedepgina"/>
        <w:jc w:val="center"/>
        <w:rPr>
          <w:rFonts w:ascii="Arial" w:hAnsi="Arial" w:cs="Arial"/>
          <w:sz w:val="14"/>
        </w:rPr>
      </w:pPr>
      <w:r w:rsidRPr="00F6258F">
        <w:rPr>
          <w:rFonts w:ascii="Arial" w:hAnsi="Arial" w:cs="Arial"/>
          <w:sz w:val="14"/>
        </w:rPr>
        <w:t>Este documento es propiedad de Plex</w:t>
      </w:r>
      <w:r w:rsidRPr="00F6258F">
        <w:rPr>
          <w:rFonts w:ascii="Arial" w:hAnsi="Arial" w:cs="Arial"/>
          <w:sz w:val="6"/>
        </w:rPr>
        <w:t xml:space="preserve"> </w:t>
      </w:r>
      <w:r w:rsidRPr="00F6258F">
        <w:rPr>
          <w:rFonts w:ascii="Arial" w:hAnsi="Arial" w:cs="Arial"/>
          <w:sz w:val="14"/>
        </w:rPr>
        <w:t xml:space="preserve">IT </w:t>
      </w:r>
      <w:proofErr w:type="gramStart"/>
      <w:r w:rsidRPr="00F6258F">
        <w:rPr>
          <w:rFonts w:ascii="Arial" w:hAnsi="Arial" w:cs="Arial"/>
          <w:sz w:val="14"/>
        </w:rPr>
        <w:t>Consulting  SA</w:t>
      </w:r>
      <w:proofErr w:type="gramEnd"/>
      <w:r w:rsidRPr="00F6258F">
        <w:rPr>
          <w:rFonts w:ascii="Arial" w:hAnsi="Arial" w:cs="Arial"/>
          <w:sz w:val="14"/>
        </w:rPr>
        <w:t xml:space="preserve"> de </w:t>
      </w:r>
      <w:proofErr w:type="gramStart"/>
      <w:r w:rsidRPr="00F6258F">
        <w:rPr>
          <w:rFonts w:ascii="Arial" w:hAnsi="Arial" w:cs="Arial"/>
          <w:sz w:val="14"/>
        </w:rPr>
        <w:t>CV,  Copyright</w:t>
      </w:r>
      <w:proofErr w:type="gramEnd"/>
      <w:r w:rsidRPr="00F6258F">
        <w:rPr>
          <w:rFonts w:ascii="Arial" w:hAnsi="Arial" w:cs="Arial"/>
          <w:sz w:val="14"/>
        </w:rPr>
        <w:t xml:space="preserve"> (C) 2005. Todos los derechos reservados. Queda prohibida la copia parcial o total de este documento por cualquier medio. Este documento contiene información de uso interno, considérese como herramienta de trabajo.</w:t>
      </w:r>
    </w:p>
    <w:p w14:paraId="34B29920" w14:textId="77777777" w:rsidR="0066578A" w:rsidRPr="00F6258F" w:rsidRDefault="0066578A" w:rsidP="0066578A">
      <w:pPr>
        <w:pBdr>
          <w:top w:val="single" w:sz="4" w:space="1" w:color="auto"/>
        </w:pBdr>
        <w:spacing w:after="240" w:line="240" w:lineRule="atLeast"/>
        <w:jc w:val="both"/>
        <w:rPr>
          <w:rFonts w:ascii="Arial" w:hAnsi="Arial" w:cs="Arial"/>
          <w:b/>
          <w:bCs/>
          <w:spacing w:val="-5"/>
          <w:sz w:val="20"/>
          <w:szCs w:val="20"/>
        </w:rPr>
      </w:pPr>
    </w:p>
    <w:p w14:paraId="42A927E2" w14:textId="77777777" w:rsidR="0066578A" w:rsidRPr="00F6258F" w:rsidRDefault="0066578A" w:rsidP="0066578A">
      <w:pPr>
        <w:rPr>
          <w:rFonts w:ascii="Arial" w:hAnsi="Arial" w:cs="Arial"/>
          <w:b/>
          <w:bCs/>
          <w:color w:val="397FB6"/>
          <w:spacing w:val="-5"/>
        </w:rPr>
      </w:pPr>
      <w:r w:rsidRPr="00F6258F">
        <w:rPr>
          <w:rFonts w:ascii="Arial" w:hAnsi="Arial" w:cs="Arial"/>
          <w:b/>
          <w:bCs/>
          <w:color w:val="397FB6"/>
          <w:spacing w:val="-5"/>
        </w:rPr>
        <w:t>Identificación</w:t>
      </w:r>
    </w:p>
    <w:p w14:paraId="6E6BD8F9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20"/>
          <w:szCs w:val="20"/>
        </w:rPr>
      </w:pP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 xml:space="preserve">Documento  </w:t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fldChar w:fldCharType="begin"/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instrText xml:space="preserve"> FILENAME   \* MERGEFORMAT </w:instrText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fldChar w:fldCharType="separate"/>
      </w:r>
      <w:r w:rsidR="00F622BF" w:rsidRPr="00F6258F">
        <w:rPr>
          <w:rFonts w:ascii="Arial" w:hAnsi="Arial" w:cs="Arial"/>
          <w:b/>
          <w:bCs/>
          <w:smallCaps/>
          <w:noProof/>
          <w:spacing w:val="-5"/>
          <w:sz w:val="20"/>
          <w:szCs w:val="20"/>
        </w:rPr>
        <w:t>ENTRETENEDOR-DOCUMENTO DE ANÁLISIS Y DISEÑO</w:t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fldChar w:fldCharType="end"/>
      </w:r>
    </w:p>
    <w:p w14:paraId="3A6FBA6C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16"/>
          <w:szCs w:val="16"/>
        </w:rPr>
      </w:pP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>Versión          1.0</w:t>
      </w:r>
    </w:p>
    <w:p w14:paraId="6B4FA5B6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20"/>
          <w:szCs w:val="20"/>
        </w:rPr>
      </w:pPr>
    </w:p>
    <w:p w14:paraId="69952735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36"/>
          <w:szCs w:val="32"/>
        </w:rPr>
      </w:pP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 xml:space="preserve">Nombre del Cliente </w:t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ab/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ab/>
      </w:r>
      <w:r w:rsidRPr="00F6258F">
        <w:rPr>
          <w:rFonts w:ascii="Arial" w:hAnsi="Arial" w:cs="Arial"/>
          <w:b/>
          <w:bCs/>
          <w:smallCaps/>
          <w:color w:val="FF9900"/>
          <w:spacing w:val="-5"/>
          <w:sz w:val="32"/>
          <w:szCs w:val="32"/>
        </w:rPr>
        <w:t>ENTRETENEDOR</w:t>
      </w:r>
    </w:p>
    <w:p w14:paraId="1A0E1245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36"/>
          <w:szCs w:val="36"/>
        </w:rPr>
      </w:pP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>Nombre del Proyecto</w:t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ab/>
      </w:r>
      <w:r w:rsidRPr="00F6258F">
        <w:rPr>
          <w:rFonts w:ascii="Arial" w:hAnsi="Arial" w:cs="Arial"/>
          <w:b/>
          <w:bCs/>
          <w:smallCaps/>
          <w:color w:val="FF9900"/>
          <w:spacing w:val="-5"/>
          <w:sz w:val="32"/>
          <w:szCs w:val="32"/>
        </w:rPr>
        <w:t xml:space="preserve">Sistema de Afiliación y </w:t>
      </w:r>
      <w:proofErr w:type="gramStart"/>
      <w:r w:rsidRPr="00F6258F">
        <w:rPr>
          <w:rFonts w:ascii="Arial" w:hAnsi="Arial" w:cs="Arial"/>
          <w:b/>
          <w:bCs/>
          <w:smallCaps/>
          <w:color w:val="FF9900"/>
          <w:spacing w:val="-5"/>
          <w:sz w:val="32"/>
          <w:szCs w:val="32"/>
        </w:rPr>
        <w:t>Tele Marketing</w:t>
      </w:r>
      <w:proofErr w:type="gramEnd"/>
    </w:p>
    <w:p w14:paraId="28DF97C4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20"/>
          <w:szCs w:val="20"/>
        </w:rPr>
      </w:pP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>Responsable del Cliente</w:t>
      </w:r>
      <w:r w:rsidRPr="00F6258F">
        <w:rPr>
          <w:rFonts w:ascii="Arial" w:hAnsi="Arial" w:cs="Arial"/>
          <w:b/>
          <w:bCs/>
          <w:smallCaps/>
          <w:spacing w:val="-5"/>
          <w:sz w:val="20"/>
          <w:szCs w:val="20"/>
        </w:rPr>
        <w:tab/>
        <w:t>José Antonio Ascencio Medrano</w:t>
      </w:r>
    </w:p>
    <w:p w14:paraId="24CE049C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32"/>
          <w:szCs w:val="32"/>
        </w:rPr>
      </w:pPr>
    </w:p>
    <w:p w14:paraId="0E939650" w14:textId="77777777" w:rsidR="0066578A" w:rsidRPr="00F6258F" w:rsidRDefault="0066578A" w:rsidP="0066578A">
      <w:pPr>
        <w:pBdr>
          <w:top w:val="single" w:sz="4" w:space="1" w:color="auto"/>
        </w:pBdr>
        <w:spacing w:line="240" w:lineRule="atLeast"/>
        <w:jc w:val="both"/>
        <w:rPr>
          <w:rFonts w:ascii="Arial" w:hAnsi="Arial" w:cs="Arial"/>
        </w:rPr>
      </w:pPr>
      <w:r w:rsidRPr="00F6258F">
        <w:rPr>
          <w:rFonts w:ascii="Arial" w:hAnsi="Arial" w:cs="Arial"/>
        </w:rPr>
        <w:t xml:space="preserve">                           </w:t>
      </w:r>
    </w:p>
    <w:p w14:paraId="4EFA3309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pacing w:val="-5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4855"/>
      </w:tblGrid>
      <w:tr w:rsidR="0066578A" w:rsidRPr="00F6258F" w14:paraId="6F0CC0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4AE0B" w14:textId="77777777" w:rsidR="0066578A" w:rsidRPr="00F6258F" w:rsidRDefault="0066578A" w:rsidP="00BE4D35">
            <w:pPr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spacing w:val="-5"/>
                <w:sz w:val="20"/>
                <w:szCs w:val="20"/>
              </w:rPr>
              <w:t>Revisado y recibido por: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5CAAA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Luis Enrique Toriz (Entretenedor)</w:t>
            </w:r>
          </w:p>
        </w:tc>
      </w:tr>
      <w:tr w:rsidR="0066578A" w:rsidRPr="00F6258F" w14:paraId="29ED0D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32D5F" w14:textId="77777777" w:rsidR="0066578A" w:rsidRPr="00F6258F" w:rsidRDefault="0066578A" w:rsidP="00BE4D35">
            <w:pPr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spacing w:val="-5"/>
                <w:sz w:val="20"/>
                <w:szCs w:val="20"/>
              </w:rPr>
              <w:t>Fecha: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07B0A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28-</w:t>
            </w:r>
            <w:proofErr w:type="gramStart"/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Marzo</w:t>
            </w:r>
            <w:proofErr w:type="gramEnd"/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-2006</w:t>
            </w:r>
          </w:p>
        </w:tc>
      </w:tr>
      <w:tr w:rsidR="0066578A" w:rsidRPr="00F6258F" w14:paraId="0C6E20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FF37C" w14:textId="77777777" w:rsidR="0066578A" w:rsidRPr="00F6258F" w:rsidRDefault="0066578A" w:rsidP="00BE4D35">
            <w:pPr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spacing w:val="-5"/>
                <w:sz w:val="20"/>
                <w:szCs w:val="20"/>
              </w:rPr>
              <w:t>Firma: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C97FE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</w:p>
          <w:p w14:paraId="4DEFAABD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</w:p>
          <w:p w14:paraId="7E75E8BA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</w:p>
        </w:tc>
      </w:tr>
    </w:tbl>
    <w:p w14:paraId="77D375DD" w14:textId="77777777" w:rsidR="0066578A" w:rsidRPr="00F6258F" w:rsidRDefault="0066578A" w:rsidP="0066578A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4855"/>
      </w:tblGrid>
      <w:tr w:rsidR="0066578A" w:rsidRPr="00F6258F" w14:paraId="6339F1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DA45D" w14:textId="77777777" w:rsidR="0066578A" w:rsidRPr="00F6258F" w:rsidRDefault="0066578A" w:rsidP="00BE4D35">
            <w:pPr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spacing w:val="-5"/>
                <w:sz w:val="20"/>
                <w:szCs w:val="20"/>
              </w:rPr>
              <w:t>Elaborado por: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727AD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Eduardo Mendoza (PlexIT Consulting)</w:t>
            </w:r>
          </w:p>
        </w:tc>
      </w:tr>
      <w:tr w:rsidR="0066578A" w:rsidRPr="00F6258F" w14:paraId="091564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25E39" w14:textId="77777777" w:rsidR="0066578A" w:rsidRPr="00F6258F" w:rsidRDefault="0066578A" w:rsidP="00BE4D35">
            <w:pPr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spacing w:val="-5"/>
                <w:sz w:val="20"/>
                <w:szCs w:val="20"/>
              </w:rPr>
              <w:t>Fecha: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57DBD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29-</w:t>
            </w:r>
            <w:proofErr w:type="gramStart"/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Marzo</w:t>
            </w:r>
            <w:proofErr w:type="gramEnd"/>
            <w:r w:rsidRPr="00F6258F"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>-2006</w:t>
            </w:r>
          </w:p>
        </w:tc>
      </w:tr>
      <w:tr w:rsidR="0066578A" w:rsidRPr="00F6258F" w14:paraId="58AEF5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2F57F" w14:textId="77777777" w:rsidR="0066578A" w:rsidRPr="00F6258F" w:rsidRDefault="0066578A" w:rsidP="00BE4D35">
            <w:pPr>
              <w:rPr>
                <w:rFonts w:ascii="Arial" w:hAnsi="Arial" w:cs="Arial"/>
                <w:spacing w:val="-5"/>
                <w:sz w:val="20"/>
                <w:szCs w:val="20"/>
              </w:rPr>
            </w:pPr>
            <w:r w:rsidRPr="00F6258F">
              <w:rPr>
                <w:rFonts w:ascii="Arial" w:hAnsi="Arial" w:cs="Arial"/>
                <w:spacing w:val="-5"/>
                <w:sz w:val="20"/>
                <w:szCs w:val="20"/>
              </w:rPr>
              <w:t>Firma: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0BDAA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</w:p>
          <w:p w14:paraId="3288E2E6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</w:p>
          <w:p w14:paraId="4875579D" w14:textId="77777777" w:rsidR="0066578A" w:rsidRPr="00F6258F" w:rsidRDefault="0066578A" w:rsidP="00BE4D35">
            <w:pP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</w:pPr>
          </w:p>
        </w:tc>
      </w:tr>
    </w:tbl>
    <w:p w14:paraId="4B0D3D0A" w14:textId="77777777" w:rsidR="0066578A" w:rsidRPr="00F6258F" w:rsidRDefault="0066578A" w:rsidP="0066578A">
      <w:pPr>
        <w:tabs>
          <w:tab w:val="left" w:pos="2160"/>
        </w:tabs>
        <w:ind w:left="200"/>
        <w:rPr>
          <w:rFonts w:ascii="Arial" w:hAnsi="Arial" w:cs="Arial"/>
          <w:b/>
          <w:bCs/>
          <w:smallCaps/>
          <w:spacing w:val="-5"/>
          <w:sz w:val="20"/>
          <w:szCs w:val="20"/>
        </w:rPr>
      </w:pPr>
      <w:r w:rsidRPr="00F6258F">
        <w:rPr>
          <w:rFonts w:ascii="Arial" w:hAnsi="Arial" w:cs="Arial"/>
          <w:b/>
          <w:bCs/>
          <w:spacing w:val="-5"/>
          <w:sz w:val="20"/>
          <w:szCs w:val="20"/>
        </w:rPr>
        <w:br w:type="page"/>
      </w:r>
    </w:p>
    <w:p w14:paraId="55EB870B" w14:textId="77777777" w:rsidR="0066578A" w:rsidRPr="00F6258F" w:rsidRDefault="0066578A" w:rsidP="0066578A">
      <w:pPr>
        <w:rPr>
          <w:rFonts w:ascii="Arial" w:hAnsi="Arial" w:cs="Arial"/>
        </w:rPr>
      </w:pPr>
    </w:p>
    <w:p w14:paraId="47A885BD" w14:textId="77777777" w:rsidR="0066578A" w:rsidRPr="00F6258F" w:rsidRDefault="0066578A" w:rsidP="0066578A">
      <w:pPr>
        <w:shd w:val="clear" w:color="auto" w:fill="0C0C0C"/>
        <w:rPr>
          <w:rFonts w:ascii="Arial" w:hAnsi="Arial" w:cs="Arial"/>
          <w:b/>
          <w:color w:val="FFFFFF"/>
          <w:sz w:val="32"/>
          <w:szCs w:val="32"/>
        </w:rPr>
      </w:pPr>
      <w:r w:rsidRPr="00F6258F">
        <w:rPr>
          <w:rFonts w:ascii="Arial" w:hAnsi="Arial" w:cs="Arial"/>
          <w:b/>
          <w:color w:val="FFFFFF"/>
          <w:sz w:val="32"/>
          <w:szCs w:val="32"/>
        </w:rPr>
        <w:t>Contenido</w:t>
      </w:r>
    </w:p>
    <w:p w14:paraId="271F8E36" w14:textId="77777777" w:rsidR="0066578A" w:rsidRPr="00F6258F" w:rsidRDefault="0066578A" w:rsidP="0066578A">
      <w:pPr>
        <w:pStyle w:val="TDC1"/>
      </w:pPr>
    </w:p>
    <w:p w14:paraId="009F6C56" w14:textId="77777777" w:rsidR="00640958" w:rsidRDefault="0066578A">
      <w:pPr>
        <w:pStyle w:val="TDC1"/>
        <w:tabs>
          <w:tab w:val="right" w:leader="dot" w:pos="8630"/>
        </w:tabs>
        <w:rPr>
          <w:rFonts w:ascii="Times New Roman" w:hAnsi="Times New Roman" w:cs="Times New Roman"/>
          <w:b w:val="0"/>
          <w:bCs w:val="0"/>
          <w:iCs w:val="0"/>
          <w:noProof/>
          <w:sz w:val="24"/>
          <w:szCs w:val="24"/>
          <w:lang w:val="es-ES" w:eastAsia="es-ES"/>
        </w:rPr>
      </w:pPr>
      <w:r w:rsidRPr="00F6258F">
        <w:fldChar w:fldCharType="begin"/>
      </w:r>
      <w:r w:rsidRPr="00F6258F">
        <w:instrText xml:space="preserve"> TOC \o "1-3" \h \z \u </w:instrText>
      </w:r>
      <w:r w:rsidRPr="00F6258F">
        <w:fldChar w:fldCharType="separate"/>
      </w:r>
      <w:hyperlink w:anchor="_Toc131394779" w:history="1">
        <w:r w:rsidR="00640958" w:rsidRPr="001F1B4E">
          <w:rPr>
            <w:rStyle w:val="Hipervnculo"/>
            <w:noProof/>
          </w:rPr>
          <w:t>Cláusula de Confidencialidad</w:t>
        </w:r>
        <w:r w:rsidR="00640958">
          <w:rPr>
            <w:noProof/>
            <w:webHidden/>
          </w:rPr>
          <w:tab/>
        </w:r>
        <w:r w:rsidR="00640958">
          <w:rPr>
            <w:noProof/>
            <w:webHidden/>
          </w:rPr>
          <w:fldChar w:fldCharType="begin"/>
        </w:r>
        <w:r w:rsidR="00640958">
          <w:rPr>
            <w:noProof/>
            <w:webHidden/>
          </w:rPr>
          <w:instrText xml:space="preserve"> PAGEREF _Toc131394779 \h </w:instrText>
        </w:r>
        <w:r w:rsidR="009D57FD">
          <w:rPr>
            <w:noProof/>
          </w:rPr>
        </w:r>
        <w:r w:rsidR="00640958"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3</w:t>
        </w:r>
        <w:r w:rsidR="00640958">
          <w:rPr>
            <w:noProof/>
            <w:webHidden/>
          </w:rPr>
          <w:fldChar w:fldCharType="end"/>
        </w:r>
      </w:hyperlink>
    </w:p>
    <w:p w14:paraId="7F0BD3FD" w14:textId="77777777" w:rsidR="00640958" w:rsidRDefault="00640958">
      <w:pPr>
        <w:pStyle w:val="TDC1"/>
        <w:tabs>
          <w:tab w:val="right" w:leader="dot" w:pos="8630"/>
        </w:tabs>
        <w:rPr>
          <w:rFonts w:ascii="Times New Roman" w:hAnsi="Times New Roman" w:cs="Times New Roman"/>
          <w:b w:val="0"/>
          <w:bCs w:val="0"/>
          <w:iCs w:val="0"/>
          <w:noProof/>
          <w:sz w:val="24"/>
          <w:szCs w:val="24"/>
          <w:lang w:val="es-ES" w:eastAsia="es-ES"/>
        </w:rPr>
      </w:pPr>
      <w:hyperlink w:anchor="_Toc131394780" w:history="1">
        <w:r w:rsidRPr="001F1B4E">
          <w:rPr>
            <w:rStyle w:val="Hipervnculo"/>
            <w:noProof/>
          </w:rPr>
          <w:t>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_Toc131394780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D08C52" w14:textId="77777777" w:rsidR="00640958" w:rsidRDefault="00640958">
      <w:pPr>
        <w:pStyle w:val="TDC1"/>
        <w:tabs>
          <w:tab w:val="right" w:leader="dot" w:pos="8630"/>
        </w:tabs>
        <w:rPr>
          <w:rFonts w:ascii="Times New Roman" w:hAnsi="Times New Roman" w:cs="Times New Roman"/>
          <w:b w:val="0"/>
          <w:bCs w:val="0"/>
          <w:iCs w:val="0"/>
          <w:noProof/>
          <w:sz w:val="24"/>
          <w:szCs w:val="24"/>
          <w:lang w:val="es-ES" w:eastAsia="es-ES"/>
        </w:rPr>
      </w:pPr>
      <w:hyperlink w:anchor="_Toc131394781" w:history="1">
        <w:r w:rsidRPr="001F1B4E">
          <w:rPr>
            <w:rStyle w:val="Hipervnculo"/>
            <w:noProof/>
          </w:rPr>
          <w:t>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_Toc131394781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A3EB18" w14:textId="77777777" w:rsidR="00640958" w:rsidRDefault="00640958">
      <w:pPr>
        <w:pStyle w:val="TDC2"/>
        <w:tabs>
          <w:tab w:val="right" w:leader="dot" w:pos="8630"/>
        </w:tabs>
        <w:rPr>
          <w:b w:val="0"/>
          <w:bCs w:val="0"/>
          <w:noProof/>
          <w:sz w:val="24"/>
          <w:szCs w:val="24"/>
          <w:lang w:val="es-ES" w:eastAsia="es-ES"/>
        </w:rPr>
      </w:pPr>
      <w:hyperlink w:anchor="_Toc131394782" w:history="1">
        <w:r w:rsidRPr="001F1B4E">
          <w:rPr>
            <w:rStyle w:val="Hipervnculo"/>
            <w:noProof/>
          </w:rPr>
          <w:t>Sistema de Afiliación – Tele Marketing y Portal de Internet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_Toc131394782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7EF899" w14:textId="77777777" w:rsidR="00640958" w:rsidRDefault="00640958">
      <w:pPr>
        <w:pStyle w:val="TDC2"/>
        <w:tabs>
          <w:tab w:val="right" w:leader="dot" w:pos="8630"/>
        </w:tabs>
        <w:rPr>
          <w:b w:val="0"/>
          <w:bCs w:val="0"/>
          <w:noProof/>
          <w:sz w:val="24"/>
          <w:szCs w:val="24"/>
          <w:lang w:val="es-ES" w:eastAsia="es-ES"/>
        </w:rPr>
      </w:pPr>
      <w:hyperlink w:anchor="_Toc131394783" w:history="1">
        <w:r w:rsidRPr="001F1B4E">
          <w:rPr>
            <w:rStyle w:val="Hipervnculo"/>
            <w:noProof/>
          </w:rPr>
          <w:t>Módulo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_Toc131394783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13C93E" w14:textId="77777777" w:rsidR="00640958" w:rsidRDefault="00640958">
      <w:pPr>
        <w:pStyle w:val="TDC2"/>
        <w:tabs>
          <w:tab w:val="right" w:leader="dot" w:pos="8630"/>
        </w:tabs>
        <w:rPr>
          <w:b w:val="0"/>
          <w:bCs w:val="0"/>
          <w:noProof/>
          <w:sz w:val="24"/>
          <w:szCs w:val="24"/>
          <w:lang w:val="es-ES" w:eastAsia="es-ES"/>
        </w:rPr>
      </w:pPr>
      <w:hyperlink w:anchor="_Toc131394784" w:history="1">
        <w:r w:rsidRPr="001F1B4E">
          <w:rPr>
            <w:rStyle w:val="Hipervnculo"/>
            <w:noProof/>
          </w:rPr>
          <w:t>Módulo de Quejas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_Toc131394784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1C2A2F" w14:textId="77777777" w:rsidR="00640958" w:rsidRDefault="00640958">
      <w:pPr>
        <w:pStyle w:val="TDC2"/>
        <w:tabs>
          <w:tab w:val="right" w:leader="dot" w:pos="8630"/>
        </w:tabs>
        <w:rPr>
          <w:b w:val="0"/>
          <w:bCs w:val="0"/>
          <w:noProof/>
          <w:sz w:val="24"/>
          <w:szCs w:val="24"/>
          <w:lang w:val="es-ES" w:eastAsia="es-ES"/>
        </w:rPr>
      </w:pPr>
      <w:hyperlink w:anchor="_Toc131394785" w:history="1">
        <w:r w:rsidRPr="001F1B4E">
          <w:rPr>
            <w:rStyle w:val="Hipervnculo"/>
            <w:noProof/>
          </w:rPr>
          <w:t>Módulo de Reservaciones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_Toc131394785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B4508" w14:textId="77777777" w:rsidR="00640958" w:rsidRDefault="00640958">
      <w:pPr>
        <w:pStyle w:val="TDC2"/>
        <w:tabs>
          <w:tab w:val="right" w:leader="dot" w:pos="8630"/>
        </w:tabs>
        <w:rPr>
          <w:b w:val="0"/>
          <w:bCs w:val="0"/>
          <w:noProof/>
          <w:sz w:val="24"/>
          <w:szCs w:val="24"/>
          <w:lang w:val="es-ES" w:eastAsia="es-ES"/>
        </w:rPr>
      </w:pPr>
      <w:hyperlink w:anchor="_Toc131394786" w:history="1">
        <w:r w:rsidRPr="001F1B4E">
          <w:rPr>
            <w:rStyle w:val="Hipervnculo"/>
            <w:noProof/>
          </w:rPr>
          <w:t>Módulo de Establecimientos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_Toc131394786 \h </w:instrText>
        </w:r>
        <w:r w:rsidR="009D57FD">
          <w:rPr>
            <w:noProof/>
          </w:rPr>
        </w:r>
        <w:r>
          <w:rPr>
            <w:noProof/>
            <w:webHidden/>
          </w:rPr>
          <w:fldChar w:fldCharType="separate"/>
        </w:r>
        <w:r w:rsidR="0034774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E43CB2" w14:textId="77777777" w:rsidR="0066578A" w:rsidRPr="00F6258F" w:rsidRDefault="0066578A" w:rsidP="0066578A">
      <w:pPr>
        <w:rPr>
          <w:rFonts w:ascii="Arial" w:hAnsi="Arial" w:cs="Arial"/>
          <w:b/>
          <w:sz w:val="20"/>
          <w:szCs w:val="20"/>
        </w:rPr>
      </w:pPr>
      <w:r w:rsidRPr="00F6258F">
        <w:rPr>
          <w:rFonts w:ascii="Arial" w:hAnsi="Arial" w:cs="Arial"/>
          <w:b/>
          <w:sz w:val="20"/>
          <w:szCs w:val="20"/>
        </w:rPr>
        <w:fldChar w:fldCharType="end"/>
      </w:r>
    </w:p>
    <w:p w14:paraId="7BF924A5" w14:textId="77777777" w:rsidR="0066578A" w:rsidRPr="00F6258F" w:rsidRDefault="0066578A" w:rsidP="0066578A">
      <w:pPr>
        <w:rPr>
          <w:rFonts w:ascii="Arial" w:hAnsi="Arial" w:cs="Arial"/>
          <w:b/>
          <w:sz w:val="20"/>
          <w:szCs w:val="20"/>
        </w:rPr>
      </w:pPr>
    </w:p>
    <w:p w14:paraId="1FFFBFAF" w14:textId="77777777" w:rsidR="0066578A" w:rsidRPr="00F6258F" w:rsidRDefault="0066578A" w:rsidP="0066578A">
      <w:pPr>
        <w:rPr>
          <w:rFonts w:ascii="Arial" w:hAnsi="Arial" w:cs="Arial"/>
          <w:b/>
          <w:sz w:val="20"/>
          <w:szCs w:val="20"/>
        </w:rPr>
      </w:pPr>
    </w:p>
    <w:p w14:paraId="31696C39" w14:textId="77777777" w:rsidR="0066578A" w:rsidRPr="00F6258F" w:rsidRDefault="0066578A" w:rsidP="0066578A">
      <w:pPr>
        <w:rPr>
          <w:rFonts w:ascii="Arial" w:hAnsi="Arial" w:cs="Arial"/>
          <w:b/>
          <w:sz w:val="20"/>
          <w:szCs w:val="20"/>
        </w:rPr>
      </w:pPr>
    </w:p>
    <w:p w14:paraId="3469A3C5" w14:textId="77777777" w:rsidR="0066578A" w:rsidRPr="00F6258F" w:rsidRDefault="0066578A" w:rsidP="0066578A">
      <w:pPr>
        <w:rPr>
          <w:rFonts w:ascii="Arial" w:hAnsi="Arial" w:cs="Arial"/>
        </w:rPr>
      </w:pPr>
    </w:p>
    <w:p w14:paraId="53BC86F8" w14:textId="77777777" w:rsidR="0066578A" w:rsidRPr="00F6258F" w:rsidRDefault="0066578A" w:rsidP="0066578A">
      <w:pPr>
        <w:jc w:val="both"/>
        <w:rPr>
          <w:rFonts w:ascii="Arial" w:hAnsi="Arial" w:cs="Arial"/>
        </w:rPr>
      </w:pPr>
      <w:r w:rsidRPr="00F6258F">
        <w:rPr>
          <w:rFonts w:ascii="Arial" w:hAnsi="Arial" w:cs="Arial"/>
        </w:rPr>
        <w:br w:type="page"/>
      </w:r>
      <w:bookmarkStart w:id="0" w:name="_Toc92691592"/>
    </w:p>
    <w:p w14:paraId="0292C019" w14:textId="77777777" w:rsidR="0066578A" w:rsidRPr="00F6258F" w:rsidRDefault="0066578A" w:rsidP="0066578A">
      <w:pPr>
        <w:pStyle w:val="Ttulo1"/>
        <w:shd w:val="clear" w:color="auto" w:fill="333333"/>
      </w:pPr>
      <w:bookmarkStart w:id="1" w:name="_Toc131394779"/>
      <w:r w:rsidRPr="00F6258F">
        <w:lastRenderedPageBreak/>
        <w:t>Cláusula de Confidencialidad</w:t>
      </w:r>
      <w:bookmarkEnd w:id="0"/>
      <w:bookmarkEnd w:id="1"/>
    </w:p>
    <w:p w14:paraId="52E0370D" w14:textId="77777777" w:rsidR="0066578A" w:rsidRPr="00F6258F" w:rsidRDefault="0066578A" w:rsidP="0066578A">
      <w:pPr>
        <w:jc w:val="both"/>
        <w:rPr>
          <w:rFonts w:ascii="Arial" w:hAnsi="Arial" w:cs="Arial"/>
          <w:sz w:val="20"/>
          <w:szCs w:val="20"/>
        </w:rPr>
      </w:pPr>
    </w:p>
    <w:p w14:paraId="7EACE1DC" w14:textId="77777777" w:rsidR="0066578A" w:rsidRPr="00F6258F" w:rsidRDefault="0066578A" w:rsidP="0066578A">
      <w:pPr>
        <w:jc w:val="both"/>
        <w:rPr>
          <w:rStyle w:val="StyleArial10pt"/>
          <w:rFonts w:cs="Arial"/>
        </w:rPr>
      </w:pPr>
      <w:r w:rsidRPr="00F6258F">
        <w:rPr>
          <w:rStyle w:val="StyleArial10pt"/>
          <w:rFonts w:cs="Arial"/>
        </w:rPr>
        <w:t xml:space="preserve">La información contenida en la totalidad de este documento, incluyendo la descripción de metodologías y conceptos derivados de la investigación y desarrollo por parte de </w:t>
      </w:r>
      <w:r w:rsidRPr="00F6258F">
        <w:rPr>
          <w:rFonts w:ascii="Arial" w:hAnsi="Arial" w:cs="Arial"/>
          <w:b/>
          <w:sz w:val="22"/>
          <w:szCs w:val="20"/>
        </w:rPr>
        <w:t>Plex</w:t>
      </w:r>
      <w:r w:rsidRPr="00F6258F">
        <w:rPr>
          <w:rFonts w:ascii="Arial" w:hAnsi="Arial" w:cs="Arial"/>
          <w:b/>
          <w:color w:val="1B7FB6"/>
          <w:sz w:val="22"/>
          <w:szCs w:val="20"/>
        </w:rPr>
        <w:t>IT</w:t>
      </w:r>
      <w:r w:rsidRPr="00F6258F">
        <w:rPr>
          <w:rFonts w:ascii="Arial" w:hAnsi="Arial" w:cs="Arial"/>
          <w:b/>
          <w:i/>
          <w:color w:val="1B7FB6"/>
          <w:sz w:val="22"/>
          <w:szCs w:val="20"/>
        </w:rPr>
        <w:t xml:space="preserve"> </w:t>
      </w:r>
      <w:r w:rsidRPr="00F6258F">
        <w:rPr>
          <w:rFonts w:ascii="Arial" w:hAnsi="Arial" w:cs="Arial"/>
          <w:b/>
          <w:sz w:val="22"/>
          <w:szCs w:val="20"/>
        </w:rPr>
        <w:t>Consulting</w:t>
      </w:r>
      <w:r w:rsidRPr="00F6258F">
        <w:rPr>
          <w:rStyle w:val="StyleArial10pt"/>
          <w:rFonts w:cs="Arial"/>
        </w:rPr>
        <w:t xml:space="preserve">, constituye un secreto de marca y/o información comercial o financiera que está clasificada como confidencial.  Es proporcionada al </w:t>
      </w:r>
      <w:r w:rsidRPr="00F6258F">
        <w:rPr>
          <w:rStyle w:val="StyleArial10pt"/>
          <w:rFonts w:cs="Arial"/>
          <w:b/>
        </w:rPr>
        <w:t>Entretenedor</w:t>
      </w:r>
      <w:r w:rsidRPr="00F6258F">
        <w:rPr>
          <w:rFonts w:ascii="Arial" w:hAnsi="Arial" w:cs="Arial"/>
          <w:b/>
          <w:sz w:val="20"/>
          <w:szCs w:val="20"/>
          <w:lang w:eastAsia="es-ES"/>
        </w:rPr>
        <w:t xml:space="preserve"> </w:t>
      </w:r>
      <w:r w:rsidRPr="00F6258F">
        <w:rPr>
          <w:rStyle w:val="StyleArial10pt"/>
          <w:rFonts w:cs="Arial"/>
        </w:rPr>
        <w:t xml:space="preserve">con la restricción de que no será utilizada o divulgada, sin el previo consentimiento por parte de </w:t>
      </w:r>
      <w:r w:rsidRPr="00F6258F">
        <w:rPr>
          <w:rFonts w:ascii="Arial" w:hAnsi="Arial" w:cs="Arial"/>
          <w:b/>
          <w:sz w:val="22"/>
          <w:szCs w:val="20"/>
        </w:rPr>
        <w:t>Plex</w:t>
      </w:r>
      <w:r w:rsidRPr="00F6258F">
        <w:rPr>
          <w:rFonts w:ascii="Arial" w:hAnsi="Arial" w:cs="Arial"/>
          <w:b/>
          <w:color w:val="1B7FB6"/>
          <w:sz w:val="22"/>
          <w:szCs w:val="20"/>
        </w:rPr>
        <w:t>IT</w:t>
      </w:r>
      <w:r w:rsidRPr="00F6258F">
        <w:rPr>
          <w:rFonts w:ascii="Arial" w:hAnsi="Arial" w:cs="Arial"/>
          <w:b/>
          <w:i/>
          <w:color w:val="1B7FB6"/>
          <w:sz w:val="22"/>
          <w:szCs w:val="20"/>
        </w:rPr>
        <w:t xml:space="preserve"> </w:t>
      </w:r>
      <w:r w:rsidRPr="00F6258F">
        <w:rPr>
          <w:rFonts w:ascii="Arial" w:hAnsi="Arial" w:cs="Arial"/>
          <w:b/>
          <w:sz w:val="22"/>
          <w:szCs w:val="20"/>
        </w:rPr>
        <w:t>Consulting</w:t>
      </w:r>
      <w:r w:rsidRPr="00F6258F">
        <w:rPr>
          <w:rStyle w:val="StyleArial10pt"/>
          <w:rFonts w:cs="Arial"/>
        </w:rPr>
        <w:t xml:space="preserve">, para otros propósitos que no sean su evaluación; sin embargo, en el evento en que se adjudique el contrato con base en esta propuesta o cotización, el </w:t>
      </w:r>
      <w:r w:rsidRPr="00F6258F">
        <w:rPr>
          <w:rStyle w:val="StyleArial10pt"/>
          <w:rFonts w:cs="Arial"/>
          <w:b/>
        </w:rPr>
        <w:t>Entretenedor</w:t>
      </w:r>
      <w:r w:rsidRPr="00F6258F">
        <w:rPr>
          <w:rStyle w:val="StyleArial10pt"/>
          <w:rFonts w:cs="Arial"/>
        </w:rPr>
        <w:t xml:space="preserve"> tiene derecho de uso y divulgación de esta información utilizando las cláusulas previstas en el convenio.</w:t>
      </w:r>
    </w:p>
    <w:p w14:paraId="4961BA98" w14:textId="77777777" w:rsidR="0066578A" w:rsidRPr="00F6258F" w:rsidRDefault="0066578A" w:rsidP="0066578A">
      <w:pPr>
        <w:jc w:val="both"/>
        <w:rPr>
          <w:rFonts w:ascii="Arial" w:hAnsi="Arial" w:cs="Arial"/>
          <w:sz w:val="20"/>
          <w:szCs w:val="20"/>
        </w:rPr>
      </w:pPr>
    </w:p>
    <w:p w14:paraId="454034DB" w14:textId="77777777" w:rsidR="0066578A" w:rsidRPr="00F6258F" w:rsidRDefault="0066578A" w:rsidP="0066578A">
      <w:pPr>
        <w:jc w:val="both"/>
        <w:rPr>
          <w:rFonts w:ascii="Arial" w:hAnsi="Arial" w:cs="Arial"/>
          <w:sz w:val="20"/>
          <w:szCs w:val="20"/>
        </w:rPr>
      </w:pPr>
    </w:p>
    <w:p w14:paraId="4B389504" w14:textId="77777777" w:rsidR="0066578A" w:rsidRPr="00F6258F" w:rsidRDefault="0066578A" w:rsidP="0066578A">
      <w:pPr>
        <w:pStyle w:val="Ttulo1"/>
        <w:shd w:val="clear" w:color="auto" w:fill="333333"/>
        <w:rPr>
          <w:sz w:val="20"/>
          <w:szCs w:val="20"/>
        </w:rPr>
      </w:pPr>
      <w:bookmarkStart w:id="2" w:name="_Toc131394780"/>
      <w:r w:rsidRPr="00F6258F">
        <w:t>Resumen Ejecutivo</w:t>
      </w:r>
      <w:bookmarkEnd w:id="2"/>
    </w:p>
    <w:p w14:paraId="54B9A407" w14:textId="77777777" w:rsidR="0066578A" w:rsidRPr="00F6258F" w:rsidRDefault="0066578A" w:rsidP="0066578A">
      <w:pPr>
        <w:jc w:val="both"/>
        <w:rPr>
          <w:rStyle w:val="StyleArial10pt"/>
          <w:rFonts w:cs="Arial"/>
        </w:rPr>
      </w:pPr>
    </w:p>
    <w:p w14:paraId="70D677C2" w14:textId="77777777" w:rsidR="0066578A" w:rsidRPr="00F6258F" w:rsidRDefault="0066578A" w:rsidP="0066578A">
      <w:pPr>
        <w:jc w:val="both"/>
        <w:rPr>
          <w:rStyle w:val="StyleArial10pt"/>
          <w:rFonts w:cs="Arial"/>
        </w:rPr>
      </w:pPr>
      <w:r w:rsidRPr="00F6258F">
        <w:rPr>
          <w:rStyle w:val="StyleArial10pt"/>
          <w:rFonts w:cs="Arial"/>
        </w:rPr>
        <w:t>El propósito de este documento de análisis y diseño es describir los requerimientos explicados por el cliente (Entretenedor) con el fin de recopilar y entender la información necesaria para que PlexIT Consulting comprenda los procesos y flujos de negocio que serán automatizados mediante la solución propuesta (descrita en el documento de propuesta). Listando y definiendo los requerimientos más importantes que se reunieron durante la etapa de entrevistas con los responsables de dichos procesos.</w:t>
      </w:r>
    </w:p>
    <w:p w14:paraId="6EBD37CC" w14:textId="77777777" w:rsidR="0066578A" w:rsidRPr="00F6258F" w:rsidRDefault="0066578A" w:rsidP="0066578A">
      <w:pPr>
        <w:jc w:val="both"/>
        <w:rPr>
          <w:rStyle w:val="StyleArial10pt"/>
          <w:rFonts w:cs="Arial"/>
        </w:rPr>
      </w:pPr>
    </w:p>
    <w:p w14:paraId="6C1283B8" w14:textId="77777777" w:rsidR="0066578A" w:rsidRPr="00F6258F" w:rsidRDefault="0066578A" w:rsidP="0066578A">
      <w:pPr>
        <w:jc w:val="both"/>
        <w:rPr>
          <w:rFonts w:ascii="Arial" w:hAnsi="Arial" w:cs="Arial"/>
          <w:sz w:val="20"/>
          <w:szCs w:val="20"/>
        </w:rPr>
      </w:pPr>
    </w:p>
    <w:p w14:paraId="1D54185E" w14:textId="77777777" w:rsidR="0066578A" w:rsidRPr="00F6258F" w:rsidRDefault="0066578A" w:rsidP="0066578A">
      <w:pPr>
        <w:pStyle w:val="Ttulo1"/>
        <w:shd w:val="clear" w:color="auto" w:fill="333333"/>
      </w:pPr>
      <w:bookmarkStart w:id="3" w:name="_Toc131394781"/>
      <w:r w:rsidRPr="00F6258F">
        <w:t>Requerimientos</w:t>
      </w:r>
      <w:bookmarkEnd w:id="3"/>
    </w:p>
    <w:p w14:paraId="3E377EA1" w14:textId="77777777" w:rsidR="0066578A" w:rsidRPr="00F6258F" w:rsidRDefault="0066578A" w:rsidP="0066578A">
      <w:pPr>
        <w:pStyle w:val="Ttulo2"/>
        <w:rPr>
          <w:i w:val="0"/>
          <w:color w:val="1B7FB6"/>
        </w:rPr>
      </w:pPr>
      <w:bookmarkStart w:id="4" w:name="_Toc107114289"/>
      <w:bookmarkStart w:id="5" w:name="_Toc127961638"/>
      <w:bookmarkStart w:id="6" w:name="_Toc131394782"/>
      <w:r w:rsidRPr="00F6258F">
        <w:rPr>
          <w:i w:val="0"/>
          <w:color w:val="1B7FB6"/>
        </w:rPr>
        <w:t xml:space="preserve">Sistema de Afiliación </w:t>
      </w:r>
      <w:bookmarkEnd w:id="5"/>
      <w:r w:rsidRPr="00F6258F">
        <w:rPr>
          <w:i w:val="0"/>
          <w:color w:val="1B7FB6"/>
        </w:rPr>
        <w:t xml:space="preserve">– </w:t>
      </w:r>
      <w:proofErr w:type="gramStart"/>
      <w:r w:rsidRPr="00F6258F">
        <w:rPr>
          <w:i w:val="0"/>
          <w:color w:val="1B7FB6"/>
        </w:rPr>
        <w:t>Tele Marketing</w:t>
      </w:r>
      <w:proofErr w:type="gramEnd"/>
      <w:r w:rsidRPr="00F6258F">
        <w:rPr>
          <w:i w:val="0"/>
          <w:color w:val="1B7FB6"/>
        </w:rPr>
        <w:t xml:space="preserve"> y Portal de Internet</w:t>
      </w:r>
      <w:bookmarkEnd w:id="6"/>
    </w:p>
    <w:p w14:paraId="7201ADF8" w14:textId="77777777" w:rsidR="0066578A" w:rsidRPr="00F6258F" w:rsidRDefault="0066578A" w:rsidP="0066578A"/>
    <w:p w14:paraId="457BE7DF" w14:textId="77777777" w:rsidR="0066578A" w:rsidRPr="00F6258F" w:rsidRDefault="0050230B" w:rsidP="0066578A">
      <w:pPr>
        <w:pStyle w:val="Ttulo2"/>
        <w:rPr>
          <w:i w:val="0"/>
          <w:iCs w:val="0"/>
          <w:sz w:val="20"/>
        </w:rPr>
      </w:pPr>
      <w:bookmarkStart w:id="7" w:name="_Toc131394783"/>
      <w:r>
        <w:rPr>
          <w:i w:val="0"/>
          <w:iCs w:val="0"/>
          <w:sz w:val="20"/>
        </w:rPr>
        <w:t>Módulo</w:t>
      </w:r>
      <w:r w:rsidR="0066578A" w:rsidRPr="00F6258F">
        <w:rPr>
          <w:i w:val="0"/>
          <w:iCs w:val="0"/>
          <w:sz w:val="20"/>
        </w:rPr>
        <w:t xml:space="preserve"> de Clientes</w:t>
      </w:r>
      <w:bookmarkEnd w:id="7"/>
    </w:p>
    <w:p w14:paraId="3D7B3BB1" w14:textId="77777777" w:rsidR="00134A7F" w:rsidRPr="00134A7F" w:rsidRDefault="00134A7F" w:rsidP="00134A7F">
      <w:pPr>
        <w:jc w:val="both"/>
        <w:rPr>
          <w:rFonts w:ascii="Arial" w:hAnsi="Arial" w:cs="Arial"/>
          <w:i/>
          <w:sz w:val="20"/>
          <w:szCs w:val="20"/>
        </w:rPr>
      </w:pPr>
      <w:r w:rsidRPr="00134A7F">
        <w:rPr>
          <w:rFonts w:ascii="Arial" w:hAnsi="Arial" w:cs="Arial"/>
          <w:i/>
          <w:sz w:val="20"/>
          <w:szCs w:val="20"/>
        </w:rPr>
        <w:t xml:space="preserve">En este módulo se manejará toda la información de los Clientes (socios de Entretenedor) con el fin de agregar, eliminar, modificar o consultar los datos de </w:t>
      </w:r>
      <w:proofErr w:type="gramStart"/>
      <w:r w:rsidRPr="00134A7F">
        <w:rPr>
          <w:rFonts w:ascii="Arial" w:hAnsi="Arial" w:cs="Arial"/>
          <w:i/>
          <w:sz w:val="20"/>
          <w:szCs w:val="20"/>
        </w:rPr>
        <w:t>los mismos</w:t>
      </w:r>
      <w:proofErr w:type="gramEnd"/>
      <w:r w:rsidRPr="00134A7F">
        <w:rPr>
          <w:rFonts w:ascii="Arial" w:hAnsi="Arial" w:cs="Arial"/>
          <w:i/>
          <w:sz w:val="20"/>
          <w:szCs w:val="20"/>
        </w:rPr>
        <w:t>.</w:t>
      </w:r>
    </w:p>
    <w:p w14:paraId="3BADBB6F" w14:textId="77777777" w:rsidR="0050230B" w:rsidRDefault="0050230B" w:rsidP="0066578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agregarse un nuevo cliente se validará que no se repita el nombre para evitar duplicidad de socios.</w:t>
      </w:r>
    </w:p>
    <w:p w14:paraId="12FC6BC4" w14:textId="77777777" w:rsidR="0066578A" w:rsidRPr="00F6258F" w:rsidRDefault="00D84764" w:rsidP="0066578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capturará y almacenará la siguiente información que describe al Cliente (Socio)</w:t>
      </w:r>
    </w:p>
    <w:p w14:paraId="78BEFAE4" w14:textId="77777777" w:rsidR="0066578A" w:rsidRDefault="00D84764" w:rsidP="0066578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66578A" w:rsidRPr="00F6258F">
        <w:rPr>
          <w:rFonts w:ascii="Arial" w:hAnsi="Arial" w:cs="Arial"/>
          <w:sz w:val="20"/>
          <w:szCs w:val="20"/>
        </w:rPr>
        <w:t>nformación del cliente</w:t>
      </w:r>
    </w:p>
    <w:p w14:paraId="51AC01FA" w14:textId="77777777" w:rsidR="00775156" w:rsidRPr="00F6258F" w:rsidRDefault="00775156" w:rsidP="00775156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número del cliente es generado por el sistema, la numeración mantendrá el consecutivo que se maneja actualmente.</w:t>
      </w:r>
    </w:p>
    <w:p w14:paraId="4ED4A51E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Nombre; especificando el título, nombres y apellidos por separado.</w:t>
      </w:r>
    </w:p>
    <w:p w14:paraId="4ECF4CCF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Dirección; calle, número exterior e interior, colonia, delegación, municipio, C.P., estado, país, y entre que calles.</w:t>
      </w:r>
    </w:p>
    <w:p w14:paraId="01C28409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Teléfonos; casa, celular, oficina y fax.</w:t>
      </w:r>
    </w:p>
    <w:p w14:paraId="1E4FF0CA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E-mail.</w:t>
      </w:r>
    </w:p>
    <w:p w14:paraId="7BD52C9B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Empresa; nombre, puesto y área.</w:t>
      </w:r>
    </w:p>
    <w:p w14:paraId="3C1D2222" w14:textId="77777777" w:rsidR="0066578A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Fecha de nacimiento.</w:t>
      </w:r>
    </w:p>
    <w:p w14:paraId="44B33483" w14:textId="77777777" w:rsidR="00C25093" w:rsidRDefault="00C25093" w:rsidP="00C25093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Tipo de Cliente; si es para activación o socios.</w:t>
      </w:r>
    </w:p>
    <w:p w14:paraId="29F26E57" w14:textId="77777777" w:rsidR="0066578A" w:rsidRPr="00F6258F" w:rsidRDefault="0066578A" w:rsidP="0066578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Información para la entrega del paquete</w:t>
      </w:r>
    </w:p>
    <w:p w14:paraId="547FD6E5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Comentarios.</w:t>
      </w:r>
    </w:p>
    <w:p w14:paraId="4764007C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Número de guía del paquete.</w:t>
      </w:r>
    </w:p>
    <w:p w14:paraId="62736119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Fecha de entrega a mensajería.</w:t>
      </w:r>
    </w:p>
    <w:p w14:paraId="7F60E3EE" w14:textId="77777777" w:rsidR="0066578A" w:rsidRPr="00F6258F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lastRenderedPageBreak/>
        <w:t>Fecha de entrega al cliente.</w:t>
      </w:r>
    </w:p>
    <w:p w14:paraId="43151839" w14:textId="77777777" w:rsidR="0066578A" w:rsidRDefault="0066578A" w:rsidP="0066578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6258F">
        <w:rPr>
          <w:rFonts w:ascii="Arial" w:hAnsi="Arial" w:cs="Arial"/>
          <w:sz w:val="20"/>
          <w:szCs w:val="20"/>
        </w:rPr>
        <w:t>Posibles causas del porque no se entregó.</w:t>
      </w:r>
    </w:p>
    <w:p w14:paraId="1B4F18CD" w14:textId="77777777" w:rsidR="00D84764" w:rsidRDefault="00D84764" w:rsidP="00D84764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Información de la membresía</w:t>
      </w:r>
    </w:p>
    <w:p w14:paraId="44773EFF" w14:textId="77777777" w:rsidR="00327127" w:rsidRDefault="00327127" w:rsidP="00327127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la membresía</w:t>
      </w:r>
    </w:p>
    <w:p w14:paraId="2DB8A444" w14:textId="77777777" w:rsidR="00EA3756" w:rsidRDefault="00EA3756" w:rsidP="00EA3756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Capturista; es la persona que está llenando la forma en el sistema.</w:t>
      </w:r>
    </w:p>
    <w:p w14:paraId="1F828033" w14:textId="77777777" w:rsidR="00EA3756" w:rsidRDefault="00EA3756" w:rsidP="00EA3756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Vendedor; la persona responsable del Socio.</w:t>
      </w:r>
    </w:p>
    <w:p w14:paraId="6C7CE08B" w14:textId="77777777" w:rsidR="00D84764" w:rsidRDefault="0094499C" w:rsidP="00D84764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Programa al que pertenece la membresía. Si es una venta directa de Entretenedor puede aplicar una promoción;</w:t>
      </w:r>
    </w:p>
    <w:p w14:paraId="0DBF214C" w14:textId="77777777" w:rsidR="0094499C" w:rsidRDefault="0094499C" w:rsidP="0094499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Seis meses sin intereses.</w:t>
      </w:r>
    </w:p>
    <w:p w14:paraId="786D0A31" w14:textId="77777777" w:rsidR="0094499C" w:rsidRDefault="0094499C" w:rsidP="0094499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Adicional en cortesía.</w:t>
      </w:r>
    </w:p>
    <w:p w14:paraId="0A2CF2BD" w14:textId="77777777" w:rsidR="0094499C" w:rsidRDefault="0094499C" w:rsidP="0094499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Acceso a hoteles internacionales.</w:t>
      </w:r>
    </w:p>
    <w:p w14:paraId="7968F6BA" w14:textId="77777777" w:rsidR="0094499C" w:rsidRDefault="0094499C" w:rsidP="0094499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Noche de cortesía (se especifica la fecha).</w:t>
      </w:r>
      <w:r w:rsidR="008C4135">
        <w:rPr>
          <w:rFonts w:ascii="Arial" w:hAnsi="Arial" w:cs="Arial"/>
          <w:sz w:val="20"/>
          <w:szCs w:val="20"/>
        </w:rPr>
        <w:t xml:space="preserve"> Se generará automáticamente una reservación.</w:t>
      </w:r>
    </w:p>
    <w:p w14:paraId="4ACE3501" w14:textId="77777777" w:rsidR="0094499C" w:rsidRDefault="0094499C" w:rsidP="00D84764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Estatus de la membresía; activo, inactivo o cancelación.</w:t>
      </w:r>
    </w:p>
    <w:p w14:paraId="63D455E1" w14:textId="77777777" w:rsidR="00C25093" w:rsidRDefault="00C25093" w:rsidP="00D84764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la membresía; nacional o internacional.</w:t>
      </w:r>
    </w:p>
    <w:p w14:paraId="63EF95DE" w14:textId="77777777" w:rsidR="00C25093" w:rsidRDefault="00C25093" w:rsidP="00C25093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expiración.</w:t>
      </w:r>
    </w:p>
    <w:p w14:paraId="79554C86" w14:textId="77777777" w:rsidR="00643C4C" w:rsidRDefault="00643C4C" w:rsidP="00C25093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generarse una nueva membresía se realiza una llamada de bienvenida; se capturará la fecha y los comentarios sobre dicha llamada.</w:t>
      </w:r>
    </w:p>
    <w:p w14:paraId="58659994" w14:textId="77777777" w:rsidR="00327127" w:rsidRDefault="00327127" w:rsidP="00327127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Seguimiento de la membresía</w:t>
      </w:r>
    </w:p>
    <w:p w14:paraId="4CC1A7FE" w14:textId="77777777" w:rsidR="00327127" w:rsidRDefault="00327127" w:rsidP="00327127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la próxima llamada al Cliente.</w:t>
      </w:r>
    </w:p>
    <w:p w14:paraId="3C56A453" w14:textId="77777777" w:rsidR="00327127" w:rsidRDefault="00327127" w:rsidP="00327127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Motivo de la llamada.</w:t>
      </w:r>
    </w:p>
    <w:p w14:paraId="62EAD0F4" w14:textId="77777777" w:rsidR="00327127" w:rsidRDefault="00327127" w:rsidP="00327127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del operador.</w:t>
      </w:r>
    </w:p>
    <w:p w14:paraId="655F0172" w14:textId="77777777" w:rsidR="00327127" w:rsidRDefault="00327127" w:rsidP="00327127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Datos del pago</w:t>
      </w:r>
      <w:r w:rsidR="00451FC0">
        <w:rPr>
          <w:rFonts w:ascii="Arial" w:hAnsi="Arial" w:cs="Arial"/>
          <w:sz w:val="20"/>
          <w:szCs w:val="20"/>
        </w:rPr>
        <w:t xml:space="preserve">. Esta información </w:t>
      </w:r>
      <w:r w:rsidR="004327E5">
        <w:rPr>
          <w:rFonts w:ascii="Arial" w:hAnsi="Arial" w:cs="Arial"/>
          <w:sz w:val="20"/>
          <w:szCs w:val="20"/>
        </w:rPr>
        <w:t>se mantendrá como historial al momento de hacer las renovaciones y recapturar esta información.</w:t>
      </w:r>
    </w:p>
    <w:p w14:paraId="08C76655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Forma del pago.</w:t>
      </w:r>
    </w:p>
    <w:p w14:paraId="64AD7E47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Banco emisor.</w:t>
      </w:r>
    </w:p>
    <w:p w14:paraId="6ED25ADB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Importe de la venta.</w:t>
      </w:r>
    </w:p>
    <w:p w14:paraId="16F4876F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la tarjeta de cr</w:t>
      </w:r>
      <w:r w:rsidR="004A22E8">
        <w:rPr>
          <w:rFonts w:ascii="Arial" w:hAnsi="Arial" w:cs="Arial"/>
          <w:sz w:val="20"/>
          <w:szCs w:val="20"/>
        </w:rPr>
        <w:t>édito (solo se desplegarán asteriscos para que no pueda ser visto por otra persona y pueda hacer mal uso de ella).</w:t>
      </w:r>
    </w:p>
    <w:p w14:paraId="3DFC7B2D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Vigencia de la tarjeta de crédito.</w:t>
      </w:r>
    </w:p>
    <w:p w14:paraId="1A0E3CA0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autorización.</w:t>
      </w:r>
    </w:p>
    <w:p w14:paraId="2F388058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del depósito.</w:t>
      </w:r>
    </w:p>
    <w:p w14:paraId="25A08EFB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Importe del depósito.</w:t>
      </w:r>
    </w:p>
    <w:p w14:paraId="1B99F2F3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la factura correspondiente al cliente.</w:t>
      </w:r>
    </w:p>
    <w:p w14:paraId="7C0A1DDB" w14:textId="77777777" w:rsidR="006A4C7C" w:rsidRDefault="006A4C7C" w:rsidP="006A4C7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Terminal bancaria donde se realizará el cargo.</w:t>
      </w:r>
    </w:p>
    <w:p w14:paraId="2B2842A3" w14:textId="77777777" w:rsidR="00127FEB" w:rsidRDefault="00127FEB" w:rsidP="00127FEB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Tarjetas adicionales con las que el Cliente cuenta</w:t>
      </w:r>
      <w:r w:rsidR="008C4135">
        <w:rPr>
          <w:rFonts w:ascii="Arial" w:hAnsi="Arial" w:cs="Arial"/>
          <w:sz w:val="20"/>
          <w:szCs w:val="20"/>
        </w:rPr>
        <w:t>. En la</w:t>
      </w:r>
      <w:r w:rsidR="00D22CB6">
        <w:rPr>
          <w:rFonts w:ascii="Arial" w:hAnsi="Arial" w:cs="Arial"/>
          <w:sz w:val="20"/>
          <w:szCs w:val="20"/>
        </w:rPr>
        <w:t>s</w:t>
      </w:r>
      <w:r w:rsidR="008C4135">
        <w:rPr>
          <w:rFonts w:ascii="Arial" w:hAnsi="Arial" w:cs="Arial"/>
          <w:sz w:val="20"/>
          <w:szCs w:val="20"/>
        </w:rPr>
        <w:t xml:space="preserve"> búsquedas de los Socios por nombre también se tomará en cuenta los </w:t>
      </w:r>
      <w:r w:rsidR="00D22CB6">
        <w:rPr>
          <w:rFonts w:ascii="Arial" w:hAnsi="Arial" w:cs="Arial"/>
          <w:sz w:val="20"/>
          <w:szCs w:val="20"/>
        </w:rPr>
        <w:t>n</w:t>
      </w:r>
      <w:r w:rsidR="008C4135">
        <w:rPr>
          <w:rFonts w:ascii="Arial" w:hAnsi="Arial" w:cs="Arial"/>
          <w:sz w:val="20"/>
          <w:szCs w:val="20"/>
        </w:rPr>
        <w:t>ombre</w:t>
      </w:r>
      <w:r w:rsidR="00D22CB6">
        <w:rPr>
          <w:rFonts w:ascii="Arial" w:hAnsi="Arial" w:cs="Arial"/>
          <w:sz w:val="20"/>
          <w:szCs w:val="20"/>
        </w:rPr>
        <w:t>s</w:t>
      </w:r>
      <w:r w:rsidR="008C4135">
        <w:rPr>
          <w:rFonts w:ascii="Arial" w:hAnsi="Arial" w:cs="Arial"/>
          <w:sz w:val="20"/>
          <w:szCs w:val="20"/>
        </w:rPr>
        <w:t xml:space="preserve"> de las tarjetas adicionales.</w:t>
      </w:r>
    </w:p>
    <w:p w14:paraId="4291263B" w14:textId="77777777" w:rsidR="00127FEB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la tarjeta.</w:t>
      </w:r>
    </w:p>
    <w:p w14:paraId="5574760E" w14:textId="77777777" w:rsidR="00A84332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completo.</w:t>
      </w:r>
    </w:p>
    <w:p w14:paraId="6FE1E202" w14:textId="77777777" w:rsidR="00A84332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Teléfono principal y secundario.</w:t>
      </w:r>
    </w:p>
    <w:p w14:paraId="47A84848" w14:textId="77777777" w:rsidR="00A84332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vencimiento.</w:t>
      </w:r>
    </w:p>
    <w:p w14:paraId="1DE9DF2E" w14:textId="77777777" w:rsidR="00A84332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la tarjeta; adicional o cortesía.</w:t>
      </w:r>
    </w:p>
    <w:p w14:paraId="3023A634" w14:textId="77777777" w:rsidR="00A84332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la factura.</w:t>
      </w:r>
    </w:p>
    <w:p w14:paraId="62ABDF19" w14:textId="77777777" w:rsidR="00A84332" w:rsidRDefault="00A84332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Domicilio de entrega, solo si es requerido y diferente al principal.</w:t>
      </w:r>
    </w:p>
    <w:p w14:paraId="769AA37C" w14:textId="77777777" w:rsidR="00A84332" w:rsidRDefault="00A302F8" w:rsidP="00127FE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Especificar si se envió un </w:t>
      </w:r>
      <w:r w:rsidR="00787AD0">
        <w:rPr>
          <w:rFonts w:ascii="Arial" w:hAnsi="Arial" w:cs="Arial"/>
          <w:sz w:val="20"/>
          <w:szCs w:val="20"/>
        </w:rPr>
        <w:t>paquete</w:t>
      </w:r>
      <w:r>
        <w:rPr>
          <w:rFonts w:ascii="Arial" w:hAnsi="Arial" w:cs="Arial"/>
          <w:sz w:val="20"/>
          <w:szCs w:val="20"/>
        </w:rPr>
        <w:t xml:space="preserve"> de cupones.</w:t>
      </w:r>
    </w:p>
    <w:p w14:paraId="257ED159" w14:textId="77777777" w:rsidR="00A302F8" w:rsidRDefault="00A302F8" w:rsidP="00A302F8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</w:t>
      </w:r>
      <w:r w:rsidR="008057BE">
        <w:rPr>
          <w:rFonts w:ascii="Arial" w:hAnsi="Arial" w:cs="Arial"/>
          <w:sz w:val="20"/>
          <w:szCs w:val="20"/>
        </w:rPr>
        <w:t xml:space="preserve">generará </w:t>
      </w:r>
      <w:r w:rsidR="00787AD0">
        <w:rPr>
          <w:rFonts w:ascii="Arial" w:hAnsi="Arial" w:cs="Arial"/>
          <w:sz w:val="20"/>
          <w:szCs w:val="20"/>
        </w:rPr>
        <w:t>una encuesta</w:t>
      </w:r>
      <w:r>
        <w:rPr>
          <w:rFonts w:ascii="Arial" w:hAnsi="Arial" w:cs="Arial"/>
          <w:sz w:val="20"/>
          <w:szCs w:val="20"/>
        </w:rPr>
        <w:t xml:space="preserve"> por cliente y contar</w:t>
      </w:r>
      <w:r w:rsidR="00787AD0">
        <w:rPr>
          <w:rFonts w:ascii="Arial" w:hAnsi="Arial" w:cs="Arial"/>
          <w:sz w:val="20"/>
          <w:szCs w:val="20"/>
        </w:rPr>
        <w:t>á</w:t>
      </w:r>
      <w:r>
        <w:rPr>
          <w:rFonts w:ascii="Arial" w:hAnsi="Arial" w:cs="Arial"/>
          <w:sz w:val="20"/>
          <w:szCs w:val="20"/>
        </w:rPr>
        <w:t xml:space="preserve"> con la siguiente información</w:t>
      </w:r>
    </w:p>
    <w:p w14:paraId="0D31FC35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la encuesta.</w:t>
      </w:r>
    </w:p>
    <w:p w14:paraId="51A52B8F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Edad.</w:t>
      </w:r>
    </w:p>
    <w:p w14:paraId="4884F087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Sexo.</w:t>
      </w:r>
    </w:p>
    <w:p w14:paraId="2F0C543E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hijos.</w:t>
      </w:r>
    </w:p>
    <w:p w14:paraId="0708A944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Estado civil.</w:t>
      </w:r>
    </w:p>
    <w:p w14:paraId="725247E7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Ocupación y Área de trabajo.</w:t>
      </w:r>
    </w:p>
    <w:p w14:paraId="599D5D95" w14:textId="77777777" w:rsidR="00A302F8" w:rsidRDefault="00A302F8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nombre del restaurante</w:t>
      </w:r>
      <w:r w:rsidR="00835406">
        <w:rPr>
          <w:rFonts w:ascii="Arial" w:hAnsi="Arial" w:cs="Arial"/>
          <w:sz w:val="20"/>
          <w:szCs w:val="20"/>
        </w:rPr>
        <w:t xml:space="preserve"> visitado.</w:t>
      </w:r>
    </w:p>
    <w:p w14:paraId="051BEFEE" w14:textId="77777777" w:rsidR="00835406" w:rsidRDefault="00835406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veces que lo ha visitado.</w:t>
      </w:r>
    </w:p>
    <w:p w14:paraId="1BD025ED" w14:textId="77777777" w:rsidR="00835406" w:rsidRDefault="00835406" w:rsidP="00A302F8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Número de acompañantes.</w:t>
      </w:r>
    </w:p>
    <w:p w14:paraId="1B4BABDF" w14:textId="77777777" w:rsidR="00787AD0" w:rsidRDefault="00787AD0" w:rsidP="00787AD0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del hotel utilizado.</w:t>
      </w:r>
    </w:p>
    <w:p w14:paraId="410D5B62" w14:textId="77777777" w:rsidR="00787AD0" w:rsidRDefault="00787AD0" w:rsidP="00787AD0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veces que lo ha utilizado.</w:t>
      </w:r>
    </w:p>
    <w:p w14:paraId="3877A27B" w14:textId="77777777" w:rsidR="00787AD0" w:rsidRDefault="00787AD0" w:rsidP="00787AD0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Destino donde utilizó el hotel (ciudad).</w:t>
      </w:r>
    </w:p>
    <w:p w14:paraId="60A12764" w14:textId="77777777" w:rsidR="00787AD0" w:rsidRDefault="00787AD0" w:rsidP="00787AD0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Nombres de las Tiendas utilizadas.</w:t>
      </w:r>
    </w:p>
    <w:p w14:paraId="217117F3" w14:textId="77777777" w:rsidR="00787AD0" w:rsidRDefault="00787AD0" w:rsidP="00787AD0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veces que ha utilizado las tiendas.</w:t>
      </w:r>
    </w:p>
    <w:p w14:paraId="0AB078FB" w14:textId="77777777" w:rsidR="00787AD0" w:rsidRDefault="00787AD0" w:rsidP="00787AD0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Comentarios.</w:t>
      </w:r>
    </w:p>
    <w:p w14:paraId="2F1DF566" w14:textId="77777777" w:rsidR="00410EA4" w:rsidRDefault="00410EA4" w:rsidP="00C93D16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hacer una renovación de la membresía se especificarán los motivos por los cuales se rechaza (en caso de que el Cliente no quiera renovar su membresía)</w:t>
      </w:r>
      <w:r w:rsidR="00C93D16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Estos motivos podr</w:t>
      </w:r>
      <w:r w:rsidR="00C93D16">
        <w:rPr>
          <w:rFonts w:ascii="Arial" w:hAnsi="Arial" w:cs="Arial"/>
          <w:sz w:val="20"/>
          <w:szCs w:val="20"/>
        </w:rPr>
        <w:t>án actualizados por el Administrador del sistema.</w:t>
      </w:r>
    </w:p>
    <w:p w14:paraId="2B5C1715" w14:textId="77777777" w:rsidR="00410EA4" w:rsidRDefault="00410EA4" w:rsidP="00410EA4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Comentarios generales de</w:t>
      </w:r>
      <w:r w:rsidR="00C93D16">
        <w:rPr>
          <w:rFonts w:ascii="Arial" w:hAnsi="Arial" w:cs="Arial"/>
          <w:sz w:val="20"/>
          <w:szCs w:val="20"/>
        </w:rPr>
        <w:t xml:space="preserve"> la membresía.</w:t>
      </w:r>
    </w:p>
    <w:p w14:paraId="06EE4FFB" w14:textId="77777777" w:rsidR="00DB5735" w:rsidRDefault="00DB5735" w:rsidP="00DB5735">
      <w:pPr>
        <w:jc w:val="both"/>
        <w:rPr>
          <w:rFonts w:ascii="Arial" w:hAnsi="Arial" w:cs="Arial"/>
          <w:sz w:val="20"/>
          <w:szCs w:val="20"/>
        </w:rPr>
      </w:pPr>
    </w:p>
    <w:p w14:paraId="7F7F115E" w14:textId="77777777" w:rsidR="00DB5735" w:rsidRPr="00DB5735" w:rsidRDefault="00DB5735" w:rsidP="00DB5735">
      <w:pPr>
        <w:pStyle w:val="Ttulo2"/>
        <w:rPr>
          <w:i w:val="0"/>
          <w:iCs w:val="0"/>
          <w:sz w:val="20"/>
        </w:rPr>
      </w:pPr>
      <w:bookmarkStart w:id="8" w:name="_Toc131394784"/>
      <w:r w:rsidRPr="00DB5735">
        <w:rPr>
          <w:i w:val="0"/>
          <w:iCs w:val="0"/>
          <w:sz w:val="20"/>
        </w:rPr>
        <w:t>Módulo de Quejas</w:t>
      </w:r>
      <w:bookmarkEnd w:id="8"/>
    </w:p>
    <w:p w14:paraId="48CA4466" w14:textId="77777777" w:rsidR="00327127" w:rsidRPr="00134A7F" w:rsidRDefault="00134A7F" w:rsidP="00327127">
      <w:pPr>
        <w:jc w:val="both"/>
        <w:rPr>
          <w:rFonts w:ascii="Arial" w:hAnsi="Arial" w:cs="Arial"/>
          <w:i/>
          <w:sz w:val="20"/>
          <w:szCs w:val="20"/>
        </w:rPr>
      </w:pPr>
      <w:r w:rsidRPr="00134A7F">
        <w:rPr>
          <w:rFonts w:ascii="Arial" w:hAnsi="Arial" w:cs="Arial"/>
          <w:i/>
          <w:sz w:val="20"/>
          <w:szCs w:val="20"/>
        </w:rPr>
        <w:t>El módulo de quejas servirá para capturar los descontentos de los Clientes con el fin de darles un seguimiento y una pronta solución.</w:t>
      </w:r>
    </w:p>
    <w:p w14:paraId="12AEE3A2" w14:textId="77777777" w:rsidR="00DB5735" w:rsidRDefault="00134A7F" w:rsidP="0032712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podrán generar un número ilimitado de quejas por Cliente.</w:t>
      </w:r>
    </w:p>
    <w:p w14:paraId="5A5F8AE0" w14:textId="77777777" w:rsidR="00134A7F" w:rsidRDefault="00134A7F" w:rsidP="0032712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agregarse una nueva queja se especificará la siguiente información</w:t>
      </w:r>
    </w:p>
    <w:p w14:paraId="1E5FA917" w14:textId="77777777" w:rsidR="00134A7F" w:rsidRDefault="00134A7F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folio será generado automáticamente por el sistema.</w:t>
      </w:r>
    </w:p>
    <w:p w14:paraId="56E6988B" w14:textId="77777777" w:rsidR="00134A7F" w:rsidRDefault="00134A7F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número de la membresía del Cliente. Se obtendrá automáticamente los datos del Cliente y del Programa en tomando en cuenta el número de Membres</w:t>
      </w:r>
      <w:r w:rsidR="0079008B">
        <w:rPr>
          <w:rFonts w:ascii="Arial" w:hAnsi="Arial" w:cs="Arial"/>
          <w:sz w:val="20"/>
          <w:szCs w:val="20"/>
        </w:rPr>
        <w:t>ía (nombre del socio, teléfono, nombre del programa).</w:t>
      </w:r>
    </w:p>
    <w:p w14:paraId="6776E762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tipo de queja será seleccionado (mal servicio, descuento no aplicado, no recibió el paquete a tiempo, etc.).</w:t>
      </w:r>
    </w:p>
    <w:p w14:paraId="5797811A" w14:textId="77777777" w:rsidR="00134A7F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seleccionará el Establecimiento donde aplica la queja (se desplegará el nombre del establecimiento, el giro, la dirección y la sucursal).</w:t>
      </w:r>
    </w:p>
    <w:p w14:paraId="6A40AEDD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cuando se negó el descuento (si aplica).</w:t>
      </w:r>
    </w:p>
    <w:p w14:paraId="4E814E1E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especificará si fue la primera vez.</w:t>
      </w:r>
    </w:p>
    <w:p w14:paraId="519EBC13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cuenta con el comprobante.</w:t>
      </w:r>
    </w:p>
    <w:p w14:paraId="51A20350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forma del pago; tarjeta de crédito, efectivo).</w:t>
      </w:r>
    </w:p>
    <w:p w14:paraId="4F65E8CE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monto de la compra y el descuento que se debió aplicar.</w:t>
      </w:r>
    </w:p>
    <w:p w14:paraId="13A11163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 la persona que lo atendió.</w:t>
      </w:r>
    </w:p>
    <w:p w14:paraId="2524C1AF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Motivo que le dieron al cliente.</w:t>
      </w:r>
    </w:p>
    <w:p w14:paraId="0E270B54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Comentarios generales.</w:t>
      </w:r>
    </w:p>
    <w:p w14:paraId="0AEA4433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la solución al problema.</w:t>
      </w:r>
    </w:p>
    <w:p w14:paraId="58471239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Solución aplicada.</w:t>
      </w:r>
    </w:p>
    <w:p w14:paraId="3992E94D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Seguimiento por parte de Afiliación.</w:t>
      </w:r>
    </w:p>
    <w:p w14:paraId="540D0B95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Datos del reembolso; banco, número de cuenta, nombre y sucursal.</w:t>
      </w:r>
    </w:p>
    <w:p w14:paraId="13824074" w14:textId="77777777" w:rsidR="0079008B" w:rsidRDefault="0079008B" w:rsidP="00134A7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Estatus de la queja.</w:t>
      </w:r>
    </w:p>
    <w:p w14:paraId="06EF5625" w14:textId="77777777" w:rsidR="0079008B" w:rsidRDefault="0079008B" w:rsidP="0079008B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Cuando la queja es del tipo Restaurante, el responsable del seguimiento y respuesta será el departamento de Clientes, de otra manera, el responsable será el departamento de Afiliación.</w:t>
      </w:r>
    </w:p>
    <w:p w14:paraId="26C87F2B" w14:textId="77777777" w:rsidR="00587066" w:rsidRDefault="00587066" w:rsidP="00587066">
      <w:pPr>
        <w:jc w:val="both"/>
        <w:rPr>
          <w:rFonts w:ascii="Arial" w:hAnsi="Arial" w:cs="Arial"/>
          <w:sz w:val="20"/>
          <w:szCs w:val="20"/>
        </w:rPr>
      </w:pPr>
    </w:p>
    <w:p w14:paraId="74C35129" w14:textId="77777777" w:rsidR="00587066" w:rsidRPr="00587066" w:rsidRDefault="00587066" w:rsidP="00587066">
      <w:pPr>
        <w:pStyle w:val="Ttulo2"/>
        <w:rPr>
          <w:i w:val="0"/>
          <w:iCs w:val="0"/>
          <w:sz w:val="20"/>
        </w:rPr>
      </w:pPr>
      <w:bookmarkStart w:id="9" w:name="_Toc131394785"/>
      <w:r w:rsidRPr="00587066">
        <w:rPr>
          <w:i w:val="0"/>
          <w:iCs w:val="0"/>
          <w:sz w:val="20"/>
        </w:rPr>
        <w:t>Módulo de Reservaciones</w:t>
      </w:r>
      <w:bookmarkEnd w:id="9"/>
    </w:p>
    <w:p w14:paraId="040D891C" w14:textId="77777777" w:rsidR="00587066" w:rsidRPr="00587066" w:rsidRDefault="00587066" w:rsidP="00587066">
      <w:pPr>
        <w:jc w:val="both"/>
        <w:rPr>
          <w:rFonts w:ascii="Arial" w:hAnsi="Arial" w:cs="Arial"/>
          <w:i/>
          <w:sz w:val="20"/>
          <w:szCs w:val="20"/>
        </w:rPr>
      </w:pPr>
      <w:r w:rsidRPr="00587066">
        <w:rPr>
          <w:rFonts w:ascii="Arial" w:hAnsi="Arial" w:cs="Arial"/>
          <w:i/>
          <w:sz w:val="20"/>
          <w:szCs w:val="20"/>
        </w:rPr>
        <w:t>El objetivo de este módulo es dar seguimiento a las reservaciones que se tienen que realizar para que se registre la estancia del Cliente en el Hotel correspondiente.</w:t>
      </w:r>
    </w:p>
    <w:p w14:paraId="1651AA5A" w14:textId="77777777" w:rsidR="00DB5735" w:rsidRDefault="00D40A9F" w:rsidP="0032712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agregarse una reservación se especificarán los siguientes datos</w:t>
      </w:r>
    </w:p>
    <w:p w14:paraId="5600F47E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Destino.</w:t>
      </w:r>
    </w:p>
    <w:p w14:paraId="7DB06FA5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del hotel.</w:t>
      </w:r>
    </w:p>
    <w:p w14:paraId="74B80007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Teléfono del hotel.</w:t>
      </w:r>
    </w:p>
    <w:p w14:paraId="51E60CBF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del plan de la estancia; todo incluido, europeo, desayuno).</w:t>
      </w:r>
    </w:p>
    <w:p w14:paraId="0183CD23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entrada y de salida.</w:t>
      </w:r>
    </w:p>
    <w:p w14:paraId="386171B6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adultos y de menores.</w:t>
      </w:r>
    </w:p>
    <w:p w14:paraId="0D541D3A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Edades de los visitantes.</w:t>
      </w:r>
    </w:p>
    <w:p w14:paraId="6EF1EB4C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Forma de pago; tarjeta de crédito o depósito.</w:t>
      </w:r>
    </w:p>
    <w:p w14:paraId="51DCA969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la tarjeta de crédito, fecha de vencimiento, código de seguridad y tipo de la tarjeta (si aplica).</w:t>
      </w:r>
    </w:p>
    <w:p w14:paraId="195C0314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Banco.</w:t>
      </w:r>
    </w:p>
    <w:p w14:paraId="79EED940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a quien se deposita, número de cuenta y monto (si aplica).</w:t>
      </w:r>
    </w:p>
    <w:p w14:paraId="5B1154EC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habitación; si es sencilla o doble.</w:t>
      </w:r>
    </w:p>
    <w:p w14:paraId="42F3D87F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Tipo de cama; </w:t>
      </w:r>
      <w:proofErr w:type="spellStart"/>
      <w:r>
        <w:rPr>
          <w:rFonts w:ascii="Arial" w:hAnsi="Arial" w:cs="Arial"/>
          <w:sz w:val="20"/>
          <w:szCs w:val="20"/>
        </w:rPr>
        <w:t>king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queen</w:t>
      </w:r>
      <w:proofErr w:type="spellEnd"/>
      <w:r>
        <w:rPr>
          <w:rFonts w:ascii="Arial" w:hAnsi="Arial" w:cs="Arial"/>
          <w:sz w:val="20"/>
          <w:szCs w:val="20"/>
        </w:rPr>
        <w:t>, matrimonial o individual.</w:t>
      </w:r>
    </w:p>
    <w:p w14:paraId="1FC55628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la habitación está en la sección de fumar.</w:t>
      </w:r>
    </w:p>
    <w:p w14:paraId="70870416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tarifa normal y la tarifa con descuenta de Entretenedor.</w:t>
      </w:r>
    </w:p>
    <w:p w14:paraId="06B4ABBE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costo por persona extra.</w:t>
      </w:r>
    </w:p>
    <w:p w14:paraId="5C2D534A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límite para el pago de la habitación.</w:t>
      </w:r>
    </w:p>
    <w:p w14:paraId="51E131B9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 confirmación.</w:t>
      </w:r>
    </w:p>
    <w:p w14:paraId="473D5901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 la persona encargada de las reservaciones en el hotel.</w:t>
      </w:r>
    </w:p>
    <w:p w14:paraId="178C4A31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Política para posibles cancelaciones.</w:t>
      </w:r>
    </w:p>
    <w:p w14:paraId="7C06F092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la cancelación (si aplica).</w:t>
      </w:r>
    </w:p>
    <w:p w14:paraId="314808C7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Comentarios generales.</w:t>
      </w:r>
    </w:p>
    <w:p w14:paraId="338577F6" w14:textId="77777777" w:rsidR="00D40A9F" w:rsidRDefault="00D40A9F" w:rsidP="00D40A9F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Estatus de la reservación.</w:t>
      </w:r>
    </w:p>
    <w:p w14:paraId="2257DEA7" w14:textId="77777777" w:rsidR="00D40A9F" w:rsidRDefault="00D40A9F" w:rsidP="00327127">
      <w:pPr>
        <w:jc w:val="both"/>
        <w:rPr>
          <w:rFonts w:ascii="Arial" w:hAnsi="Arial" w:cs="Arial"/>
          <w:sz w:val="20"/>
          <w:szCs w:val="20"/>
        </w:rPr>
      </w:pPr>
    </w:p>
    <w:p w14:paraId="20056EAF" w14:textId="77777777" w:rsidR="004E455C" w:rsidRDefault="004E455C" w:rsidP="00327127">
      <w:pPr>
        <w:jc w:val="both"/>
        <w:rPr>
          <w:rFonts w:ascii="Arial" w:hAnsi="Arial" w:cs="Arial"/>
          <w:sz w:val="20"/>
          <w:szCs w:val="20"/>
        </w:rPr>
      </w:pPr>
    </w:p>
    <w:p w14:paraId="0B73E407" w14:textId="77777777" w:rsidR="004E455C" w:rsidRPr="004E455C" w:rsidRDefault="004E455C" w:rsidP="004E455C">
      <w:pPr>
        <w:pStyle w:val="Ttulo2"/>
        <w:rPr>
          <w:i w:val="0"/>
          <w:iCs w:val="0"/>
          <w:sz w:val="20"/>
        </w:rPr>
      </w:pPr>
      <w:bookmarkStart w:id="10" w:name="_Toc131394786"/>
      <w:r w:rsidRPr="004E455C">
        <w:rPr>
          <w:i w:val="0"/>
          <w:iCs w:val="0"/>
          <w:sz w:val="20"/>
        </w:rPr>
        <w:t>Módulo de Establecimientos</w:t>
      </w:r>
      <w:bookmarkEnd w:id="10"/>
    </w:p>
    <w:p w14:paraId="77FF99B6" w14:textId="77777777" w:rsidR="004E455C" w:rsidRPr="004E455C" w:rsidRDefault="004E455C" w:rsidP="00327127">
      <w:pPr>
        <w:jc w:val="both"/>
        <w:rPr>
          <w:rFonts w:ascii="Arial" w:hAnsi="Arial" w:cs="Arial"/>
          <w:i/>
          <w:sz w:val="20"/>
          <w:szCs w:val="20"/>
        </w:rPr>
      </w:pPr>
      <w:r w:rsidRPr="004E455C">
        <w:rPr>
          <w:rFonts w:ascii="Arial" w:hAnsi="Arial" w:cs="Arial"/>
          <w:i/>
          <w:sz w:val="20"/>
          <w:szCs w:val="20"/>
        </w:rPr>
        <w:t>En este módulo se administrarán todos los establecimientos que estén afiliados dentro del sistema de Entretenedor.</w:t>
      </w:r>
    </w:p>
    <w:p w14:paraId="23B8CBA9" w14:textId="77777777" w:rsidR="00DB5735" w:rsidRDefault="004E455C" w:rsidP="0032712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 establecimiento contendrá la siguiente información, la cual es capturada y almacenada dentro del sistema de Afiliación</w:t>
      </w:r>
    </w:p>
    <w:p w14:paraId="0369E5A5" w14:textId="77777777" w:rsidR="004E455C" w:rsidRDefault="004E455C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especificará la Categoría del establecimiento; Restaurantes, Establecimientos y Hoteles. Cuando corresponda a Establecimientos se tendrán que seleccionar Subcategorías; </w:t>
      </w:r>
      <w:proofErr w:type="spellStart"/>
      <w:r>
        <w:rPr>
          <w:rFonts w:ascii="Arial" w:hAnsi="Arial" w:cs="Arial"/>
          <w:sz w:val="20"/>
          <w:szCs w:val="20"/>
        </w:rPr>
        <w:t>Fastfood</w:t>
      </w:r>
      <w:proofErr w:type="spellEnd"/>
      <w:r>
        <w:rPr>
          <w:rFonts w:ascii="Arial" w:hAnsi="Arial" w:cs="Arial"/>
          <w:sz w:val="20"/>
          <w:szCs w:val="20"/>
        </w:rPr>
        <w:t>, Entretenimiento, Servicios y Tiendas; y posteriormente seleccionar un Rubro.</w:t>
      </w:r>
    </w:p>
    <w:p w14:paraId="109B96DA" w14:textId="77777777" w:rsidR="004E455C" w:rsidRDefault="002020F3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seleccionará el Tipo del establecimiento; Establecimiento, cuando solo es la tiende o sucursal; Corporativo; cuando son las oficinas del establecimiento; o bien, ambas, que puede ser tienda y contar con sus oficinas.</w:t>
      </w:r>
    </w:p>
    <w:p w14:paraId="3BF6ED9B" w14:textId="77777777" w:rsidR="002020F3" w:rsidRDefault="002020F3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Cuando la categoría seleccionada es solo Restaurantes se especifica un número de Tarjeta.</w:t>
      </w:r>
    </w:p>
    <w:p w14:paraId="0B0626EF" w14:textId="77777777" w:rsidR="002020F3" w:rsidRDefault="002020F3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Estatus del Establecimiento; </w:t>
      </w:r>
      <w:r w:rsidR="00FD5727">
        <w:rPr>
          <w:rFonts w:ascii="Arial" w:hAnsi="Arial" w:cs="Arial"/>
          <w:sz w:val="20"/>
          <w:szCs w:val="20"/>
        </w:rPr>
        <w:t>si está Activo o Inactivo, y una opción para especificar si se pública en Página, solo cuando el estado está en Activo.</w:t>
      </w:r>
    </w:p>
    <w:p w14:paraId="06104737" w14:textId="77777777" w:rsidR="002020F3" w:rsidRDefault="002020F3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sistema cargará el Capturista; quien es la persona que está firmada en el sistema y que está capturando la información.</w:t>
      </w:r>
    </w:p>
    <w:p w14:paraId="3988B8C9" w14:textId="77777777" w:rsidR="002020F3" w:rsidRDefault="002020F3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especificará el Ejecutivo, quien puede ser la misma persona que el Capturista o bien, una persona diferente.</w:t>
      </w:r>
    </w:p>
    <w:p w14:paraId="4D25CC83" w14:textId="77777777" w:rsidR="000149A0" w:rsidRDefault="000149A0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Nombre.</w:t>
      </w:r>
    </w:p>
    <w:p w14:paraId="3E23A118" w14:textId="77777777" w:rsidR="000149A0" w:rsidRDefault="000149A0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Fiscal o Razón Social.</w:t>
      </w:r>
    </w:p>
    <w:p w14:paraId="77E7F7F2" w14:textId="77777777" w:rsidR="000149A0" w:rsidRDefault="000149A0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Grupo.</w:t>
      </w:r>
    </w:p>
    <w:p w14:paraId="19200424" w14:textId="77777777" w:rsidR="000149A0" w:rsidRDefault="000149A0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podrán agregar todas las direcciones de las sucursales que correspondan al Establecimiento.</w:t>
      </w:r>
    </w:p>
    <w:p w14:paraId="7C4B8B0D" w14:textId="77777777" w:rsidR="000149A0" w:rsidRDefault="000149A0" w:rsidP="000149A0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todos los campos comunes para agregar una dirección se agregan los siguientes:</w:t>
      </w:r>
    </w:p>
    <w:p w14:paraId="792277D7" w14:textId="77777777" w:rsidR="000149A0" w:rsidRDefault="000149A0" w:rsidP="000149A0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Rango; aplica solo cuando es un Hotel.</w:t>
      </w:r>
    </w:p>
    <w:p w14:paraId="3A5C78B4" w14:textId="77777777" w:rsidR="000149A0" w:rsidRDefault="000149A0" w:rsidP="000149A0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$ = 30 – 60</w:t>
      </w:r>
    </w:p>
    <w:p w14:paraId="088F6623" w14:textId="77777777" w:rsidR="000149A0" w:rsidRDefault="000149A0" w:rsidP="000149A0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$$ = 61 – 100</w:t>
      </w:r>
    </w:p>
    <w:p w14:paraId="004E10E7" w14:textId="77777777" w:rsidR="000149A0" w:rsidRDefault="000149A0" w:rsidP="000149A0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$$$ = 101 – 150</w:t>
      </w:r>
    </w:p>
    <w:p w14:paraId="4DEB2CA2" w14:textId="77777777" w:rsidR="000149A0" w:rsidRDefault="000149A0" w:rsidP="000149A0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$$$$ = + 151</w:t>
      </w:r>
    </w:p>
    <w:p w14:paraId="521C1DF7" w14:textId="77777777" w:rsidR="000149A0" w:rsidRDefault="000149A0" w:rsidP="000149A0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Centro Comercial.</w:t>
      </w:r>
    </w:p>
    <w:p w14:paraId="1BB6702A" w14:textId="77777777" w:rsidR="000149A0" w:rsidRDefault="000149A0" w:rsidP="000149A0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Zona.</w:t>
      </w:r>
    </w:p>
    <w:p w14:paraId="40F9B028" w14:textId="77777777" w:rsidR="000149A0" w:rsidRDefault="000149A0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Descripción general.</w:t>
      </w:r>
    </w:p>
    <w:p w14:paraId="45E7D183" w14:textId="77777777" w:rsidR="000149A0" w:rsidRDefault="00043019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Restricciones.</w:t>
      </w:r>
    </w:p>
    <w:p w14:paraId="695D6667" w14:textId="77777777" w:rsidR="00043019" w:rsidRDefault="00043019" w:rsidP="004E455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Oferta</w:t>
      </w:r>
    </w:p>
    <w:p w14:paraId="3F2E7920" w14:textId="77777777" w:rsidR="00043019" w:rsidRDefault="00043019" w:rsidP="00043019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Cuando </w:t>
      </w:r>
      <w:r w:rsidR="00CC7B0C">
        <w:rPr>
          <w:rFonts w:ascii="Arial" w:hAnsi="Arial" w:cs="Arial"/>
          <w:sz w:val="20"/>
          <w:szCs w:val="20"/>
        </w:rPr>
        <w:t>son Establecimientos se capturan tres ofertas; oferta 1, oferta 2 y oferta con tarjeta.</w:t>
      </w:r>
    </w:p>
    <w:p w14:paraId="74E99631" w14:textId="77777777" w:rsidR="00CC7B0C" w:rsidRDefault="00CC7B0C" w:rsidP="00043019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es un Restaurante se captura una Oferta por programa al que pertenece.</w:t>
      </w:r>
    </w:p>
    <w:p w14:paraId="4033C046" w14:textId="77777777" w:rsidR="00CC7B0C" w:rsidRDefault="00CC7B0C" w:rsidP="00043019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son Hoteles se especifica un Porcentaje de Oferta y si es Todo Incluido (</w:t>
      </w:r>
      <w:proofErr w:type="spellStart"/>
      <w:r>
        <w:rPr>
          <w:rFonts w:ascii="Arial" w:hAnsi="Arial" w:cs="Arial"/>
          <w:sz w:val="20"/>
          <w:szCs w:val="20"/>
        </w:rPr>
        <w:t>All</w:t>
      </w:r>
      <w:proofErr w:type="spellEnd"/>
      <w:r>
        <w:rPr>
          <w:rFonts w:ascii="Arial" w:hAnsi="Arial" w:cs="Arial"/>
          <w:sz w:val="20"/>
          <w:szCs w:val="20"/>
        </w:rPr>
        <w:t xml:space="preserve"> Inclusive).</w:t>
      </w:r>
    </w:p>
    <w:p w14:paraId="1C641B9E" w14:textId="77777777" w:rsidR="00CC7B0C" w:rsidRDefault="00CC7B0C" w:rsidP="00CC7B0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capturarán los Contactos con el Establecimiento</w:t>
      </w:r>
    </w:p>
    <w:p w14:paraId="47843C3D" w14:textId="77777777" w:rsidR="00CC7B0C" w:rsidRDefault="00CC7B0C" w:rsidP="00CC7B0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contacto directo y el contacto que realiza la firma del convenio (puede ser el mismo o diferente)</w:t>
      </w:r>
    </w:p>
    <w:p w14:paraId="3707C0B5" w14:textId="77777777" w:rsidR="00CC7B0C" w:rsidRDefault="00CC7B0C" w:rsidP="00CC7B0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 el Nombre.</w:t>
      </w:r>
    </w:p>
    <w:p w14:paraId="3F78C3B5" w14:textId="77777777" w:rsidR="00CC7B0C" w:rsidRDefault="00CC7B0C" w:rsidP="00CC7B0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Puesto.</w:t>
      </w:r>
    </w:p>
    <w:p w14:paraId="16F8DC6F" w14:textId="77777777" w:rsidR="00CC7B0C" w:rsidRDefault="00CC7B0C" w:rsidP="00CC7B0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Teléfonos.</w:t>
      </w:r>
    </w:p>
    <w:p w14:paraId="642D5475" w14:textId="77777777" w:rsidR="00CC7B0C" w:rsidRDefault="00CC7B0C" w:rsidP="00CC7B0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Fax.</w:t>
      </w:r>
    </w:p>
    <w:p w14:paraId="3A0DE6F1" w14:textId="77777777" w:rsidR="00CC7B0C" w:rsidRDefault="00CC7B0C" w:rsidP="00CC7B0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Email.</w:t>
      </w:r>
    </w:p>
    <w:p w14:paraId="42618E9B" w14:textId="77777777" w:rsidR="00CC7B0C" w:rsidRDefault="00CC7B0C" w:rsidP="00CC7B0C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Comentarios generales.</w:t>
      </w:r>
    </w:p>
    <w:p w14:paraId="33A8AF18" w14:textId="77777777" w:rsidR="00CC7B0C" w:rsidRDefault="00CC7B0C" w:rsidP="00CC7B0C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especificará la firma del contrato; nacional e internacional.</w:t>
      </w:r>
    </w:p>
    <w:p w14:paraId="6951FCF0" w14:textId="77777777" w:rsidR="00CC7B0C" w:rsidRDefault="00C01E75" w:rsidP="00CC7B0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especificará la imagen </w:t>
      </w:r>
      <w:r w:rsidR="00747258">
        <w:rPr>
          <w:rFonts w:ascii="Arial" w:hAnsi="Arial" w:cs="Arial"/>
          <w:sz w:val="20"/>
          <w:szCs w:val="20"/>
        </w:rPr>
        <w:t>(fotografía) del establecimiento.</w:t>
      </w:r>
    </w:p>
    <w:p w14:paraId="09617F7F" w14:textId="77777777" w:rsidR="00747258" w:rsidRDefault="00747258" w:rsidP="00CC7B0C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Habrá una zona de Noticias donde se podrán agregar con el fin de notificar cuando un Establecimiento se agregó, se dio de baja u otra razón.</w:t>
      </w:r>
    </w:p>
    <w:p w14:paraId="7C64EBB9" w14:textId="77777777" w:rsidR="00747258" w:rsidRDefault="00747258" w:rsidP="00747258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inicio y termino de la noticia.</w:t>
      </w:r>
    </w:p>
    <w:p w14:paraId="46B40813" w14:textId="77777777" w:rsidR="00747258" w:rsidRDefault="00747258" w:rsidP="00747258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Tipo; alta, baja u otro.</w:t>
      </w:r>
    </w:p>
    <w:p w14:paraId="03A6A217" w14:textId="77777777" w:rsidR="00747258" w:rsidRDefault="00747258" w:rsidP="00747258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 texto descriptivo de la noticia.</w:t>
      </w:r>
    </w:p>
    <w:p w14:paraId="2AA4F006" w14:textId="77777777" w:rsidR="00747258" w:rsidRDefault="00747258" w:rsidP="00DB0A8C">
      <w:pPr>
        <w:jc w:val="both"/>
        <w:rPr>
          <w:rFonts w:ascii="Arial" w:hAnsi="Arial" w:cs="Arial"/>
          <w:sz w:val="20"/>
          <w:szCs w:val="20"/>
        </w:rPr>
      </w:pPr>
    </w:p>
    <w:p w14:paraId="1498DB57" w14:textId="77777777" w:rsidR="00DB0A8C" w:rsidRDefault="00DB0A8C" w:rsidP="00DB0A8C">
      <w:pPr>
        <w:jc w:val="both"/>
        <w:rPr>
          <w:rFonts w:ascii="Arial" w:hAnsi="Arial" w:cs="Arial"/>
          <w:sz w:val="20"/>
          <w:szCs w:val="20"/>
        </w:rPr>
      </w:pPr>
    </w:p>
    <w:p w14:paraId="4723652F" w14:textId="77777777" w:rsidR="00DB5735" w:rsidRPr="00650424" w:rsidRDefault="00650424" w:rsidP="00650424">
      <w:pPr>
        <w:pStyle w:val="Ttulo2"/>
        <w:rPr>
          <w:i w:val="0"/>
          <w:iCs w:val="0"/>
          <w:sz w:val="20"/>
        </w:rPr>
      </w:pPr>
      <w:r w:rsidRPr="00650424">
        <w:rPr>
          <w:i w:val="0"/>
          <w:iCs w:val="0"/>
          <w:sz w:val="20"/>
        </w:rPr>
        <w:t>Módulo de Programas</w:t>
      </w:r>
    </w:p>
    <w:bookmarkEnd w:id="4"/>
    <w:p w14:paraId="33ED87FA" w14:textId="77777777" w:rsidR="00650424" w:rsidRDefault="00650424" w:rsidP="00327127">
      <w:pPr>
        <w:jc w:val="both"/>
        <w:rPr>
          <w:rFonts w:ascii="Arial" w:hAnsi="Arial" w:cs="Arial"/>
          <w:i/>
          <w:sz w:val="20"/>
          <w:szCs w:val="20"/>
        </w:rPr>
      </w:pPr>
      <w:r w:rsidRPr="005F7374">
        <w:rPr>
          <w:rFonts w:ascii="Arial" w:hAnsi="Arial" w:cs="Arial"/>
          <w:i/>
          <w:sz w:val="20"/>
          <w:szCs w:val="20"/>
        </w:rPr>
        <w:t xml:space="preserve">En este módulo se generarán y administrarán los Programa Corporativos, los cuales definen los establecimientos </w:t>
      </w:r>
      <w:r w:rsidR="005F7374" w:rsidRPr="005F7374">
        <w:rPr>
          <w:rFonts w:ascii="Arial" w:hAnsi="Arial" w:cs="Arial"/>
          <w:i/>
          <w:sz w:val="20"/>
          <w:szCs w:val="20"/>
        </w:rPr>
        <w:t>que pertenecen, así como controlar los números de tarjeta (membresías) y sus inventarios.</w:t>
      </w:r>
    </w:p>
    <w:p w14:paraId="3A865BBC" w14:textId="77777777" w:rsidR="005F7374" w:rsidRDefault="00A6753A" w:rsidP="0032712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generar se un Programa se capturará la siguiente información con los siguientes validaciones y requerimientos</w:t>
      </w:r>
    </w:p>
    <w:p w14:paraId="4F7A13F0" w14:textId="77777777" w:rsidR="00A6753A" w:rsidRDefault="00A6753A" w:rsidP="00A6753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nombre de la Empresa o el Corporativo.</w:t>
      </w:r>
    </w:p>
    <w:p w14:paraId="195BB375" w14:textId="77777777" w:rsidR="00A6753A" w:rsidRDefault="00A6753A" w:rsidP="00A6753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nombre del Proyecto.</w:t>
      </w:r>
    </w:p>
    <w:p w14:paraId="6E005E1A" w14:textId="77777777" w:rsidR="00A6753A" w:rsidRDefault="00A6753A" w:rsidP="00A6753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Giro de la empresa.</w:t>
      </w:r>
    </w:p>
    <w:p w14:paraId="1F26FA0B" w14:textId="77777777" w:rsidR="00A6753A" w:rsidRDefault="00A6753A" w:rsidP="00A6753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País.</w:t>
      </w:r>
    </w:p>
    <w:p w14:paraId="35532F5E" w14:textId="77777777" w:rsidR="00A6753A" w:rsidRDefault="00A6753A" w:rsidP="00A6753A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Distribución; se especifican los estados donde se repartirán las membresías</w:t>
      </w:r>
    </w:p>
    <w:p w14:paraId="534D0BE7" w14:textId="77777777" w:rsidR="00A6753A" w:rsidRDefault="00A6753A" w:rsidP="00A6753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Nacional; aplica en todos los Estados dentro del País seleccionado.</w:t>
      </w:r>
    </w:p>
    <w:p w14:paraId="4DCE8631" w14:textId="77777777" w:rsidR="00A6753A" w:rsidRDefault="00A6753A" w:rsidP="00A6753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Internacional; en todos los Estados de todos los Países</w:t>
      </w:r>
    </w:p>
    <w:p w14:paraId="06FEE783" w14:textId="77777777" w:rsidR="00A6753A" w:rsidRDefault="00A6753A" w:rsidP="00A6753A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Detalle; se seleccionan los estados de cada país donde aplica.</w:t>
      </w:r>
    </w:p>
    <w:p w14:paraId="7C043AAB" w14:textId="77777777" w:rsidR="00BA7A87" w:rsidRDefault="00BA7A87" w:rsidP="00BA7A87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Cobertura; los lugares donde la membresía tiene validez</w:t>
      </w:r>
    </w:p>
    <w:p w14:paraId="494BA729" w14:textId="77777777" w:rsidR="00B25C25" w:rsidRDefault="00B25C25" w:rsidP="00B25C25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Nacional; aplica en todos los Estados dentro del País seleccionado.</w:t>
      </w:r>
    </w:p>
    <w:p w14:paraId="76589F3E" w14:textId="77777777" w:rsidR="00B25C25" w:rsidRDefault="00B25C25" w:rsidP="00B25C25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Internacional; en todos los Estados de todos los Países</w:t>
      </w:r>
    </w:p>
    <w:p w14:paraId="40E1F513" w14:textId="77777777" w:rsidR="00B25C25" w:rsidRDefault="00B25C25" w:rsidP="00B25C25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Detalle; se seleccionan los estados de cada país donde aplica.</w:t>
      </w:r>
    </w:p>
    <w:p w14:paraId="3783B4F1" w14:textId="77777777" w:rsidR="00BA7A87" w:rsidRDefault="00B25C25" w:rsidP="00B25C25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Descripción general.</w:t>
      </w:r>
    </w:p>
    <w:p w14:paraId="52C14FA0" w14:textId="77777777" w:rsidR="00B25C25" w:rsidRDefault="00B25C25" w:rsidP="00B25C25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Número del Programa</w:t>
      </w:r>
    </w:p>
    <w:p w14:paraId="5D18914D" w14:textId="77777777" w:rsidR="00B25C25" w:rsidRDefault="00B25C25" w:rsidP="00B25C25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seleccionará si es Nacional (1), Internacional (2), Restaurantes (3) o Renovación (5), este es el primer dígito.</w:t>
      </w:r>
    </w:p>
    <w:p w14:paraId="128B318F" w14:textId="77777777" w:rsidR="00B25C25" w:rsidRDefault="00B25C25" w:rsidP="00B25C25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 consecutivo generado por el sistema.</w:t>
      </w:r>
    </w:p>
    <w:p w14:paraId="00F8F4B9" w14:textId="77777777" w:rsidR="00B25C25" w:rsidRDefault="00495C42" w:rsidP="00B25C25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Se especificará si el n</w:t>
      </w:r>
      <w:r w:rsidR="009B4571">
        <w:rPr>
          <w:rFonts w:ascii="Arial" w:hAnsi="Arial" w:cs="Arial"/>
          <w:sz w:val="20"/>
          <w:szCs w:val="20"/>
        </w:rPr>
        <w:t xml:space="preserve">úmero de Folio de las Membresías que pertenezcan a este Programa </w:t>
      </w:r>
      <w:r>
        <w:rPr>
          <w:rFonts w:ascii="Arial" w:hAnsi="Arial" w:cs="Arial"/>
          <w:sz w:val="20"/>
          <w:szCs w:val="20"/>
        </w:rPr>
        <w:t>se generará</w:t>
      </w:r>
      <w:r w:rsidR="009B4571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 </w:t>
      </w:r>
      <w:r w:rsidR="006400CE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utomáticamente por el sistema (modo Estándar) o mediante una estructura que se define en esta parte (modo Alternativo).</w:t>
      </w:r>
    </w:p>
    <w:p w14:paraId="69D11267" w14:textId="77777777" w:rsidR="0077508E" w:rsidRDefault="0077508E" w:rsidP="0077508E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Modo Estándar consta de:</w:t>
      </w:r>
    </w:p>
    <w:p w14:paraId="14BBF847" w14:textId="77777777" w:rsidR="0077508E" w:rsidRDefault="0077508E" w:rsidP="0077508E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número del Programa.</w:t>
      </w:r>
    </w:p>
    <w:p w14:paraId="0A30683B" w14:textId="77777777" w:rsidR="0077508E" w:rsidRDefault="0077508E" w:rsidP="0077508E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Consecutivo generado por el Sistema.</w:t>
      </w:r>
    </w:p>
    <w:p w14:paraId="7E1B47E4" w14:textId="77777777" w:rsidR="0077508E" w:rsidRDefault="0077508E" w:rsidP="0077508E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Último dígito que consiste si es Titular (1), Adicional (2) o Cortesías (3).</w:t>
      </w:r>
    </w:p>
    <w:p w14:paraId="77A1F953" w14:textId="77777777" w:rsidR="0077508E" w:rsidRDefault="0077508E" w:rsidP="0077508E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Modo Alternativo consta de:</w:t>
      </w:r>
    </w:p>
    <w:p w14:paraId="1BE6DCF7" w14:textId="77777777" w:rsidR="0077508E" w:rsidRDefault="00544457" w:rsidP="0077508E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sustituye el Consecutivo generado por el Sistema </w:t>
      </w:r>
      <w:proofErr w:type="gramStart"/>
      <w:r>
        <w:rPr>
          <w:rFonts w:ascii="Arial" w:hAnsi="Arial" w:cs="Arial"/>
          <w:sz w:val="20"/>
          <w:szCs w:val="20"/>
        </w:rPr>
        <w:t>por  una</w:t>
      </w:r>
      <w:proofErr w:type="gramEnd"/>
      <w:r>
        <w:rPr>
          <w:rFonts w:ascii="Arial" w:hAnsi="Arial" w:cs="Arial"/>
          <w:sz w:val="20"/>
          <w:szCs w:val="20"/>
        </w:rPr>
        <w:t xml:space="preserve"> Estructura que se diseña especificando el número de dígitos, numéricos y alfanuméricos.</w:t>
      </w:r>
    </w:p>
    <w:p w14:paraId="02B7B44B" w14:textId="77777777" w:rsidR="00E75409" w:rsidRDefault="00E75409" w:rsidP="00E75409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manejarán los siguientes Estatus o Etapas para la generación de un Programa Corporativo</w:t>
      </w:r>
    </w:p>
    <w:p w14:paraId="5C8C5C70" w14:textId="77777777" w:rsidR="00E75409" w:rsidRDefault="00E75409" w:rsidP="00E75409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Etapa Preliminar</w:t>
      </w:r>
    </w:p>
    <w:p w14:paraId="0FC32190" w14:textId="77777777" w:rsidR="00E75409" w:rsidRDefault="00E75409" w:rsidP="00E75409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captura la fecha tentativa del inicio del programa.</w:t>
      </w:r>
    </w:p>
    <w:p w14:paraId="4BEB58DE" w14:textId="77777777" w:rsidR="00E75409" w:rsidRDefault="003A07AB" w:rsidP="00E75409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tiraje estimado; se refiere a la cantidad de venta aproximada, se puede especificar </w:t>
      </w:r>
      <w:proofErr w:type="gramStart"/>
      <w:r>
        <w:rPr>
          <w:rFonts w:ascii="Arial" w:hAnsi="Arial" w:cs="Arial"/>
          <w:sz w:val="20"/>
          <w:szCs w:val="20"/>
        </w:rPr>
        <w:t>mensualmente y anualmente</w:t>
      </w:r>
      <w:proofErr w:type="gramEnd"/>
      <w:r>
        <w:rPr>
          <w:rFonts w:ascii="Arial" w:hAnsi="Arial" w:cs="Arial"/>
          <w:sz w:val="20"/>
          <w:szCs w:val="20"/>
        </w:rPr>
        <w:t>, y el sistema calcula la otra parte que no fue especificada (si se especifica la cantidad mensual el sistema calcula la anual, o viceversa).</w:t>
      </w:r>
    </w:p>
    <w:p w14:paraId="1EBD2866" w14:textId="77777777" w:rsidR="003A07AB" w:rsidRDefault="00640523" w:rsidP="00E75409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soportes proyectados; se captura los tipos de soporte con sus cantidades de entrega respectivas y una fecha tentativa para su producción</w:t>
      </w:r>
    </w:p>
    <w:p w14:paraId="59C38C2C" w14:textId="77777777" w:rsidR="00640523" w:rsidRDefault="00640523" w:rsidP="00640523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Tipo de soporte; el nombre del producto (folleto, guía de establecimientos, tarjeta, etiqueta de activación, etc.).</w:t>
      </w:r>
    </w:p>
    <w:p w14:paraId="3DE559E3" w14:textId="77777777" w:rsidR="00640523" w:rsidRDefault="00640523" w:rsidP="00640523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Tiro; cantidad aproximada de producción.</w:t>
      </w:r>
    </w:p>
    <w:p w14:paraId="22B63481" w14:textId="77777777" w:rsidR="00640523" w:rsidRDefault="00640523" w:rsidP="00640523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tentativa de producción.</w:t>
      </w:r>
    </w:p>
    <w:p w14:paraId="430906F0" w14:textId="77777777" w:rsidR="00640523" w:rsidRDefault="00640523" w:rsidP="00640523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Etapa de Preproducción</w:t>
      </w:r>
    </w:p>
    <w:p w14:paraId="4C5C095E" w14:textId="77777777" w:rsidR="00640523" w:rsidRDefault="00640523" w:rsidP="00640523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especificarán los responsables de afiliación</w:t>
      </w:r>
    </w:p>
    <w:p w14:paraId="01E02F5F" w14:textId="77777777" w:rsidR="00640523" w:rsidRDefault="00640523" w:rsidP="00640523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selecciona (ventana de usuarios) la persona que será responsable para coordinación y para cada Categoría de los establecimientos.</w:t>
      </w:r>
    </w:p>
    <w:p w14:paraId="10860949" w14:textId="77777777" w:rsidR="00640523" w:rsidRDefault="00640523" w:rsidP="00640523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determinan los responsables de diseño; tanto para </w:t>
      </w:r>
      <w:proofErr w:type="gramStart"/>
      <w:r>
        <w:rPr>
          <w:rFonts w:ascii="Arial" w:hAnsi="Arial" w:cs="Arial"/>
          <w:sz w:val="20"/>
          <w:szCs w:val="20"/>
        </w:rPr>
        <w:t>sus coordinación</w:t>
      </w:r>
      <w:proofErr w:type="gramEnd"/>
      <w:r>
        <w:rPr>
          <w:rFonts w:ascii="Arial" w:hAnsi="Arial" w:cs="Arial"/>
          <w:sz w:val="20"/>
          <w:szCs w:val="20"/>
        </w:rPr>
        <w:t xml:space="preserve"> como para cada Tipo de Soporte que de detalló en la Etapa Preliminar.</w:t>
      </w:r>
    </w:p>
    <w:p w14:paraId="011EEABA" w14:textId="77777777" w:rsidR="002A1CBD" w:rsidRDefault="002A1CBD" w:rsidP="00640523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selecciona el responsable de web.</w:t>
      </w:r>
    </w:p>
    <w:p w14:paraId="1A1F8457" w14:textId="77777777" w:rsidR="00640523" w:rsidRDefault="00640523" w:rsidP="00640523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Detalle de los establecimientos; aquí se despliegan todos los establecimientos que pertenecen a los países y estados seleccionados en la cobertura del programa y </w:t>
      </w:r>
      <w:r w:rsidR="002A1CBD">
        <w:rPr>
          <w:rFonts w:ascii="Arial" w:hAnsi="Arial" w:cs="Arial"/>
          <w:sz w:val="20"/>
          <w:szCs w:val="20"/>
        </w:rPr>
        <w:t>se pueden especificar todos y solo algunos establecimientos para pertenecer a este programa, divididos por categoría.</w:t>
      </w:r>
    </w:p>
    <w:p w14:paraId="4624BBDF" w14:textId="77777777" w:rsidR="002A1CBD" w:rsidRDefault="002A1CBD" w:rsidP="002A1CBD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Etapa de Lanzamiento</w:t>
      </w:r>
    </w:p>
    <w:p w14:paraId="0A483D2F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Fecha de lanzamiento.</w:t>
      </w:r>
    </w:p>
    <w:p w14:paraId="105FE3BB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Última fecha de actualización del Programa.</w:t>
      </w:r>
    </w:p>
    <w:p w14:paraId="49B0447D" w14:textId="77777777" w:rsidR="002A1CBD" w:rsidRDefault="002A1CBD" w:rsidP="00640523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Soportes que contiene.</w:t>
      </w:r>
    </w:p>
    <w:p w14:paraId="0A405B29" w14:textId="77777777" w:rsidR="002A1CBD" w:rsidRDefault="002A1CBD" w:rsidP="00640523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Tiraje definido; con su detalle por piezas</w:t>
      </w:r>
    </w:p>
    <w:p w14:paraId="61F5EF03" w14:textId="77777777" w:rsidR="002A1CBD" w:rsidRDefault="002A1CBD" w:rsidP="002A1CBD">
      <w:pPr>
        <w:numPr>
          <w:ilvl w:val="4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Los tipos de soporte definidos en la etapa </w:t>
      </w:r>
      <w:proofErr w:type="gramStart"/>
      <w:r>
        <w:rPr>
          <w:rFonts w:ascii="Arial" w:hAnsi="Arial" w:cs="Arial"/>
          <w:sz w:val="20"/>
          <w:szCs w:val="20"/>
        </w:rPr>
        <w:t>preliminar</w:t>
      </w:r>
      <w:proofErr w:type="gramEnd"/>
      <w:r>
        <w:rPr>
          <w:rFonts w:ascii="Arial" w:hAnsi="Arial" w:cs="Arial"/>
          <w:sz w:val="20"/>
          <w:szCs w:val="20"/>
        </w:rPr>
        <w:t xml:space="preserve"> pero con sus cantidades reales de producción.</w:t>
      </w:r>
    </w:p>
    <w:p w14:paraId="32DF2BFE" w14:textId="77777777" w:rsidR="002A1CBD" w:rsidRDefault="002A1CBD" w:rsidP="002A1CBD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Etapa de Seguimiento</w:t>
      </w:r>
    </w:p>
    <w:p w14:paraId="36A78A50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despliega el consecutivo de los números de membresía que se han emitido hasta ese momento.</w:t>
      </w:r>
    </w:p>
    <w:p w14:paraId="5471ED23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detalla las piezas enviadas por Tipo de Soporte y su tiraje.</w:t>
      </w:r>
    </w:p>
    <w:p w14:paraId="31A33BE5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detalla el inventario por Tipo de Soporte y la cantidad restante.</w:t>
      </w:r>
    </w:p>
    <w:p w14:paraId="5E3D9469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Se despliega el número de activaciones con opción a entrar a detalle el listado de las membresías activadas.</w:t>
      </w:r>
    </w:p>
    <w:p w14:paraId="7B736046" w14:textId="77777777" w:rsidR="002A1CBD" w:rsidRDefault="002A1CBD" w:rsidP="002A1CBD">
      <w:pPr>
        <w:numPr>
          <w:ilvl w:val="3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despliega el número de quejas que aplican para este programa con opción a entrar al listado de las quejas levantadas.</w:t>
      </w:r>
    </w:p>
    <w:p w14:paraId="14415F5C" w14:textId="77777777" w:rsidR="002A1CBD" w:rsidRDefault="002A1CBD" w:rsidP="002A1CBD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captura un Texto libre para dar Bienvenida al usuario que pertenece a este programa.</w:t>
      </w:r>
    </w:p>
    <w:p w14:paraId="2AF3FEB3" w14:textId="77777777" w:rsidR="00796C47" w:rsidRDefault="00796C47" w:rsidP="00796C47">
      <w:pPr>
        <w:jc w:val="both"/>
        <w:rPr>
          <w:rFonts w:ascii="Arial" w:hAnsi="Arial" w:cs="Arial"/>
          <w:sz w:val="20"/>
          <w:szCs w:val="20"/>
        </w:rPr>
      </w:pPr>
    </w:p>
    <w:p w14:paraId="6D7EEE4B" w14:textId="77777777" w:rsidR="00796C47" w:rsidRPr="00796C47" w:rsidRDefault="00796C47" w:rsidP="00796C47">
      <w:pPr>
        <w:pStyle w:val="Ttulo2"/>
        <w:rPr>
          <w:i w:val="0"/>
          <w:iCs w:val="0"/>
          <w:sz w:val="20"/>
        </w:rPr>
      </w:pPr>
      <w:r w:rsidRPr="00796C47">
        <w:rPr>
          <w:i w:val="0"/>
          <w:iCs w:val="0"/>
          <w:sz w:val="20"/>
        </w:rPr>
        <w:t>Módulo de Registro de Ventas y Emisiones</w:t>
      </w:r>
    </w:p>
    <w:p w14:paraId="3988A836" w14:textId="77777777" w:rsidR="00796C47" w:rsidRPr="00A050AB" w:rsidRDefault="00A050AB" w:rsidP="00796C47">
      <w:pPr>
        <w:jc w:val="both"/>
        <w:rPr>
          <w:rFonts w:ascii="Arial" w:hAnsi="Arial" w:cs="Arial"/>
          <w:i/>
          <w:sz w:val="20"/>
          <w:szCs w:val="20"/>
        </w:rPr>
      </w:pPr>
      <w:r w:rsidRPr="00A050AB">
        <w:rPr>
          <w:rFonts w:ascii="Arial" w:hAnsi="Arial" w:cs="Arial"/>
          <w:i/>
          <w:sz w:val="20"/>
          <w:szCs w:val="20"/>
        </w:rPr>
        <w:t>En este módulo se registran las membresías que han sido enviadas y facturadas.</w:t>
      </w:r>
    </w:p>
    <w:p w14:paraId="4AA9E7EC" w14:textId="77777777" w:rsidR="0046173A" w:rsidRDefault="00A050AB" w:rsidP="00796C4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 el n</w:t>
      </w:r>
      <w:r w:rsidR="00F11C2B">
        <w:rPr>
          <w:rFonts w:ascii="Arial" w:hAnsi="Arial" w:cs="Arial"/>
          <w:sz w:val="20"/>
          <w:szCs w:val="20"/>
        </w:rPr>
        <w:t>úmero de tarjetas que se emitieron</w:t>
      </w:r>
    </w:p>
    <w:p w14:paraId="73332D6F" w14:textId="77777777" w:rsidR="00A050AB" w:rsidRDefault="00A050AB" w:rsidP="00796C4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selecciona si es una Venta</w:t>
      </w:r>
      <w:r w:rsidR="008A1428">
        <w:rPr>
          <w:rFonts w:ascii="Arial" w:hAnsi="Arial" w:cs="Arial"/>
          <w:sz w:val="20"/>
          <w:szCs w:val="20"/>
        </w:rPr>
        <w:t xml:space="preserve"> (Directa)</w:t>
      </w:r>
      <w:r>
        <w:rPr>
          <w:rFonts w:ascii="Arial" w:hAnsi="Arial" w:cs="Arial"/>
          <w:sz w:val="20"/>
          <w:szCs w:val="20"/>
        </w:rPr>
        <w:t xml:space="preserve"> o una Emisión de Tarjetas (Programa).</w:t>
      </w:r>
    </w:p>
    <w:p w14:paraId="0D630053" w14:textId="77777777" w:rsidR="00A050AB" w:rsidRDefault="00A050AB" w:rsidP="00A050AB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una Venta</w:t>
      </w:r>
    </w:p>
    <w:p w14:paraId="2A103384" w14:textId="77777777" w:rsidR="00A050AB" w:rsidRDefault="00A050AB" w:rsidP="00A050A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 el número de membresía.</w:t>
      </w:r>
    </w:p>
    <w:p w14:paraId="4A950DBE" w14:textId="77777777" w:rsidR="00A050AB" w:rsidRDefault="00A050AB" w:rsidP="00A050A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captura el número de Factura que le corresponde.</w:t>
      </w:r>
    </w:p>
    <w:p w14:paraId="533D141B" w14:textId="77777777" w:rsidR="00A050AB" w:rsidRDefault="00A050AB" w:rsidP="00A050AB">
      <w:pPr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una Emisión</w:t>
      </w:r>
    </w:p>
    <w:p w14:paraId="693920BB" w14:textId="77777777" w:rsidR="00A050AB" w:rsidRDefault="00A050AB" w:rsidP="00A050AB">
      <w:pPr>
        <w:numPr>
          <w:ilvl w:val="2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especifica el Programa.</w:t>
      </w:r>
    </w:p>
    <w:p w14:paraId="4FA9865E" w14:textId="77777777" w:rsidR="00A050AB" w:rsidRDefault="00A050AB" w:rsidP="00796C4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detalla el envío de piezas por Tipo de Soporte.</w:t>
      </w:r>
    </w:p>
    <w:p w14:paraId="35949539" w14:textId="77777777" w:rsidR="00A050AB" w:rsidRPr="00807689" w:rsidRDefault="00A050AB" w:rsidP="00796C47">
      <w:pPr>
        <w:numPr>
          <w:ilvl w:val="0"/>
          <w:numId w:val="1"/>
        </w:numPr>
        <w:jc w:val="both"/>
        <w:rPr>
          <w:rFonts w:ascii="Arial" w:hAnsi="Arial" w:cs="Arial"/>
          <w:color w:val="FF0000"/>
          <w:sz w:val="20"/>
          <w:szCs w:val="20"/>
        </w:rPr>
      </w:pPr>
      <w:r w:rsidRPr="00807689">
        <w:rPr>
          <w:rFonts w:ascii="Arial" w:hAnsi="Arial" w:cs="Arial"/>
          <w:color w:val="FF0000"/>
          <w:sz w:val="20"/>
          <w:szCs w:val="20"/>
        </w:rPr>
        <w:t xml:space="preserve">Contendrá un espacio de </w:t>
      </w:r>
      <w:r w:rsidR="00D539E7" w:rsidRPr="00807689">
        <w:rPr>
          <w:rFonts w:ascii="Arial" w:hAnsi="Arial" w:cs="Arial"/>
          <w:color w:val="FF0000"/>
          <w:sz w:val="20"/>
          <w:szCs w:val="20"/>
        </w:rPr>
        <w:t>texto libre para su seguimiento (¿Cómo se da este seguimiento?)</w:t>
      </w:r>
    </w:p>
    <w:p w14:paraId="202D73B7" w14:textId="77777777" w:rsidR="00053D0B" w:rsidRDefault="00053D0B" w:rsidP="00796C47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enviar esta información al Sistema automáticamente se procesan los tirajes para los cálculos de consecutivos y cantidades en inventarios.</w:t>
      </w:r>
    </w:p>
    <w:p w14:paraId="0ABCFC50" w14:textId="77777777" w:rsidR="00A050AB" w:rsidRDefault="00A050AB" w:rsidP="00A050AB">
      <w:pPr>
        <w:ind w:left="1080"/>
        <w:jc w:val="both"/>
        <w:rPr>
          <w:rFonts w:ascii="Arial" w:hAnsi="Arial" w:cs="Arial"/>
          <w:sz w:val="20"/>
          <w:szCs w:val="20"/>
        </w:rPr>
      </w:pPr>
    </w:p>
    <w:p w14:paraId="63E7442D" w14:textId="77777777" w:rsidR="004C7CEE" w:rsidRDefault="004C7CEE">
      <w:pPr>
        <w:pStyle w:val="Ttulo1"/>
        <w:shd w:val="clear" w:color="auto" w:fill="333333"/>
        <w:rPr>
          <w:kern w:val="36"/>
          <w14:ligatures w14:val="standardContextual"/>
        </w:rPr>
      </w:pPr>
      <w:r>
        <w:rPr>
          <w:color w:val="FFFFFF"/>
        </w:rPr>
        <w:t>Propuesta de modernización (nube) y especificación técnica</w:t>
      </w:r>
    </w:p>
    <w:p w14:paraId="05308E88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Objetivo y alcance</w:t>
      </w:r>
    </w:p>
    <w:p w14:paraId="1990C7DD" w14:textId="77777777" w:rsidR="004C7CEE" w:rsidRDefault="004C7CEE">
      <w:pPr>
        <w:rPr>
          <w:kern w:val="2"/>
          <w14:ligatures w14:val="standardContextual"/>
        </w:rPr>
      </w:pPr>
      <w:r>
        <w:t xml:space="preserve">Esta sección propone una modernización integral del </w:t>
      </w:r>
      <w:r>
        <w:rPr>
          <w:i/>
          <w:iCs/>
        </w:rPr>
        <w:t xml:space="preserve">Sistema de Afiliación – </w:t>
      </w:r>
      <w:proofErr w:type="gramStart"/>
      <w:r>
        <w:rPr>
          <w:i/>
          <w:iCs/>
        </w:rPr>
        <w:t>Tele Marketing</w:t>
      </w:r>
      <w:proofErr w:type="gramEnd"/>
      <w:r>
        <w:rPr>
          <w:i/>
          <w:iCs/>
        </w:rPr>
        <w:t xml:space="preserve"> y Portal de Internet</w:t>
      </w:r>
      <w:r>
        <w:t xml:space="preserve">, enfocada en actualizar el </w:t>
      </w:r>
      <w:r>
        <w:rPr>
          <w:b/>
          <w:bCs/>
        </w:rPr>
        <w:t>modelo de negocio</w:t>
      </w:r>
      <w:r>
        <w:t xml:space="preserve"> y las </w:t>
      </w:r>
      <w:r>
        <w:rPr>
          <w:b/>
          <w:bCs/>
        </w:rPr>
        <w:t>características de los procesos</w:t>
      </w:r>
      <w:r>
        <w:t xml:space="preserve">, con una arquitectura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>-native</w:t>
      </w:r>
      <w:r>
        <w:t xml:space="preserve"> y una especificación técnica alineada a los módulos existentes: Clientes, Quejas, Reservaciones, Establecimientos, Programas y Registro de Ventas y Emisiones.</w:t>
      </w:r>
    </w:p>
    <w:p w14:paraId="568F8802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Objetivos principales:</w:t>
      </w:r>
    </w:p>
    <w:p w14:paraId="229786BF" w14:textId="77777777" w:rsidR="004C7CEE" w:rsidRDefault="004C7CEE" w:rsidP="004C7CEE">
      <w:pPr>
        <w:numPr>
          <w:ilvl w:val="0"/>
          <w:numId w:val="5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Nube y escalabilidad:</w:t>
      </w:r>
      <w:r>
        <w:t xml:space="preserve"> ejecutar en infraestructura administrada (PaaS), con escalamiento horizontal, alta disponibilidad y continuidad operativa.</w:t>
      </w:r>
    </w:p>
    <w:p w14:paraId="2A190EA7" w14:textId="77777777" w:rsidR="004C7CEE" w:rsidRDefault="004C7CEE" w:rsidP="004C7CEE">
      <w:pPr>
        <w:numPr>
          <w:ilvl w:val="0"/>
          <w:numId w:val="5"/>
        </w:numPr>
        <w:spacing w:beforeAutospacing="1" w:afterAutospacing="1"/>
      </w:pPr>
      <w:proofErr w:type="spellStart"/>
      <w:r>
        <w:rPr>
          <w:b/>
          <w:bCs/>
        </w:rPr>
        <w:t>Omnicanal</w:t>
      </w:r>
      <w:proofErr w:type="spellEnd"/>
      <w:r>
        <w:rPr>
          <w:b/>
          <w:bCs/>
        </w:rPr>
        <w:t>:</w:t>
      </w:r>
      <w:r>
        <w:t xml:space="preserve"> unificar Telemarketing, Portal, y futuros canales (móvil, </w:t>
      </w:r>
      <w:proofErr w:type="spellStart"/>
      <w:r>
        <w:t>partners</w:t>
      </w:r>
      <w:proofErr w:type="spellEnd"/>
      <w:r>
        <w:t xml:space="preserve">) sobre una capa común de </w:t>
      </w:r>
      <w:proofErr w:type="spellStart"/>
      <w:r>
        <w:t>APIs</w:t>
      </w:r>
      <w:proofErr w:type="spellEnd"/>
      <w:r>
        <w:t>.</w:t>
      </w:r>
    </w:p>
    <w:p w14:paraId="1E53D82A" w14:textId="77777777" w:rsidR="004C7CEE" w:rsidRDefault="004C7CEE" w:rsidP="004C7CEE">
      <w:pPr>
        <w:numPr>
          <w:ilvl w:val="0"/>
          <w:numId w:val="5"/>
        </w:numPr>
        <w:spacing w:beforeAutospacing="1" w:afterAutospacing="1"/>
      </w:pPr>
      <w:r>
        <w:rPr>
          <w:b/>
          <w:bCs/>
        </w:rPr>
        <w:t>Automatización de procesos:</w:t>
      </w:r>
      <w:r>
        <w:t xml:space="preserve"> </w:t>
      </w:r>
      <w:proofErr w:type="spellStart"/>
      <w:r>
        <w:t>workflows</w:t>
      </w:r>
      <w:proofErr w:type="spellEnd"/>
      <w:r>
        <w:t>, SLA, reglas de negocio parametrizables y notificaciones automáticas.</w:t>
      </w:r>
    </w:p>
    <w:p w14:paraId="11987F47" w14:textId="77777777" w:rsidR="004C7CEE" w:rsidRDefault="004C7CEE" w:rsidP="004C7CEE">
      <w:pPr>
        <w:numPr>
          <w:ilvl w:val="0"/>
          <w:numId w:val="5"/>
        </w:numPr>
        <w:spacing w:beforeAutospacing="1" w:afterAutospacing="1"/>
      </w:pPr>
      <w:r>
        <w:rPr>
          <w:b/>
          <w:bCs/>
        </w:rPr>
        <w:t>Seguridad y cumplimiento:</w:t>
      </w:r>
      <w:r>
        <w:t xml:space="preserve"> rediseño del manejo de pagos para </w:t>
      </w:r>
      <w:proofErr w:type="spellStart"/>
      <w:r>
        <w:t>tokenización</w:t>
      </w:r>
      <w:proofErr w:type="spellEnd"/>
      <w:r>
        <w:t xml:space="preserve"> y no exposición de datos sensibles.</w:t>
      </w:r>
    </w:p>
    <w:p w14:paraId="22578D3A" w14:textId="77777777" w:rsidR="004C7CEE" w:rsidRDefault="004C7CEE" w:rsidP="004C7CEE">
      <w:pPr>
        <w:numPr>
          <w:ilvl w:val="0"/>
          <w:numId w:val="5"/>
        </w:numPr>
        <w:spacing w:beforeAutospacing="1" w:afterAutospacing="1"/>
      </w:pPr>
      <w:r>
        <w:rPr>
          <w:b/>
          <w:bCs/>
        </w:rPr>
        <w:t>Analítica y trazabilidad:</w:t>
      </w:r>
      <w:r>
        <w:t xml:space="preserve"> instrumentación por eventos para KPI operativos (ventas, renovaciones, quejas, uso de beneficios) y auditoría.</w:t>
      </w:r>
    </w:p>
    <w:p w14:paraId="17AD82BF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Arquitectura objetivo (</w:t>
      </w:r>
      <w:proofErr w:type="spellStart"/>
      <w:r>
        <w:rPr>
          <w:i w:val="0"/>
          <w:iCs w:val="0"/>
          <w:sz w:val="20"/>
          <w:szCs w:val="20"/>
        </w:rPr>
        <w:t>cloud</w:t>
      </w:r>
      <w:proofErr w:type="spellEnd"/>
      <w:r>
        <w:rPr>
          <w:i w:val="0"/>
          <w:iCs w:val="0"/>
          <w:sz w:val="20"/>
          <w:szCs w:val="20"/>
        </w:rPr>
        <w:t>-native)</w:t>
      </w:r>
    </w:p>
    <w:p w14:paraId="3332E223" w14:textId="77777777" w:rsidR="000B50E5" w:rsidRDefault="000B50E5">
      <w:pPr>
        <w:pStyle w:val="Ttulo3"/>
      </w:pPr>
      <w:r>
        <w:rPr>
          <w:sz w:val="20"/>
          <w:szCs w:val="20"/>
        </w:rPr>
        <w:t xml:space="preserve">Arquitectura de aplicación (Next.js +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)</w:t>
      </w:r>
    </w:p>
    <w:p w14:paraId="03E2DA06" w14:textId="77777777" w:rsidR="000B50E5" w:rsidRDefault="000B50E5">
      <w:pPr>
        <w:rPr>
          <w:kern w:val="2"/>
          <w14:ligatures w14:val="standardContextual"/>
        </w:rPr>
      </w:pPr>
      <w:r>
        <w:lastRenderedPageBreak/>
        <w:t xml:space="preserve">La solución se implementará como </w:t>
      </w:r>
      <w:r>
        <w:rPr>
          <w:b/>
          <w:bCs/>
        </w:rPr>
        <w:t>aplicación web</w:t>
      </w:r>
      <w:r>
        <w:t xml:space="preserve"> en </w:t>
      </w:r>
      <w:r>
        <w:rPr>
          <w:b/>
          <w:bCs/>
        </w:rPr>
        <w:t>Next.js</w:t>
      </w:r>
      <w:r>
        <w:t xml:space="preserve">, diseñada desde el inicio para desplegarse en </w:t>
      </w:r>
      <w:proofErr w:type="spellStart"/>
      <w:r>
        <w:rPr>
          <w:b/>
          <w:bCs/>
        </w:rPr>
        <w:t>Vercel</w:t>
      </w:r>
      <w:proofErr w:type="spellEnd"/>
      <w:r>
        <w:t xml:space="preserve">. Next.js funcionará como capa de </w:t>
      </w:r>
      <w:r>
        <w:rPr>
          <w:b/>
          <w:bCs/>
        </w:rPr>
        <w:t>experiencia</w:t>
      </w:r>
      <w:r>
        <w:t xml:space="preserve"> (UI) y </w:t>
      </w:r>
      <w:proofErr w:type="spellStart"/>
      <w:r>
        <w:rPr>
          <w:b/>
          <w:bCs/>
        </w:rPr>
        <w:t>Backend-for-Frontend</w:t>
      </w:r>
      <w:proofErr w:type="spellEnd"/>
      <w:r>
        <w:rPr>
          <w:b/>
          <w:bCs/>
        </w:rPr>
        <w:t xml:space="preserve"> (BFF)</w:t>
      </w:r>
      <w:r>
        <w:t xml:space="preserve"> para los canales internos (telemarketing/</w:t>
      </w:r>
      <w:proofErr w:type="spellStart"/>
      <w:r>
        <w:t>backoffice</w:t>
      </w:r>
      <w:proofErr w:type="spellEnd"/>
      <w:r>
        <w:t xml:space="preserve">) y externos (portal del socio y portal de establecimientos), consumiendo servicios de dominio vía </w:t>
      </w:r>
      <w:proofErr w:type="spellStart"/>
      <w:r>
        <w:t>APIs</w:t>
      </w:r>
      <w:proofErr w:type="spellEnd"/>
      <w:r>
        <w:t xml:space="preserve"> y eventos.</w:t>
      </w:r>
    </w:p>
    <w:p w14:paraId="6F9FBF95" w14:textId="77777777" w:rsidR="000B50E5" w:rsidRDefault="000B50E5" w:rsidP="000B50E5">
      <w:pPr>
        <w:numPr>
          <w:ilvl w:val="0"/>
          <w:numId w:val="17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 xml:space="preserve">Next.js (App 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>):</w:t>
      </w:r>
      <w:r>
        <w:t xml:space="preserve"> páginas por dominio (clientes, quejas, reservaciones, establecimientos, programas) con </w:t>
      </w:r>
      <w:proofErr w:type="spellStart"/>
      <w:r>
        <w:t>layouts</w:t>
      </w:r>
      <w:proofErr w:type="spellEnd"/>
      <w:r>
        <w:t xml:space="preserve"> compartidos, componentes reutilizables y navegación protegida por roles.</w:t>
      </w:r>
    </w:p>
    <w:p w14:paraId="5E85ADF7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r>
        <w:rPr>
          <w:b/>
          <w:bCs/>
        </w:rPr>
        <w:t xml:space="preserve">Estrategia de </w:t>
      </w:r>
      <w:proofErr w:type="spellStart"/>
      <w:r>
        <w:rPr>
          <w:b/>
          <w:bCs/>
        </w:rPr>
        <w:t>rendering</w:t>
      </w:r>
      <w:proofErr w:type="spellEnd"/>
      <w:r>
        <w:rPr>
          <w:b/>
          <w:bCs/>
        </w:rPr>
        <w:t>:</w:t>
      </w:r>
      <w:r>
        <w:t xml:space="preserve"> SSR para pantallas operativas (telemarketing/</w:t>
      </w:r>
      <w:proofErr w:type="spellStart"/>
      <w:r>
        <w:t>backoffice</w:t>
      </w:r>
      <w:proofErr w:type="spellEnd"/>
      <w:r>
        <w:t xml:space="preserve">), SSG/ISR para catálogos públicos (listados de establecimientos/ofertas) y </w:t>
      </w:r>
      <w:proofErr w:type="spellStart"/>
      <w:r>
        <w:t>caching</w:t>
      </w:r>
      <w:proofErr w:type="spellEnd"/>
      <w:r>
        <w:t xml:space="preserve"> por segmento (programa/ciudad).</w:t>
      </w:r>
    </w:p>
    <w:p w14:paraId="496FB9DE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r>
        <w:rPr>
          <w:b/>
          <w:bCs/>
        </w:rPr>
        <w:t xml:space="preserve">API en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>:</w:t>
      </w:r>
      <w:r>
        <w:t xml:space="preserve"> API </w:t>
      </w:r>
      <w:proofErr w:type="spellStart"/>
      <w:r>
        <w:t>Routes</w:t>
      </w:r>
      <w:proofErr w:type="spellEnd"/>
      <w:r>
        <w:t xml:space="preserve">/Route </w:t>
      </w:r>
      <w:proofErr w:type="spellStart"/>
      <w:r>
        <w:t>Handlers</w:t>
      </w:r>
      <w:proofErr w:type="spellEnd"/>
      <w:r>
        <w:t xml:space="preserve"> como BFF para orquestación, validación de entrada y adaptación de contratos; los servicios de dominio permanecen desacoplados (no lógica de negocio crítica en el </w:t>
      </w:r>
      <w:proofErr w:type="spellStart"/>
      <w:r>
        <w:t>front</w:t>
      </w:r>
      <w:proofErr w:type="spellEnd"/>
      <w:r>
        <w:t>).</w:t>
      </w:r>
    </w:p>
    <w:p w14:paraId="5E3A4B05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r>
        <w:rPr>
          <w:b/>
          <w:bCs/>
        </w:rPr>
        <w:t>Edge Middleware:</w:t>
      </w:r>
      <w:r>
        <w:t xml:space="preserve"> autorización temprana, </w:t>
      </w:r>
      <w:proofErr w:type="spellStart"/>
      <w:r>
        <w:t>redirects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básico y control de sesión en rutas sensibles.</w:t>
      </w:r>
    </w:p>
    <w:p w14:paraId="7D5CE2B1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r>
        <w:rPr>
          <w:b/>
          <w:bCs/>
        </w:rPr>
        <w:t>Autenticación:</w:t>
      </w:r>
      <w:r>
        <w:t xml:space="preserve"> OIDC/OAuth2 (SSO) con manejo de sesión en Next.js; autorización por </w:t>
      </w:r>
      <w:proofErr w:type="spellStart"/>
      <w:r>
        <w:rPr>
          <w:i/>
          <w:iCs/>
        </w:rPr>
        <w:t>scopes</w:t>
      </w:r>
      <w:proofErr w:type="spellEnd"/>
      <w:r>
        <w:t>/roles para módulos y acciones (p. ej., reembolsos, cancelaciones, emisión).</w:t>
      </w:r>
    </w:p>
    <w:p w14:paraId="6F71A55F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r>
        <w:rPr>
          <w:b/>
          <w:bCs/>
        </w:rPr>
        <w:t>Almacenamiento:</w:t>
      </w:r>
      <w:r>
        <w:t xml:space="preserve"> base transaccional administrada (PostgreSQL/MySQL) para datos operativos; almacenamiento de objetos para adjuntos/evidencias; cache (Redis) para búsquedas y catálogos.</w:t>
      </w:r>
    </w:p>
    <w:p w14:paraId="75E21E20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r>
        <w:rPr>
          <w:b/>
          <w:bCs/>
        </w:rPr>
        <w:t>Trabajos asíncronos:</w:t>
      </w:r>
      <w:r>
        <w:t xml:space="preserve"> colas/eventos fuera de </w:t>
      </w:r>
      <w:proofErr w:type="spellStart"/>
      <w:r>
        <w:t>Vercel</w:t>
      </w:r>
      <w:proofErr w:type="spellEnd"/>
      <w:r>
        <w:t xml:space="preserve"> (servicio de mensajería) para renovaciones, notificaciones, SLA, conciliaciones e integraciones con terceros.</w:t>
      </w:r>
    </w:p>
    <w:p w14:paraId="7EAAB220" w14:textId="77777777" w:rsidR="000B50E5" w:rsidRDefault="000B50E5" w:rsidP="000B50E5">
      <w:pPr>
        <w:numPr>
          <w:ilvl w:val="0"/>
          <w:numId w:val="17"/>
        </w:numPr>
        <w:spacing w:beforeAutospacing="1" w:afterAutospacing="1"/>
      </w:pPr>
      <w:proofErr w:type="spellStart"/>
      <w:r>
        <w:rPr>
          <w:b/>
          <w:bCs/>
        </w:rPr>
        <w:t>Observabilidad</w:t>
      </w:r>
      <w:proofErr w:type="spellEnd"/>
      <w:r>
        <w:rPr>
          <w:b/>
          <w:bCs/>
        </w:rPr>
        <w:t>:</w:t>
      </w:r>
      <w:r>
        <w:t xml:space="preserve"> trazas y logs correlacionados por </w:t>
      </w:r>
      <w:proofErr w:type="spellStart"/>
      <w:r>
        <w:t>request</w:t>
      </w:r>
      <w:proofErr w:type="spellEnd"/>
      <w:r>
        <w:t>-id entre Next.js (</w:t>
      </w:r>
      <w:proofErr w:type="spellStart"/>
      <w:r>
        <w:t>Vercel</w:t>
      </w:r>
      <w:proofErr w:type="spellEnd"/>
      <w:r>
        <w:t xml:space="preserve">) y servicios; métricas por módulo (latencia, errores, </w:t>
      </w:r>
      <w:proofErr w:type="spellStart"/>
      <w:r>
        <w:t>throughput</w:t>
      </w:r>
      <w:proofErr w:type="spellEnd"/>
      <w:r>
        <w:t>).</w:t>
      </w:r>
    </w:p>
    <w:p w14:paraId="58DFAF07" w14:textId="77777777" w:rsidR="004C7CEE" w:rsidRDefault="004C7CEE">
      <w:pPr>
        <w:rPr>
          <w:kern w:val="2"/>
          <w14:ligatures w14:val="standardContextual"/>
        </w:rPr>
      </w:pPr>
      <w:r>
        <w:t xml:space="preserve">La solución se propone como una </w:t>
      </w:r>
      <w:r>
        <w:rPr>
          <w:b/>
          <w:bCs/>
        </w:rPr>
        <w:t>plataforma</w:t>
      </w:r>
      <w:r>
        <w:t xml:space="preserve"> (no un sistema monolítico) basada en servicios por dominio, con integración por </w:t>
      </w:r>
      <w:proofErr w:type="spellStart"/>
      <w:r>
        <w:t>APIs</w:t>
      </w:r>
      <w:proofErr w:type="spellEnd"/>
      <w:r>
        <w:t xml:space="preserve"> y eventos. Puede implementarse en Azure, AWS o GCP; a nivel técnico el diseño asume capacidades equivalentes (API Gateway, contenedores/funciones, bases administradas, mensajería, identidad, monitoreo).</w:t>
      </w:r>
    </w:p>
    <w:p w14:paraId="7AD11A4D" w14:textId="77777777" w:rsidR="000B50E5" w:rsidRDefault="000B50E5" w:rsidP="000B50E5">
      <w:pPr>
        <w:numPr>
          <w:ilvl w:val="0"/>
          <w:numId w:val="6"/>
        </w:numPr>
        <w:rPr>
          <w:kern w:val="2"/>
          <w14:ligatures w14:val="standardContextual"/>
        </w:rPr>
      </w:pPr>
      <w:r>
        <w:rPr>
          <w:b/>
          <w:bCs/>
        </w:rPr>
        <w:t>Canales (</w:t>
      </w:r>
      <w:proofErr w:type="spellStart"/>
      <w:r>
        <w:rPr>
          <w:b/>
          <w:bCs/>
        </w:rPr>
        <w:t>front-ends</w:t>
      </w:r>
      <w:proofErr w:type="spellEnd"/>
      <w:r>
        <w:rPr>
          <w:b/>
          <w:bCs/>
        </w:rPr>
        <w:t>):</w:t>
      </w:r>
      <w:r>
        <w:t xml:space="preserve"> aplicación web en </w:t>
      </w:r>
      <w:r>
        <w:rPr>
          <w:b/>
          <w:bCs/>
        </w:rPr>
        <w:t>Next.js</w:t>
      </w:r>
      <w:r>
        <w:t xml:space="preserve"> (desplegada en </w:t>
      </w:r>
      <w:proofErr w:type="spellStart"/>
      <w:r>
        <w:rPr>
          <w:b/>
          <w:bCs/>
        </w:rPr>
        <w:t>Vercel</w:t>
      </w:r>
      <w:proofErr w:type="spellEnd"/>
      <w:r>
        <w:t xml:space="preserve">) con 3 experiencias: </w:t>
      </w:r>
      <w:r>
        <w:rPr>
          <w:i/>
          <w:iCs/>
        </w:rPr>
        <w:t>Portal del Socio</w:t>
      </w:r>
      <w:r>
        <w:t xml:space="preserve">, </w:t>
      </w:r>
      <w:r>
        <w:rPr>
          <w:i/>
          <w:iCs/>
        </w:rPr>
        <w:t>Consola de Telemarketing/</w:t>
      </w:r>
      <w:proofErr w:type="spellStart"/>
      <w:r>
        <w:rPr>
          <w:i/>
          <w:iCs/>
        </w:rPr>
        <w:t>Backoffice</w:t>
      </w:r>
      <w:proofErr w:type="spellEnd"/>
      <w:r>
        <w:rPr>
          <w:i/>
          <w:iCs/>
        </w:rPr>
        <w:t xml:space="preserve"> (Agent Desktop)</w:t>
      </w:r>
      <w:r>
        <w:t xml:space="preserve"> y </w:t>
      </w:r>
      <w:r>
        <w:rPr>
          <w:i/>
          <w:iCs/>
        </w:rPr>
        <w:t>Portal de Establecimientos</w:t>
      </w:r>
      <w:r>
        <w:t xml:space="preserve">; más </w:t>
      </w:r>
      <w:proofErr w:type="spellStart"/>
      <w:r>
        <w:t>APIs</w:t>
      </w:r>
      <w:proofErr w:type="spellEnd"/>
      <w:r>
        <w:t xml:space="preserve"> para integraciones externas.</w:t>
      </w:r>
    </w:p>
    <w:p w14:paraId="7093BBB0" w14:textId="77777777" w:rsidR="004C7CEE" w:rsidRDefault="004C7CEE" w:rsidP="004C7CEE">
      <w:pPr>
        <w:numPr>
          <w:ilvl w:val="0"/>
          <w:numId w:val="6"/>
        </w:numPr>
        <w:spacing w:beforeAutospacing="1" w:afterAutospacing="1"/>
      </w:pPr>
      <w:r>
        <w:rPr>
          <w:b/>
          <w:bCs/>
        </w:rPr>
        <w:t>Gestión de Identidad:</w:t>
      </w:r>
      <w:r>
        <w:t xml:space="preserve"> SSO/OAuth2/OIDC, MFA opcional, roles por función (capturista, operador, supervisor, afiliación, clientes, finanzas, administrador).</w:t>
      </w:r>
    </w:p>
    <w:p w14:paraId="6E9445C5" w14:textId="77777777" w:rsidR="004C7CEE" w:rsidRDefault="004C7CEE" w:rsidP="004C7CEE">
      <w:pPr>
        <w:numPr>
          <w:ilvl w:val="0"/>
          <w:numId w:val="6"/>
        </w:numPr>
        <w:spacing w:beforeAutospacing="1" w:afterAutospacing="1"/>
      </w:pPr>
      <w:r>
        <w:rPr>
          <w:b/>
          <w:bCs/>
        </w:rPr>
        <w:t>API Gateway:</w:t>
      </w:r>
      <w:r>
        <w:t xml:space="preserve"> autenticación,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versionado de API,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observabilidad</w:t>
      </w:r>
      <w:proofErr w:type="spellEnd"/>
      <w:r>
        <w:t>.</w:t>
      </w:r>
    </w:p>
    <w:p w14:paraId="49459A11" w14:textId="77777777" w:rsidR="004C7CEE" w:rsidRDefault="004C7CEE" w:rsidP="004C7CEE">
      <w:pPr>
        <w:numPr>
          <w:ilvl w:val="0"/>
          <w:numId w:val="6"/>
        </w:numPr>
        <w:spacing w:beforeAutospacing="1" w:afterAutospacing="1"/>
      </w:pPr>
      <w:r>
        <w:rPr>
          <w:b/>
          <w:bCs/>
        </w:rPr>
        <w:t xml:space="preserve">Servicios de dominio (microservicios o modular </w:t>
      </w:r>
      <w:proofErr w:type="spellStart"/>
      <w:r>
        <w:rPr>
          <w:b/>
          <w:bCs/>
        </w:rPr>
        <w:t>monolith</w:t>
      </w:r>
      <w:proofErr w:type="spellEnd"/>
      <w:r>
        <w:rPr>
          <w:b/>
          <w:bCs/>
        </w:rPr>
        <w:t xml:space="preserve"> por fases):</w:t>
      </w:r>
      <w:r>
        <w:t xml:space="preserve"> Clientes/Membresías, Programas, Establecimientos, Reservaciones, Quejas, Ventas/Emisiones, Notificaciones.</w:t>
      </w:r>
    </w:p>
    <w:p w14:paraId="0E344FA0" w14:textId="77777777" w:rsidR="004C7CEE" w:rsidRDefault="004C7CEE" w:rsidP="004C7CEE">
      <w:pPr>
        <w:numPr>
          <w:ilvl w:val="0"/>
          <w:numId w:val="6"/>
        </w:numPr>
        <w:spacing w:beforeAutospacing="1" w:afterAutospacing="1"/>
      </w:pPr>
      <w:r>
        <w:rPr>
          <w:b/>
          <w:bCs/>
        </w:rPr>
        <w:t>Mensajería y eventos:</w:t>
      </w:r>
      <w:r>
        <w:t xml:space="preserve"> bus/cola para eventos de negocio (ej. </w:t>
      </w:r>
      <w:proofErr w:type="spellStart"/>
      <w:r>
        <w:t>MembresíaCreada</w:t>
      </w:r>
      <w:proofErr w:type="spellEnd"/>
      <w:r>
        <w:t xml:space="preserve">, </w:t>
      </w:r>
      <w:proofErr w:type="spellStart"/>
      <w:r>
        <w:t>QuejaAbierta</w:t>
      </w:r>
      <w:proofErr w:type="spellEnd"/>
      <w:r>
        <w:t>) y procesos asíncronos.</w:t>
      </w:r>
    </w:p>
    <w:p w14:paraId="07DF719D" w14:textId="77777777" w:rsidR="004C7CEE" w:rsidRDefault="004C7CEE" w:rsidP="004C7CEE">
      <w:pPr>
        <w:numPr>
          <w:ilvl w:val="0"/>
          <w:numId w:val="6"/>
        </w:numPr>
        <w:spacing w:beforeAutospacing="1" w:afterAutospacing="1"/>
      </w:pPr>
      <w:r>
        <w:rPr>
          <w:b/>
          <w:bCs/>
        </w:rPr>
        <w:lastRenderedPageBreak/>
        <w:t>Datos:</w:t>
      </w:r>
      <w:r>
        <w:t xml:space="preserve"> bases transaccionales por dominio, almacén de documentos para adjuntos, caché, y capa analítica (DWH/</w:t>
      </w:r>
      <w:proofErr w:type="spellStart"/>
      <w:r>
        <w:t>Lakehouse</w:t>
      </w:r>
      <w:proofErr w:type="spellEnd"/>
      <w:r>
        <w:t>).</w:t>
      </w:r>
    </w:p>
    <w:p w14:paraId="22164843" w14:textId="77777777" w:rsidR="004C7CEE" w:rsidRDefault="004C7CEE" w:rsidP="004C7CEE">
      <w:pPr>
        <w:numPr>
          <w:ilvl w:val="0"/>
          <w:numId w:val="6"/>
        </w:numPr>
        <w:spacing w:beforeAutospacing="1" w:afterAutospacing="1"/>
      </w:pPr>
      <w:proofErr w:type="spellStart"/>
      <w:r>
        <w:rPr>
          <w:b/>
          <w:bCs/>
        </w:rPr>
        <w:t>Observabilidad</w:t>
      </w:r>
      <w:proofErr w:type="spellEnd"/>
      <w:r>
        <w:rPr>
          <w:b/>
          <w:bCs/>
        </w:rPr>
        <w:t>:</w:t>
      </w:r>
      <w:r>
        <w:t xml:space="preserve"> logs centralizados, métricas, trazas distribuidas, auditoría de acceso.</w:t>
      </w:r>
    </w:p>
    <w:p w14:paraId="160BEFE4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Capacidades transversales (procesos modernos)</w:t>
      </w:r>
    </w:p>
    <w:p w14:paraId="349D9246" w14:textId="77777777" w:rsidR="004C7CEE" w:rsidRDefault="004C7CEE" w:rsidP="004C7CEE">
      <w:pPr>
        <w:numPr>
          <w:ilvl w:val="0"/>
          <w:numId w:val="7"/>
        </w:numPr>
        <w:spacing w:beforeAutospacing="1" w:afterAutospacing="1"/>
        <w:rPr>
          <w:kern w:val="2"/>
          <w14:ligatures w14:val="standardContextual"/>
        </w:rPr>
      </w:pPr>
      <w:proofErr w:type="spellStart"/>
      <w:r>
        <w:rPr>
          <w:b/>
          <w:bCs/>
        </w:rPr>
        <w:t>Workflows</w:t>
      </w:r>
      <w:proofErr w:type="spellEnd"/>
      <w:r>
        <w:rPr>
          <w:b/>
          <w:bCs/>
        </w:rPr>
        <w:t xml:space="preserve"> y SLA:</w:t>
      </w:r>
      <w:r>
        <w:t xml:space="preserve"> estados y transiciones configurables (Quejas, Reservaciones, Renovaciones, </w:t>
      </w:r>
      <w:proofErr w:type="spellStart"/>
      <w:r>
        <w:t>Onboarding</w:t>
      </w:r>
      <w:proofErr w:type="spellEnd"/>
      <w:r>
        <w:t xml:space="preserve"> de Establecimientos) con tiempos objetivo y escalaciones.</w:t>
      </w:r>
    </w:p>
    <w:p w14:paraId="1C016731" w14:textId="77777777" w:rsidR="004C7CEE" w:rsidRDefault="004C7CEE" w:rsidP="004C7CEE">
      <w:pPr>
        <w:numPr>
          <w:ilvl w:val="0"/>
          <w:numId w:val="7"/>
        </w:numPr>
        <w:spacing w:beforeAutospacing="1" w:afterAutospacing="1"/>
      </w:pPr>
      <w:r>
        <w:rPr>
          <w:b/>
          <w:bCs/>
        </w:rPr>
        <w:t>Catálogos parametrizables:</w:t>
      </w:r>
      <w:r>
        <w:t xml:space="preserve"> motivos de no-renovación, tipos de queja, categorías/rubros, planes de estancia, políticas de cancelación, tipos de soportes, etc.</w:t>
      </w:r>
    </w:p>
    <w:p w14:paraId="7CE07B85" w14:textId="77777777" w:rsidR="004C7CEE" w:rsidRDefault="004C7CEE" w:rsidP="004C7CEE">
      <w:pPr>
        <w:numPr>
          <w:ilvl w:val="0"/>
          <w:numId w:val="7"/>
        </w:numPr>
        <w:spacing w:beforeAutospacing="1" w:afterAutospacing="1"/>
      </w:pPr>
      <w:r>
        <w:rPr>
          <w:b/>
          <w:bCs/>
        </w:rPr>
        <w:t>Gestión documental:</w:t>
      </w:r>
      <w:r>
        <w:t xml:space="preserve"> evidencias de quejas, contratos/convenios de establecimientos, comprobantes, con control de acceso y retención.</w:t>
      </w:r>
    </w:p>
    <w:p w14:paraId="4AEF8A69" w14:textId="77777777" w:rsidR="004C7CEE" w:rsidRDefault="004C7CEE" w:rsidP="004C7CEE">
      <w:pPr>
        <w:numPr>
          <w:ilvl w:val="0"/>
          <w:numId w:val="7"/>
        </w:numPr>
        <w:spacing w:beforeAutospacing="1" w:afterAutospacing="1"/>
      </w:pPr>
      <w:r>
        <w:rPr>
          <w:b/>
          <w:bCs/>
        </w:rPr>
        <w:t>Notificaciones y tareas:</w:t>
      </w:r>
      <w:r>
        <w:t xml:space="preserve"> creación automática de tareas para agentes (llamada bienvenida, próxima llamada), avisos al cliente y al establecimiento (email/SMS/WhatsApp vía proveedor).</w:t>
      </w:r>
    </w:p>
    <w:p w14:paraId="629DC9F7" w14:textId="77777777" w:rsidR="004C7CEE" w:rsidRDefault="004C7CEE" w:rsidP="004C7CEE">
      <w:pPr>
        <w:numPr>
          <w:ilvl w:val="0"/>
          <w:numId w:val="7"/>
        </w:numPr>
        <w:spacing w:beforeAutospacing="1" w:afterAutospacing="1"/>
      </w:pPr>
      <w:r>
        <w:rPr>
          <w:b/>
          <w:bCs/>
        </w:rPr>
        <w:t>Auditoría:</w:t>
      </w:r>
      <w:r>
        <w:t xml:space="preserve"> bitácora de cambios (quién, qué, cuándo) por entidad crítica y registro de accesos a datos sensibles.</w:t>
      </w:r>
    </w:p>
    <w:p w14:paraId="5A59F12E" w14:textId="77777777" w:rsidR="004C7CEE" w:rsidRDefault="004C7CEE" w:rsidP="004C7CEE">
      <w:pPr>
        <w:numPr>
          <w:ilvl w:val="0"/>
          <w:numId w:val="7"/>
        </w:numPr>
        <w:spacing w:beforeAutospacing="1" w:afterAutospacing="1"/>
      </w:pPr>
      <w:r>
        <w:rPr>
          <w:b/>
          <w:bCs/>
        </w:rPr>
        <w:t>Motor de reglas (opcional):</w:t>
      </w:r>
      <w:r>
        <w:t xml:space="preserve"> para promociones, elegibilidad de beneficios, segmentación y campañas.</w:t>
      </w:r>
    </w:p>
    <w:p w14:paraId="7073BFD1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Especificación técnica por módulo</w:t>
      </w:r>
    </w:p>
    <w:p w14:paraId="3BD17318" w14:textId="77777777" w:rsidR="004C7CEE" w:rsidRDefault="004C7CEE">
      <w:pPr>
        <w:pStyle w:val="Ttulo3"/>
      </w:pPr>
      <w:r>
        <w:rPr>
          <w:sz w:val="20"/>
          <w:szCs w:val="20"/>
        </w:rPr>
        <w:t>1. Clientes y Membresías</w:t>
      </w:r>
    </w:p>
    <w:p w14:paraId="57C28D50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Propósito:</w:t>
      </w:r>
      <w:r>
        <w:t xml:space="preserve"> administrar la identidad del socio/cliente, sus membresías, tarjetas adicionales, entrega de paquete, seguimiento (tareas) y encuestas asociadas.</w:t>
      </w:r>
    </w:p>
    <w:p w14:paraId="25C04D83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Entidades principales (modelo lógico):</w:t>
      </w:r>
      <w:r>
        <w:t xml:space="preserve"> Cliente, Membresía, Tarjeta (titular/adicional/cortesía), </w:t>
      </w:r>
      <w:proofErr w:type="spellStart"/>
      <w:r>
        <w:t>ProgramaAsignado</w:t>
      </w:r>
      <w:proofErr w:type="spellEnd"/>
      <w:r>
        <w:t xml:space="preserve">, Dirección, Contacto, </w:t>
      </w:r>
      <w:proofErr w:type="spellStart"/>
      <w:r>
        <w:t>EntregaPaquete</w:t>
      </w:r>
      <w:proofErr w:type="spellEnd"/>
      <w:r>
        <w:t xml:space="preserve">, Encuesta, </w:t>
      </w:r>
      <w:proofErr w:type="spellStart"/>
      <w:r>
        <w:t>TareaAgente</w:t>
      </w:r>
      <w:proofErr w:type="spellEnd"/>
      <w:r>
        <w:t xml:space="preserve"> (llamadas/seguimiento), </w:t>
      </w:r>
      <w:proofErr w:type="spellStart"/>
      <w:r>
        <w:t>MotivoNoRenovación</w:t>
      </w:r>
      <w:proofErr w:type="spellEnd"/>
      <w:r>
        <w:t xml:space="preserve"> (catálogo), </w:t>
      </w:r>
      <w:proofErr w:type="spellStart"/>
      <w:r>
        <w:t>HistorialRenovación</w:t>
      </w:r>
      <w:proofErr w:type="spellEnd"/>
      <w:r>
        <w:t>.</w:t>
      </w:r>
    </w:p>
    <w:p w14:paraId="30F8F985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sugeridas (ejemplos):</w:t>
      </w:r>
      <w:r>
        <w:t xml:space="preserve"> Crear/Actualizar Cliente; Alta de Membresía; Búsqueda (por número de membresía, teléfono, email, nombre con coincidencia aproximada); Gestión de tarjetas adicionales; Registro de entrega (guía/fechas/incidencias); Registro de encuesta; Programación y cierre de tareas de llamada; Renovación/Cancelación.</w:t>
      </w:r>
    </w:p>
    <w:p w14:paraId="711C0085" w14:textId="77777777" w:rsidR="004C7CEE" w:rsidRDefault="004C7CEE" w:rsidP="004C7CEE">
      <w:pPr>
        <w:numPr>
          <w:ilvl w:val="0"/>
          <w:numId w:val="8"/>
        </w:numPr>
        <w:spacing w:beforeAutospacing="1" w:afterAutospacing="1"/>
        <w:rPr>
          <w:kern w:val="2"/>
          <w14:ligatures w14:val="standardContextual"/>
        </w:rPr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digital:</w:t>
      </w:r>
      <w:r>
        <w:t xml:space="preserve"> alta de cliente desde telemarketing o portal, verificación (email/SMS), consentimiento de privacidad y preferencias de contacto.</w:t>
      </w:r>
    </w:p>
    <w:p w14:paraId="5A4CD2A5" w14:textId="77777777" w:rsidR="004C7CEE" w:rsidRDefault="004C7CEE" w:rsidP="004C7CEE">
      <w:pPr>
        <w:numPr>
          <w:ilvl w:val="0"/>
          <w:numId w:val="8"/>
        </w:numPr>
        <w:spacing w:beforeAutospacing="1" w:afterAutospacing="1"/>
      </w:pPr>
      <w:proofErr w:type="spellStart"/>
      <w:r>
        <w:rPr>
          <w:b/>
          <w:bCs/>
        </w:rPr>
        <w:t>Deduplicación</w:t>
      </w:r>
      <w:proofErr w:type="spellEnd"/>
      <w:r>
        <w:rPr>
          <w:b/>
          <w:bCs/>
        </w:rPr>
        <w:t xml:space="preserve"> moderna:</w:t>
      </w:r>
      <w:r>
        <w:t xml:space="preserve"> ya no solo por nombre; usar reglas por email/teléfono y coincidencia aproximada (</w:t>
      </w:r>
      <w:proofErr w:type="spellStart"/>
      <w:r>
        <w:t>fuzzy</w:t>
      </w:r>
      <w:proofErr w:type="spellEnd"/>
      <w:r>
        <w:t>) con revisión asistida.</w:t>
      </w:r>
    </w:p>
    <w:p w14:paraId="5039E62C" w14:textId="77777777" w:rsidR="004C7CEE" w:rsidRDefault="004C7CEE" w:rsidP="004C7CEE">
      <w:pPr>
        <w:numPr>
          <w:ilvl w:val="0"/>
          <w:numId w:val="8"/>
        </w:numPr>
        <w:spacing w:beforeAutospacing="1" w:afterAutospacing="1"/>
      </w:pPr>
      <w:r>
        <w:rPr>
          <w:b/>
          <w:bCs/>
        </w:rPr>
        <w:t>Gestión de ciclo de vida:</w:t>
      </w:r>
      <w:r>
        <w:t xml:space="preserve"> estados de membresía (prospecto/activa/vencida/suspendida/cancelada) y renovaciones automatizadas con campañas.</w:t>
      </w:r>
    </w:p>
    <w:p w14:paraId="584004D8" w14:textId="77777777" w:rsidR="004C7CEE" w:rsidRDefault="004C7CEE" w:rsidP="004C7CEE">
      <w:pPr>
        <w:numPr>
          <w:ilvl w:val="0"/>
          <w:numId w:val="8"/>
        </w:numPr>
        <w:spacing w:beforeAutospacing="1" w:afterAutospacing="1"/>
      </w:pPr>
      <w:r>
        <w:rPr>
          <w:b/>
          <w:bCs/>
        </w:rPr>
        <w:lastRenderedPageBreak/>
        <w:t>Entrega de paquete:</w:t>
      </w:r>
      <w:r>
        <w:t xml:space="preserve"> integración con mensajería (</w:t>
      </w:r>
      <w:proofErr w:type="spellStart"/>
      <w:r>
        <w:t>webhook</w:t>
      </w:r>
      <w:proofErr w:type="spellEnd"/>
      <w:r>
        <w:t>/consulta) y notificación automática al cliente; registro de incidencias con causa raíz.</w:t>
      </w:r>
    </w:p>
    <w:p w14:paraId="2B06AAA9" w14:textId="77777777" w:rsidR="004C7CEE" w:rsidRDefault="004C7CEE" w:rsidP="004C7CEE">
      <w:pPr>
        <w:numPr>
          <w:ilvl w:val="0"/>
          <w:numId w:val="8"/>
        </w:numPr>
        <w:spacing w:beforeAutospacing="1" w:afterAutospacing="1"/>
      </w:pPr>
      <w:r>
        <w:rPr>
          <w:b/>
          <w:bCs/>
        </w:rPr>
        <w:t>Tareas para agentes:</w:t>
      </w:r>
      <w:r>
        <w:t xml:space="preserve"> generación automática de “llamada de bienvenida” y “próxima llamada” con cola de trabajo por operador y SLA.</w:t>
      </w:r>
    </w:p>
    <w:p w14:paraId="7C4B3D90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Eventos de dominio (publicados al bus):</w:t>
      </w:r>
      <w:r>
        <w:t xml:space="preserve"> </w:t>
      </w:r>
      <w:proofErr w:type="spellStart"/>
      <w:r>
        <w:t>ClienteCreado</w:t>
      </w:r>
      <w:proofErr w:type="spellEnd"/>
      <w:r>
        <w:t xml:space="preserve">, </w:t>
      </w:r>
      <w:proofErr w:type="spellStart"/>
      <w:r>
        <w:t>ClienteActualizado</w:t>
      </w:r>
      <w:proofErr w:type="spellEnd"/>
      <w:r>
        <w:t xml:space="preserve">, </w:t>
      </w:r>
      <w:proofErr w:type="spellStart"/>
      <w:r>
        <w:t>MembresiaCreada</w:t>
      </w:r>
      <w:proofErr w:type="spellEnd"/>
      <w:r>
        <w:t xml:space="preserve">, </w:t>
      </w:r>
      <w:proofErr w:type="spellStart"/>
      <w:r>
        <w:t>MembresiaActivada</w:t>
      </w:r>
      <w:proofErr w:type="spellEnd"/>
      <w:r>
        <w:t xml:space="preserve">, </w:t>
      </w:r>
      <w:proofErr w:type="spellStart"/>
      <w:r>
        <w:t>MembresiaPorVencer</w:t>
      </w:r>
      <w:proofErr w:type="spellEnd"/>
      <w:r>
        <w:t xml:space="preserve">, </w:t>
      </w:r>
      <w:proofErr w:type="spellStart"/>
      <w:r>
        <w:t>MembresiaRenovada</w:t>
      </w:r>
      <w:proofErr w:type="spellEnd"/>
      <w:r>
        <w:t xml:space="preserve">, </w:t>
      </w:r>
      <w:proofErr w:type="spellStart"/>
      <w:r>
        <w:t>MembresiaCancelada</w:t>
      </w:r>
      <w:proofErr w:type="spellEnd"/>
      <w:r>
        <w:t xml:space="preserve">, </w:t>
      </w:r>
      <w:proofErr w:type="spellStart"/>
      <w:r>
        <w:t>PaqueteEnviado</w:t>
      </w:r>
      <w:proofErr w:type="spellEnd"/>
      <w:r>
        <w:t xml:space="preserve">, </w:t>
      </w:r>
      <w:proofErr w:type="spellStart"/>
      <w:r>
        <w:t>PaqueteEntregado</w:t>
      </w:r>
      <w:proofErr w:type="spellEnd"/>
      <w:r>
        <w:t xml:space="preserve">, </w:t>
      </w:r>
      <w:proofErr w:type="spellStart"/>
      <w:r>
        <w:t>PaqueteIncidenciaRegistrada</w:t>
      </w:r>
      <w:proofErr w:type="spellEnd"/>
      <w:r>
        <w:t xml:space="preserve">, </w:t>
      </w:r>
      <w:proofErr w:type="spellStart"/>
      <w:r>
        <w:t>EncuestaRegistrada</w:t>
      </w:r>
      <w:proofErr w:type="spellEnd"/>
      <w:r>
        <w:t xml:space="preserve">, </w:t>
      </w:r>
      <w:proofErr w:type="spellStart"/>
      <w:r>
        <w:t>TareaCreada</w:t>
      </w:r>
      <w:proofErr w:type="spellEnd"/>
      <w:r>
        <w:t xml:space="preserve">, </w:t>
      </w:r>
      <w:proofErr w:type="spellStart"/>
      <w:r>
        <w:t>TareaCerrada</w:t>
      </w:r>
      <w:proofErr w:type="spellEnd"/>
      <w:r>
        <w:t>.</w:t>
      </w:r>
    </w:p>
    <w:p w14:paraId="7316D184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Pagos (cambio requerido):</w:t>
      </w:r>
      <w:r>
        <w:t xml:space="preserve"> el sistema </w:t>
      </w:r>
      <w:r>
        <w:rPr>
          <w:b/>
          <w:bCs/>
        </w:rPr>
        <w:t>no</w:t>
      </w:r>
      <w:r>
        <w:t xml:space="preserve"> debe almacenar PAN completo ni </w:t>
      </w:r>
      <w:r>
        <w:rPr>
          <w:b/>
          <w:bCs/>
        </w:rPr>
        <w:t>CVV</w:t>
      </w:r>
      <w:r>
        <w:t xml:space="preserve">. Se propone integrar un </w:t>
      </w:r>
      <w:r>
        <w:rPr>
          <w:b/>
          <w:bCs/>
        </w:rPr>
        <w:t>proveedor de pagos</w:t>
      </w:r>
      <w:r>
        <w:t xml:space="preserve"> para </w:t>
      </w:r>
      <w:proofErr w:type="spellStart"/>
      <w:r>
        <w:t>tokenización</w:t>
      </w:r>
      <w:proofErr w:type="spellEnd"/>
      <w:r>
        <w:t xml:space="preserve"> y cobros (incluyendo meses sin intereses si aplica), guardando únicamente: token, últimos 4 dígitos, marca, expiración y estatus. La evidencia de autorización se registra como referencia (no como dato sensible).</w:t>
      </w:r>
    </w:p>
    <w:p w14:paraId="1985A117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>Recomendaciones adicionales:</w:t>
      </w:r>
    </w:p>
    <w:p w14:paraId="08E794FC" w14:textId="77777777" w:rsidR="000B50E5" w:rsidRDefault="000B50E5" w:rsidP="000B50E5">
      <w:pPr>
        <w:numPr>
          <w:ilvl w:val="0"/>
          <w:numId w:val="21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Preferencias y consentimiento:</w:t>
      </w:r>
      <w:r>
        <w:t xml:space="preserve"> registrar </w:t>
      </w:r>
      <w:proofErr w:type="spellStart"/>
      <w:r>
        <w:t>opt</w:t>
      </w:r>
      <w:proofErr w:type="spellEnd"/>
      <w:r>
        <w:t>-in/</w:t>
      </w:r>
      <w:proofErr w:type="spellStart"/>
      <w:r>
        <w:t>opt-out</w:t>
      </w:r>
      <w:proofErr w:type="spellEnd"/>
      <w:r>
        <w:t xml:space="preserve"> por canal (teléfono, email, SMS/WhatsApp) y motivo; aplicar estas reglas en campañas y tareas.</w:t>
      </w:r>
    </w:p>
    <w:p w14:paraId="374B3B66" w14:textId="77777777" w:rsidR="000B50E5" w:rsidRDefault="000B50E5" w:rsidP="000B50E5">
      <w:pPr>
        <w:numPr>
          <w:ilvl w:val="0"/>
          <w:numId w:val="21"/>
        </w:numPr>
        <w:spacing w:beforeAutospacing="1" w:afterAutospacing="1"/>
      </w:pPr>
      <w:r>
        <w:rPr>
          <w:b/>
          <w:bCs/>
        </w:rPr>
        <w:t>Segmentación y campañas:</w:t>
      </w:r>
      <w:r>
        <w:t xml:space="preserve"> etiquetar clientes/membresías (origen, campaña, programa, score) para disparar </w:t>
      </w:r>
      <w:proofErr w:type="spellStart"/>
      <w:r>
        <w:t>journeys</w:t>
      </w:r>
      <w:proofErr w:type="spellEnd"/>
      <w:r>
        <w:t xml:space="preserve"> (bienvenida, renovación, </w:t>
      </w:r>
      <w:proofErr w:type="spellStart"/>
      <w:r>
        <w:t>winback</w:t>
      </w:r>
      <w:proofErr w:type="spellEnd"/>
      <w:r>
        <w:t>).</w:t>
      </w:r>
    </w:p>
    <w:p w14:paraId="5C328634" w14:textId="77777777" w:rsidR="000B50E5" w:rsidRDefault="000B50E5" w:rsidP="000B50E5">
      <w:pPr>
        <w:numPr>
          <w:ilvl w:val="0"/>
          <w:numId w:val="21"/>
        </w:numPr>
        <w:spacing w:beforeAutospacing="1" w:afterAutospacing="1"/>
      </w:pPr>
      <w:r>
        <w:rPr>
          <w:b/>
          <w:bCs/>
        </w:rPr>
        <w:t>Fraude/abuso de beneficios:</w:t>
      </w:r>
      <w:r>
        <w:t xml:space="preserve"> reglas de elegibilidad (por periodo, por membresía, por beneficiario), detección de uso atípico y bloqueo temporal con bitácora.</w:t>
      </w:r>
    </w:p>
    <w:p w14:paraId="1953640A" w14:textId="77777777" w:rsidR="000B50E5" w:rsidRDefault="000B50E5" w:rsidP="000B50E5">
      <w:pPr>
        <w:numPr>
          <w:ilvl w:val="0"/>
          <w:numId w:val="21"/>
        </w:numPr>
        <w:spacing w:beforeAutospacing="1" w:afterAutospacing="1"/>
      </w:pPr>
      <w:r>
        <w:rPr>
          <w:b/>
          <w:bCs/>
        </w:rPr>
        <w:t>Calidad de datos:</w:t>
      </w:r>
      <w:r>
        <w:t xml:space="preserve"> normalización de teléfonos/direcciones, validación de CP/estado, y verificación de email/teléfono; bitácora de </w:t>
      </w:r>
      <w:proofErr w:type="spellStart"/>
      <w:r>
        <w:t>merges</w:t>
      </w:r>
      <w:proofErr w:type="spellEnd"/>
      <w:r>
        <w:t xml:space="preserve"> por </w:t>
      </w:r>
      <w:proofErr w:type="spellStart"/>
      <w:r>
        <w:t>deduplicación</w:t>
      </w:r>
      <w:proofErr w:type="spellEnd"/>
      <w:r>
        <w:t>.</w:t>
      </w:r>
    </w:p>
    <w:p w14:paraId="2F31A3BC" w14:textId="77777777" w:rsidR="000B50E5" w:rsidRDefault="000B50E5" w:rsidP="000B50E5">
      <w:pPr>
        <w:numPr>
          <w:ilvl w:val="0"/>
          <w:numId w:val="21"/>
        </w:numPr>
        <w:spacing w:beforeAutospacing="1" w:afterAutospacing="1"/>
      </w:pPr>
      <w:r>
        <w:rPr>
          <w:b/>
          <w:bCs/>
        </w:rPr>
        <w:t>Historial de contacto:</w:t>
      </w:r>
      <w:r>
        <w:t xml:space="preserve"> consolidar llamadas/notas/tareas en una línea de tiempo para que telemarketing atienda con contexto completo.</w:t>
      </w:r>
    </w:p>
    <w:p w14:paraId="55EEF02E" w14:textId="77777777" w:rsidR="004C7CEE" w:rsidRDefault="004C7CEE">
      <w:pPr>
        <w:pStyle w:val="Ttulo3"/>
      </w:pPr>
      <w:r>
        <w:rPr>
          <w:sz w:val="20"/>
          <w:szCs w:val="20"/>
        </w:rPr>
        <w:t>2. Quejas (</w:t>
      </w:r>
      <w:proofErr w:type="spellStart"/>
      <w:r>
        <w:rPr>
          <w:sz w:val="20"/>
          <w:szCs w:val="20"/>
        </w:rPr>
        <w:t>Customer</w:t>
      </w:r>
      <w:proofErr w:type="spellEnd"/>
      <w:r>
        <w:rPr>
          <w:sz w:val="20"/>
          <w:szCs w:val="20"/>
        </w:rPr>
        <w:t xml:space="preserve"> Care)</w:t>
      </w:r>
    </w:p>
    <w:p w14:paraId="6C81DEAF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Propósito:</w:t>
      </w:r>
      <w:r>
        <w:t xml:space="preserve"> capturar, clasificar, dar seguimiento y cerrar quejas con trazabilidad, SLA, comunicación con establecimientos y reembolsos cuando aplique.</w:t>
      </w:r>
    </w:p>
    <w:p w14:paraId="36005155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Entidades:</w:t>
      </w:r>
      <w:r>
        <w:t xml:space="preserve"> Queja, </w:t>
      </w:r>
      <w:proofErr w:type="spellStart"/>
      <w:r>
        <w:t>TipoQueja</w:t>
      </w:r>
      <w:proofErr w:type="spellEnd"/>
      <w:r>
        <w:t xml:space="preserve"> (catálogo), </w:t>
      </w:r>
      <w:proofErr w:type="spellStart"/>
      <w:r>
        <w:t>EvidenciaAdjunta</w:t>
      </w:r>
      <w:proofErr w:type="spellEnd"/>
      <w:r>
        <w:t xml:space="preserve">, Interacción (nota/llamada/email), Responsable, SLA, Resolución, Reembolso (si aplica), </w:t>
      </w:r>
      <w:proofErr w:type="spellStart"/>
      <w:r>
        <w:t>EstablecimientoRelacionado</w:t>
      </w:r>
      <w:proofErr w:type="spellEnd"/>
      <w:r>
        <w:t>.</w:t>
      </w:r>
    </w:p>
    <w:p w14:paraId="5D7F3B1E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sugerido:</w:t>
      </w:r>
      <w:r>
        <w:t xml:space="preserve"> Abierta → Clasificada → En gestión → En espera de establecimiento/cliente → Resuelta → Cerrada. Reglas de escalación por SLA (p. ej., 24/48/72 </w:t>
      </w:r>
      <w:proofErr w:type="spellStart"/>
      <w:r>
        <w:t>hrs</w:t>
      </w:r>
      <w:proofErr w:type="spellEnd"/>
      <w:r>
        <w:t xml:space="preserve"> según tipo) y reasignación automática.</w:t>
      </w:r>
    </w:p>
    <w:p w14:paraId="07C64698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sugeridas:</w:t>
      </w:r>
      <w:r>
        <w:t xml:space="preserve"> Crear/Actualizar Queja; Cambiar estado; Asignar responsable; Adjuntar evidencia; Registrar interacción; Registrar resolución y cierre; Registrar solicitud de reembolso; Reportes por SLA/estatus/tipo/establecimiento.</w:t>
      </w:r>
    </w:p>
    <w:p w14:paraId="598465FB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Eventos:</w:t>
      </w:r>
      <w:r>
        <w:t xml:space="preserve"> </w:t>
      </w:r>
      <w:proofErr w:type="spellStart"/>
      <w:r>
        <w:t>QuejaAbierta</w:t>
      </w:r>
      <w:proofErr w:type="spellEnd"/>
      <w:r>
        <w:t xml:space="preserve">, </w:t>
      </w:r>
      <w:proofErr w:type="spellStart"/>
      <w:r>
        <w:t>QuejaClasificada</w:t>
      </w:r>
      <w:proofErr w:type="spellEnd"/>
      <w:r>
        <w:t xml:space="preserve">, </w:t>
      </w:r>
      <w:proofErr w:type="spellStart"/>
      <w:r>
        <w:t>QuejaAsignada</w:t>
      </w:r>
      <w:proofErr w:type="spellEnd"/>
      <w:r>
        <w:t xml:space="preserve">, </w:t>
      </w:r>
      <w:proofErr w:type="spellStart"/>
      <w:r>
        <w:t>QuejaEscalada</w:t>
      </w:r>
      <w:proofErr w:type="spellEnd"/>
      <w:r>
        <w:t xml:space="preserve">, </w:t>
      </w:r>
      <w:proofErr w:type="spellStart"/>
      <w:r>
        <w:t>EvidenciaAdjuntada</w:t>
      </w:r>
      <w:proofErr w:type="spellEnd"/>
      <w:r>
        <w:t xml:space="preserve">, </w:t>
      </w:r>
      <w:proofErr w:type="spellStart"/>
      <w:r>
        <w:t>QuejaResuelta</w:t>
      </w:r>
      <w:proofErr w:type="spellEnd"/>
      <w:r>
        <w:t xml:space="preserve">, </w:t>
      </w:r>
      <w:proofErr w:type="spellStart"/>
      <w:r>
        <w:t>QuejaCerrada</w:t>
      </w:r>
      <w:proofErr w:type="spellEnd"/>
      <w:r>
        <w:t xml:space="preserve">, </w:t>
      </w:r>
      <w:proofErr w:type="spellStart"/>
      <w:r>
        <w:t>ReembolsoSolicitado</w:t>
      </w:r>
      <w:proofErr w:type="spellEnd"/>
      <w:r>
        <w:t xml:space="preserve">, </w:t>
      </w:r>
      <w:proofErr w:type="spellStart"/>
      <w:r>
        <w:t>ReembolsoAprobado</w:t>
      </w:r>
      <w:proofErr w:type="spellEnd"/>
      <w:r>
        <w:t xml:space="preserve">, </w:t>
      </w:r>
      <w:proofErr w:type="spellStart"/>
      <w:r>
        <w:t>ReembolsoPagado</w:t>
      </w:r>
      <w:proofErr w:type="spellEnd"/>
      <w:r>
        <w:t>.</w:t>
      </w:r>
    </w:p>
    <w:p w14:paraId="344A394E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>Recomendaciones adicionales:</w:t>
      </w:r>
    </w:p>
    <w:p w14:paraId="3E8F2D97" w14:textId="77777777" w:rsidR="000B50E5" w:rsidRDefault="000B50E5" w:rsidP="000B50E5">
      <w:pPr>
        <w:numPr>
          <w:ilvl w:val="0"/>
          <w:numId w:val="22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lastRenderedPageBreak/>
        <w:t>Autoservicio del socio:</w:t>
      </w:r>
      <w:r>
        <w:t xml:space="preserve"> permitir que el cliente consulte estatus, aporte evidencia y reciba notificaciones, reduciendo llamadas.</w:t>
      </w:r>
    </w:p>
    <w:p w14:paraId="15D4BF2B" w14:textId="77777777" w:rsidR="000B50E5" w:rsidRDefault="000B50E5" w:rsidP="000B50E5">
      <w:pPr>
        <w:numPr>
          <w:ilvl w:val="0"/>
          <w:numId w:val="22"/>
        </w:numPr>
        <w:spacing w:beforeAutospacing="1" w:afterAutospacing="1"/>
      </w:pPr>
      <w:r>
        <w:rPr>
          <w:b/>
          <w:bCs/>
        </w:rPr>
        <w:t>Plantillas y razones estándar:</w:t>
      </w:r>
      <w:r>
        <w:t xml:space="preserve"> respuestas preaprobadas por tipo de queja; catálogo de resoluciones y causas raíz.</w:t>
      </w:r>
    </w:p>
    <w:p w14:paraId="1DB688C6" w14:textId="77777777" w:rsidR="000B50E5" w:rsidRDefault="000B50E5" w:rsidP="000B50E5">
      <w:pPr>
        <w:numPr>
          <w:ilvl w:val="0"/>
          <w:numId w:val="22"/>
        </w:numPr>
        <w:spacing w:beforeAutospacing="1" w:afterAutospacing="1"/>
      </w:pPr>
      <w:r>
        <w:rPr>
          <w:b/>
          <w:bCs/>
        </w:rPr>
        <w:t>Vinculación con reservaciones/consumos:</w:t>
      </w:r>
      <w:r>
        <w:t xml:space="preserve"> referenciar la transacción o reservación asociada cuando exista; mejora trazabilidad y reduce disputas.</w:t>
      </w:r>
    </w:p>
    <w:p w14:paraId="7EA9D796" w14:textId="77777777" w:rsidR="000B50E5" w:rsidRDefault="000B50E5" w:rsidP="000B50E5">
      <w:pPr>
        <w:numPr>
          <w:ilvl w:val="0"/>
          <w:numId w:val="22"/>
        </w:numPr>
        <w:spacing w:beforeAutospacing="1" w:afterAutospacing="1"/>
      </w:pPr>
      <w:r>
        <w:rPr>
          <w:b/>
          <w:bCs/>
        </w:rPr>
        <w:t>Score del establecimiento:</w:t>
      </w:r>
      <w:r>
        <w:t xml:space="preserve"> métricas de quejas por sucursal y severidad; alertas cuando excedan umbrales para revisión de convenios.</w:t>
      </w:r>
    </w:p>
    <w:p w14:paraId="54C09685" w14:textId="77777777" w:rsidR="000B50E5" w:rsidRDefault="000B50E5" w:rsidP="000B50E5">
      <w:pPr>
        <w:numPr>
          <w:ilvl w:val="0"/>
          <w:numId w:val="22"/>
        </w:numPr>
        <w:spacing w:beforeAutospacing="1" w:afterAutospacing="1"/>
      </w:pPr>
      <w:r>
        <w:rPr>
          <w:b/>
          <w:bCs/>
        </w:rPr>
        <w:t>Reembolsos con control:</w:t>
      </w:r>
      <w:r>
        <w:t xml:space="preserve"> aprobaciones por monto, evidencia requerida, y conciliación con finanzas; evitar captura de datos bancarios si se usa proveedor de pagos/transferencias.</w:t>
      </w:r>
    </w:p>
    <w:p w14:paraId="51654B9D" w14:textId="77777777" w:rsidR="004C7CEE" w:rsidRDefault="004C7CEE">
      <w:pPr>
        <w:pStyle w:val="Ttulo3"/>
      </w:pPr>
      <w:r>
        <w:rPr>
          <w:sz w:val="20"/>
          <w:szCs w:val="20"/>
        </w:rPr>
        <w:t>3. Reservaciones</w:t>
      </w:r>
    </w:p>
    <w:p w14:paraId="6CDE8541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Propósito:</w:t>
      </w:r>
      <w:r>
        <w:t xml:space="preserve"> registrar y dar seguimiento a reservaciones derivadas de beneficios (p. ej., noches cortesía) y reservaciones gestionadas por operación, incluyendo confirmaciones, pagos, cambios y cancelaciones.</w:t>
      </w:r>
    </w:p>
    <w:p w14:paraId="1A2B2B7A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Entidades:</w:t>
      </w:r>
      <w:r>
        <w:t xml:space="preserve"> Reservación, Huésped(s), Hotel/Destino, Tarifa, </w:t>
      </w:r>
      <w:proofErr w:type="spellStart"/>
      <w:r>
        <w:t>PolíticaCancelación</w:t>
      </w:r>
      <w:proofErr w:type="spellEnd"/>
      <w:r>
        <w:t xml:space="preserve">, </w:t>
      </w:r>
      <w:proofErr w:type="spellStart"/>
      <w:r>
        <w:t>PagoReservación</w:t>
      </w:r>
      <w:proofErr w:type="spellEnd"/>
      <w:r>
        <w:t xml:space="preserve"> (</w:t>
      </w:r>
      <w:proofErr w:type="spellStart"/>
      <w:r>
        <w:t>tokenizado</w:t>
      </w:r>
      <w:proofErr w:type="spellEnd"/>
      <w:r>
        <w:t xml:space="preserve">), Confirmación, Incidencia, </w:t>
      </w:r>
      <w:proofErr w:type="spellStart"/>
      <w:r>
        <w:t>HistorialCambios</w:t>
      </w:r>
      <w:proofErr w:type="spellEnd"/>
      <w:r>
        <w:t>.</w:t>
      </w:r>
    </w:p>
    <w:p w14:paraId="380DD2DA" w14:textId="77777777" w:rsidR="004C7CEE" w:rsidRDefault="004C7CEE" w:rsidP="004C7CEE">
      <w:pPr>
        <w:numPr>
          <w:ilvl w:val="0"/>
          <w:numId w:val="9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Reservación desde beneficio:</w:t>
      </w:r>
      <w:r>
        <w:t xml:space="preserve"> al activar una promoción (ej. noche cortesía) se crea una </w:t>
      </w:r>
      <w:proofErr w:type="spellStart"/>
      <w:r>
        <w:t>pre-reservación</w:t>
      </w:r>
      <w:proofErr w:type="spellEnd"/>
      <w:r>
        <w:t xml:space="preserve"> y una tarea para completar datos.</w:t>
      </w:r>
    </w:p>
    <w:p w14:paraId="055EB856" w14:textId="77777777" w:rsidR="004C7CEE" w:rsidRDefault="004C7CEE" w:rsidP="004C7CEE">
      <w:pPr>
        <w:numPr>
          <w:ilvl w:val="0"/>
          <w:numId w:val="9"/>
        </w:numPr>
        <w:spacing w:beforeAutospacing="1" w:afterAutospacing="1"/>
      </w:pPr>
      <w:r>
        <w:rPr>
          <w:b/>
          <w:bCs/>
        </w:rPr>
        <w:t>Confirmación y comunicaciones:</w:t>
      </w:r>
      <w:r>
        <w:t xml:space="preserve"> notificación automática al cliente con número de confirmación, políticas y fechas límite de pago.</w:t>
      </w:r>
    </w:p>
    <w:p w14:paraId="1DD26521" w14:textId="77777777" w:rsidR="004C7CEE" w:rsidRDefault="004C7CEE" w:rsidP="004C7CEE">
      <w:pPr>
        <w:numPr>
          <w:ilvl w:val="0"/>
          <w:numId w:val="9"/>
        </w:numPr>
        <w:spacing w:beforeAutospacing="1" w:afterAutospacing="1"/>
      </w:pPr>
      <w:r>
        <w:rPr>
          <w:b/>
          <w:bCs/>
        </w:rPr>
        <w:t>Cambios/cancelaciones:</w:t>
      </w:r>
      <w:r>
        <w:t xml:space="preserve"> reglas parametrizables (ventanas, penalizaciones, reembolsos) con bitácora y aprobación según monto.</w:t>
      </w:r>
    </w:p>
    <w:p w14:paraId="2B7E6B12" w14:textId="77777777" w:rsidR="004C7CEE" w:rsidRDefault="004C7CEE" w:rsidP="004C7CEE">
      <w:pPr>
        <w:numPr>
          <w:ilvl w:val="0"/>
          <w:numId w:val="9"/>
        </w:numPr>
        <w:spacing w:beforeAutospacing="1" w:afterAutospacing="1"/>
      </w:pPr>
      <w:r>
        <w:rPr>
          <w:b/>
          <w:bCs/>
        </w:rPr>
        <w:t>Integraciones (opcional por madurez):</w:t>
      </w:r>
      <w:r>
        <w:t xml:space="preserve"> conexión con PMS/</w:t>
      </w:r>
      <w:proofErr w:type="spellStart"/>
      <w:r>
        <w:t>channel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 o con el sistema de reservaciones del hotel vía API o intercambio de archivos.</w:t>
      </w:r>
    </w:p>
    <w:p w14:paraId="4EE87DB7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sugeridas:</w:t>
      </w:r>
      <w:r>
        <w:t xml:space="preserve"> Crear/Actualizar Reservación; Cambiar estado (</w:t>
      </w:r>
      <w:proofErr w:type="spellStart"/>
      <w:r>
        <w:t>pre-reservación</w:t>
      </w:r>
      <w:proofErr w:type="spellEnd"/>
      <w:r>
        <w:t>/confirmada/cancelada/no-</w:t>
      </w:r>
      <w:proofErr w:type="gramStart"/>
      <w:r>
        <w:t>show</w:t>
      </w:r>
      <w:proofErr w:type="gramEnd"/>
      <w:r>
        <w:t>); Registrar confirmación; Registrar pago (token); Registrar cambio; Consultar por membresía/fechas/hotel; Reportes operativos.</w:t>
      </w:r>
    </w:p>
    <w:p w14:paraId="0CCBA2A7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Eventos:</w:t>
      </w:r>
      <w:r>
        <w:t xml:space="preserve"> </w:t>
      </w:r>
      <w:proofErr w:type="spellStart"/>
      <w:r>
        <w:t>ReservacionCreada</w:t>
      </w:r>
      <w:proofErr w:type="spellEnd"/>
      <w:r>
        <w:t xml:space="preserve">, </w:t>
      </w:r>
      <w:proofErr w:type="spellStart"/>
      <w:r>
        <w:t>ReservacionConfirmada</w:t>
      </w:r>
      <w:proofErr w:type="spellEnd"/>
      <w:r>
        <w:t xml:space="preserve">, </w:t>
      </w:r>
      <w:proofErr w:type="spellStart"/>
      <w:r>
        <w:t>ReservacionModificada</w:t>
      </w:r>
      <w:proofErr w:type="spellEnd"/>
      <w:r>
        <w:t xml:space="preserve">, </w:t>
      </w:r>
      <w:proofErr w:type="spellStart"/>
      <w:r>
        <w:t>PagoReservacionRegistrado</w:t>
      </w:r>
      <w:proofErr w:type="spellEnd"/>
      <w:r>
        <w:t xml:space="preserve">, </w:t>
      </w:r>
      <w:proofErr w:type="spellStart"/>
      <w:r>
        <w:t>ReservacionCancelada</w:t>
      </w:r>
      <w:proofErr w:type="spellEnd"/>
      <w:r>
        <w:t xml:space="preserve">, </w:t>
      </w:r>
      <w:proofErr w:type="spellStart"/>
      <w:r>
        <w:t>FechaLimitePagoVencida</w:t>
      </w:r>
      <w:proofErr w:type="spellEnd"/>
      <w:r>
        <w:t xml:space="preserve">, </w:t>
      </w:r>
      <w:proofErr w:type="spellStart"/>
      <w:r>
        <w:t>NoShowRegistrado</w:t>
      </w:r>
      <w:proofErr w:type="spellEnd"/>
      <w:r>
        <w:t>.</w:t>
      </w:r>
    </w:p>
    <w:p w14:paraId="77A79838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>Recomendaciones adicionales:</w:t>
      </w:r>
    </w:p>
    <w:p w14:paraId="3365AB0E" w14:textId="77777777" w:rsidR="000B50E5" w:rsidRDefault="000B50E5" w:rsidP="000B50E5">
      <w:pPr>
        <w:numPr>
          <w:ilvl w:val="0"/>
          <w:numId w:val="23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Inventario de beneficios:</w:t>
      </w:r>
      <w:r>
        <w:t xml:space="preserve"> controlar cupos de promociones (ej. noches cortesía) con reglas por programa y por periodo para evitar sobreventa.</w:t>
      </w:r>
    </w:p>
    <w:p w14:paraId="5E6001AA" w14:textId="77777777" w:rsidR="000B50E5" w:rsidRDefault="000B50E5" w:rsidP="000B50E5">
      <w:pPr>
        <w:numPr>
          <w:ilvl w:val="0"/>
          <w:numId w:val="23"/>
        </w:numPr>
        <w:spacing w:beforeAutospacing="1" w:afterAutospacing="1"/>
      </w:pPr>
      <w:proofErr w:type="spellStart"/>
      <w:r>
        <w:rPr>
          <w:b/>
          <w:bCs/>
        </w:rPr>
        <w:t>Pre-autorización</w:t>
      </w:r>
      <w:proofErr w:type="spellEnd"/>
      <w:r>
        <w:rPr>
          <w:b/>
          <w:bCs/>
        </w:rPr>
        <w:t>:</w:t>
      </w:r>
      <w:r>
        <w:t xml:space="preserve"> usar </w:t>
      </w:r>
      <w:proofErr w:type="spellStart"/>
      <w:r>
        <w:t>preautorización</w:t>
      </w:r>
      <w:proofErr w:type="spellEnd"/>
      <w:r>
        <w:t>/</w:t>
      </w:r>
      <w:proofErr w:type="spellStart"/>
      <w:r>
        <w:t>tokenización</w:t>
      </w:r>
      <w:proofErr w:type="spellEnd"/>
      <w:r>
        <w:t xml:space="preserve"> para garantías y penalizaciones por cancelación/no-</w:t>
      </w:r>
      <w:proofErr w:type="gramStart"/>
      <w:r>
        <w:t>show</w:t>
      </w:r>
      <w:proofErr w:type="gramEnd"/>
      <w:r>
        <w:t>, con políticas claras.</w:t>
      </w:r>
    </w:p>
    <w:p w14:paraId="242CBED6" w14:textId="77777777" w:rsidR="000B50E5" w:rsidRDefault="000B50E5" w:rsidP="000B50E5">
      <w:pPr>
        <w:numPr>
          <w:ilvl w:val="0"/>
          <w:numId w:val="23"/>
        </w:numPr>
        <w:spacing w:beforeAutospacing="1" w:afterAutospacing="1"/>
      </w:pP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 xml:space="preserve"> operativo:</w:t>
      </w:r>
      <w:r>
        <w:t xml:space="preserve"> campos obligatorios antes de confirmar (políticas aceptadas, huésped, forma de pago, fechas límite).</w:t>
      </w:r>
    </w:p>
    <w:p w14:paraId="63A1D6AE" w14:textId="77777777" w:rsidR="000B50E5" w:rsidRDefault="000B50E5" w:rsidP="000B50E5">
      <w:pPr>
        <w:numPr>
          <w:ilvl w:val="0"/>
          <w:numId w:val="23"/>
        </w:numPr>
        <w:spacing w:beforeAutospacing="1" w:afterAutospacing="1"/>
      </w:pPr>
      <w:r>
        <w:rPr>
          <w:b/>
          <w:bCs/>
        </w:rPr>
        <w:t>Comunicación bidireccional:</w:t>
      </w:r>
      <w:r>
        <w:t xml:space="preserve"> registro de confirmaciones/cambios provenientes del hotel (</w:t>
      </w:r>
      <w:proofErr w:type="spellStart"/>
      <w:r>
        <w:t>webhook</w:t>
      </w:r>
      <w:proofErr w:type="spellEnd"/>
      <w:r>
        <w:t xml:space="preserve">/email </w:t>
      </w:r>
      <w:proofErr w:type="spellStart"/>
      <w:r>
        <w:t>parseo</w:t>
      </w:r>
      <w:proofErr w:type="spellEnd"/>
      <w:r>
        <w:t>/manual), dejando evidencia.</w:t>
      </w:r>
    </w:p>
    <w:p w14:paraId="52B5C13A" w14:textId="77777777" w:rsidR="000B50E5" w:rsidRDefault="000B50E5" w:rsidP="000B50E5">
      <w:pPr>
        <w:numPr>
          <w:ilvl w:val="0"/>
          <w:numId w:val="23"/>
        </w:numPr>
        <w:spacing w:beforeAutospacing="1" w:afterAutospacing="1"/>
      </w:pPr>
      <w:r>
        <w:rPr>
          <w:b/>
          <w:bCs/>
        </w:rPr>
        <w:lastRenderedPageBreak/>
        <w:t>Disputas:</w:t>
      </w:r>
      <w:r>
        <w:t xml:space="preserve"> asociar incidencias a reservación (cambio de tarifa, </w:t>
      </w:r>
      <w:proofErr w:type="spellStart"/>
      <w:r>
        <w:t>upgrade</w:t>
      </w:r>
      <w:proofErr w:type="spellEnd"/>
      <w:r>
        <w:t xml:space="preserve"> no honrado, etc.) y, si procede, generar automáticamente una queja.</w:t>
      </w:r>
    </w:p>
    <w:p w14:paraId="3AEAA244" w14:textId="77777777" w:rsidR="004C7CEE" w:rsidRDefault="004C7CEE">
      <w:pPr>
        <w:pStyle w:val="Ttulo3"/>
      </w:pPr>
      <w:r>
        <w:rPr>
          <w:sz w:val="20"/>
          <w:szCs w:val="20"/>
        </w:rPr>
        <w:t>4. Establecimientos (</w:t>
      </w:r>
      <w:proofErr w:type="spellStart"/>
      <w:r>
        <w:rPr>
          <w:sz w:val="20"/>
          <w:szCs w:val="20"/>
        </w:rPr>
        <w:t>Partners</w:t>
      </w:r>
      <w:proofErr w:type="spellEnd"/>
      <w:r>
        <w:rPr>
          <w:sz w:val="20"/>
          <w:szCs w:val="20"/>
        </w:rPr>
        <w:t>)</w:t>
      </w:r>
    </w:p>
    <w:p w14:paraId="63EBD399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Propósito:</w:t>
      </w:r>
      <w:r>
        <w:t xml:space="preserve"> administrar el alta y ciclo de vida de establecimientos afiliados (restaurantes, hoteles, tiendas/servicios), sus sucursales, contactos, convenios, ofertas/beneficios, publicación y comunicación.</w:t>
      </w:r>
    </w:p>
    <w:p w14:paraId="7D518C4B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Entidades:</w:t>
      </w:r>
      <w:r>
        <w:t xml:space="preserve"> Establecimiento (corporativo), Sucursal, Categoría/Subcategoría/Rubro, Contacto, Convenio/Contrato, Oferta (por programa/canal), Restricción, Publicación, Noticia, Media (referencias a imágenes; administradas fuera de este alcance).</w:t>
      </w:r>
    </w:p>
    <w:p w14:paraId="1C224DF4" w14:textId="77777777" w:rsidR="004C7CEE" w:rsidRDefault="004C7CEE" w:rsidP="004C7CEE">
      <w:pPr>
        <w:numPr>
          <w:ilvl w:val="0"/>
          <w:numId w:val="10"/>
        </w:numPr>
        <w:spacing w:beforeAutospacing="1" w:afterAutospacing="1"/>
        <w:rPr>
          <w:kern w:val="2"/>
          <w14:ligatures w14:val="standardContextual"/>
        </w:rPr>
      </w:pP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partners</w:t>
      </w:r>
      <w:proofErr w:type="spellEnd"/>
      <w:r>
        <w:rPr>
          <w:b/>
          <w:bCs/>
        </w:rPr>
        <w:t>:</w:t>
      </w:r>
      <w:r>
        <w:t xml:space="preserve"> flujo con etapas (prospecto → negociación → contrato firmado → activo → publicado), </w:t>
      </w:r>
      <w:proofErr w:type="spellStart"/>
      <w:r>
        <w:t>checklist</w:t>
      </w:r>
      <w:proofErr w:type="spellEnd"/>
      <w:r>
        <w:t xml:space="preserve"> de requisitos y aprobaciones.</w:t>
      </w:r>
    </w:p>
    <w:p w14:paraId="6B154954" w14:textId="77777777" w:rsidR="004C7CEE" w:rsidRDefault="004C7CEE" w:rsidP="004C7CEE">
      <w:pPr>
        <w:numPr>
          <w:ilvl w:val="0"/>
          <w:numId w:val="10"/>
        </w:numPr>
        <w:spacing w:beforeAutospacing="1" w:afterAutospacing="1"/>
      </w:pPr>
      <w:r>
        <w:rPr>
          <w:b/>
          <w:bCs/>
        </w:rPr>
        <w:t>Portal de establecimientos:</w:t>
      </w:r>
      <w:r>
        <w:t xml:space="preserve"> autoservicio para actualizar sucursales, contactos, horarios, ofertas, restricciones, y cargar documentos del convenio (con revisión).</w:t>
      </w:r>
    </w:p>
    <w:p w14:paraId="2AAB047E" w14:textId="77777777" w:rsidR="004C7CEE" w:rsidRDefault="004C7CEE" w:rsidP="004C7CEE">
      <w:pPr>
        <w:numPr>
          <w:ilvl w:val="0"/>
          <w:numId w:val="10"/>
        </w:numPr>
        <w:spacing w:beforeAutospacing="1" w:afterAutospacing="1"/>
      </w:pPr>
      <w:r>
        <w:rPr>
          <w:b/>
          <w:bCs/>
        </w:rPr>
        <w:t>Publicación controlada:</w:t>
      </w:r>
      <w:r>
        <w:t xml:space="preserve"> separación entre “activo” y “publicado”, con vigencias y segmentación por programa/ubicación.</w:t>
      </w:r>
    </w:p>
    <w:p w14:paraId="7DD81BAE" w14:textId="77777777" w:rsidR="004C7CEE" w:rsidRDefault="004C7CEE" w:rsidP="004C7CEE">
      <w:pPr>
        <w:numPr>
          <w:ilvl w:val="0"/>
          <w:numId w:val="10"/>
        </w:numPr>
        <w:spacing w:beforeAutospacing="1" w:afterAutospacing="1"/>
      </w:pPr>
      <w:r>
        <w:rPr>
          <w:b/>
          <w:bCs/>
        </w:rPr>
        <w:t>Noticias y comunicación:</w:t>
      </w:r>
      <w:r>
        <w:t xml:space="preserve"> comunicación dirigida a socios por categoría/ciudad/programa y notificaciones a agentes internos.</w:t>
      </w:r>
    </w:p>
    <w:p w14:paraId="4D7D3EC4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sugeridas:</w:t>
      </w:r>
      <w:r>
        <w:t xml:space="preserve"> Alta/Actualización Establecimiento y Sucursales; Gestión de ofertas y vigencias; Gestión de convenios/documentos; Cambios de estatus/publicación; Consulta pública para portal; Búsquedas por rubro/zona/ciudad.</w:t>
      </w:r>
    </w:p>
    <w:p w14:paraId="11DD3632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Eventos:</w:t>
      </w:r>
      <w:r>
        <w:t xml:space="preserve"> </w:t>
      </w:r>
      <w:proofErr w:type="spellStart"/>
      <w:r>
        <w:t>EstablecimientoCreado</w:t>
      </w:r>
      <w:proofErr w:type="spellEnd"/>
      <w:r>
        <w:t xml:space="preserve">, </w:t>
      </w:r>
      <w:proofErr w:type="spellStart"/>
      <w:r>
        <w:t>EstablecimientoActivado</w:t>
      </w:r>
      <w:proofErr w:type="spellEnd"/>
      <w:r>
        <w:t xml:space="preserve">, </w:t>
      </w:r>
      <w:proofErr w:type="spellStart"/>
      <w:r>
        <w:t>EstablecimientoPublicado</w:t>
      </w:r>
      <w:proofErr w:type="spellEnd"/>
      <w:r>
        <w:t xml:space="preserve">, </w:t>
      </w:r>
      <w:proofErr w:type="spellStart"/>
      <w:r>
        <w:t>EstablecimientoDespublicado</w:t>
      </w:r>
      <w:proofErr w:type="spellEnd"/>
      <w:r>
        <w:t xml:space="preserve">, </w:t>
      </w:r>
      <w:proofErr w:type="spellStart"/>
      <w:r>
        <w:t>OfertaActualizada</w:t>
      </w:r>
      <w:proofErr w:type="spellEnd"/>
      <w:r>
        <w:t xml:space="preserve">, </w:t>
      </w:r>
      <w:proofErr w:type="spellStart"/>
      <w:r>
        <w:t>ConvenioVigente</w:t>
      </w:r>
      <w:proofErr w:type="spellEnd"/>
      <w:r>
        <w:t xml:space="preserve">, </w:t>
      </w:r>
      <w:proofErr w:type="spellStart"/>
      <w:r>
        <w:t>NoticiaPublicada</w:t>
      </w:r>
      <w:proofErr w:type="spellEnd"/>
      <w:r>
        <w:t>.</w:t>
      </w:r>
    </w:p>
    <w:p w14:paraId="36B991DD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>Recomendaciones adicionales:</w:t>
      </w:r>
    </w:p>
    <w:p w14:paraId="131DFAE3" w14:textId="77777777" w:rsidR="000B50E5" w:rsidRDefault="000B50E5" w:rsidP="000B50E5">
      <w:pPr>
        <w:numPr>
          <w:ilvl w:val="0"/>
          <w:numId w:val="24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Gestión de vigencias:</w:t>
      </w:r>
      <w:r>
        <w:t xml:space="preserve"> ofertas con fecha de inicio/fin, días/horarios aplicables, y restricciones (exclusiones) para evitar ambigüedades.</w:t>
      </w:r>
    </w:p>
    <w:p w14:paraId="002EA405" w14:textId="77777777" w:rsidR="000B50E5" w:rsidRDefault="000B50E5" w:rsidP="000B50E5">
      <w:pPr>
        <w:numPr>
          <w:ilvl w:val="0"/>
          <w:numId w:val="24"/>
        </w:numPr>
        <w:spacing w:beforeAutospacing="1" w:afterAutospacing="1"/>
      </w:pPr>
      <w:r>
        <w:rPr>
          <w:b/>
          <w:bCs/>
        </w:rPr>
        <w:t>Validación del beneficio:</w:t>
      </w:r>
      <w:r>
        <w:t xml:space="preserve"> habilitar un flujo de verificación (manual o QR) para validar membresía y registrar “uso” del beneficio cuando aplique.</w:t>
      </w:r>
    </w:p>
    <w:p w14:paraId="18570738" w14:textId="77777777" w:rsidR="000B50E5" w:rsidRDefault="000B50E5" w:rsidP="000B50E5">
      <w:pPr>
        <w:numPr>
          <w:ilvl w:val="0"/>
          <w:numId w:val="24"/>
        </w:numPr>
        <w:spacing w:beforeAutospacing="1" w:afterAutospacing="1"/>
      </w:pPr>
      <w:r>
        <w:rPr>
          <w:b/>
          <w:bCs/>
        </w:rPr>
        <w:t>Calidad y cumplimiento:</w:t>
      </w:r>
      <w:r>
        <w:t xml:space="preserve"> </w:t>
      </w:r>
      <w:proofErr w:type="spellStart"/>
      <w:r>
        <w:t>checklist</w:t>
      </w:r>
      <w:proofErr w:type="spellEnd"/>
      <w:r>
        <w:t xml:space="preserve"> de documentación (convenio, RFC/razón social, datos fiscales) y revisiones periódicas.</w:t>
      </w:r>
    </w:p>
    <w:p w14:paraId="5DBCBA0C" w14:textId="77777777" w:rsidR="000B50E5" w:rsidRDefault="000B50E5" w:rsidP="000B50E5">
      <w:pPr>
        <w:numPr>
          <w:ilvl w:val="0"/>
          <w:numId w:val="24"/>
        </w:numPr>
        <w:spacing w:beforeAutospacing="1" w:afterAutospacing="1"/>
      </w:pPr>
      <w:proofErr w:type="spellStart"/>
      <w:r>
        <w:rPr>
          <w:b/>
          <w:bCs/>
        </w:rPr>
        <w:t>Geodatos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lat</w:t>
      </w:r>
      <w:proofErr w:type="spellEnd"/>
      <w:r>
        <w:t>/</w:t>
      </w:r>
      <w:proofErr w:type="spellStart"/>
      <w:r>
        <w:t>long</w:t>
      </w:r>
      <w:proofErr w:type="spellEnd"/>
      <w:r>
        <w:t xml:space="preserve"> por sucursal y búsqueda por proximidad; normalización de zonas/ciudades.</w:t>
      </w:r>
    </w:p>
    <w:p w14:paraId="2C3A4A3D" w14:textId="77777777" w:rsidR="000B50E5" w:rsidRDefault="000B50E5" w:rsidP="000B50E5">
      <w:pPr>
        <w:numPr>
          <w:ilvl w:val="0"/>
          <w:numId w:val="24"/>
        </w:numPr>
        <w:spacing w:beforeAutospacing="1" w:afterAutospacing="1"/>
      </w:pPr>
      <w:r>
        <w:rPr>
          <w:b/>
          <w:bCs/>
        </w:rPr>
        <w:t>Gestión de contenido:</w:t>
      </w:r>
      <w:r>
        <w:t xml:space="preserve"> separar datos operativos de contenido editorial (descripciones, </w:t>
      </w:r>
      <w:proofErr w:type="spellStart"/>
      <w:r>
        <w:t>highlights</w:t>
      </w:r>
      <w:proofErr w:type="spellEnd"/>
      <w:r>
        <w:t>); flujo de revisión antes de publicar en el portal.</w:t>
      </w:r>
    </w:p>
    <w:p w14:paraId="5079F631" w14:textId="77777777" w:rsidR="004C7CEE" w:rsidRDefault="004C7CEE">
      <w:pPr>
        <w:pStyle w:val="Ttulo3"/>
      </w:pPr>
      <w:r>
        <w:rPr>
          <w:sz w:val="20"/>
          <w:szCs w:val="20"/>
        </w:rPr>
        <w:t>5. Programas (Corporativos) e Inventarios</w:t>
      </w:r>
    </w:p>
    <w:p w14:paraId="2262F7B1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Propósito:</w:t>
      </w:r>
      <w:r>
        <w:t xml:space="preserve"> definir programas corporativos (empresa/proyecto), su cobertura y distribución, reglas de numeración/emisión, etapas (preliminar, preproducción, lanzamiento, seguimiento), y control de inventarios de soportes (tarjetas, guías, etiquetas, etc.).</w:t>
      </w:r>
    </w:p>
    <w:p w14:paraId="205F9367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lastRenderedPageBreak/>
        <w:t>Entidades:</w:t>
      </w:r>
      <w:r>
        <w:t xml:space="preserve"> Programa, Cobertura, Distribución, </w:t>
      </w:r>
      <w:proofErr w:type="spellStart"/>
      <w:r>
        <w:t>EtapaPrograma</w:t>
      </w:r>
      <w:proofErr w:type="spellEnd"/>
      <w:r>
        <w:t xml:space="preserve">, </w:t>
      </w:r>
      <w:proofErr w:type="spellStart"/>
      <w:r>
        <w:t>ResponsablePorRol</w:t>
      </w:r>
      <w:proofErr w:type="spellEnd"/>
      <w:r>
        <w:t xml:space="preserve">, </w:t>
      </w:r>
      <w:proofErr w:type="spellStart"/>
      <w:r>
        <w:t>ReglaNumeración</w:t>
      </w:r>
      <w:proofErr w:type="spellEnd"/>
      <w:r>
        <w:t xml:space="preserve">, </w:t>
      </w:r>
      <w:proofErr w:type="spellStart"/>
      <w:r>
        <w:t>SoporteTipo</w:t>
      </w:r>
      <w:proofErr w:type="spellEnd"/>
      <w:r>
        <w:t xml:space="preserve">, Tiraje, </w:t>
      </w:r>
      <w:proofErr w:type="spellStart"/>
      <w:r>
        <w:t>InventarioSoporte</w:t>
      </w:r>
      <w:proofErr w:type="spellEnd"/>
      <w:r>
        <w:t xml:space="preserve">, </w:t>
      </w:r>
      <w:proofErr w:type="spellStart"/>
      <w:r>
        <w:t>LoteEmisión</w:t>
      </w:r>
      <w:proofErr w:type="spellEnd"/>
      <w:r>
        <w:t xml:space="preserve">, </w:t>
      </w:r>
      <w:proofErr w:type="spellStart"/>
      <w:r>
        <w:t>MétricasPrograma</w:t>
      </w:r>
      <w:proofErr w:type="spellEnd"/>
      <w:r>
        <w:t xml:space="preserve"> (activaciones/quejas/inventario).</w:t>
      </w:r>
    </w:p>
    <w:p w14:paraId="3774E3E6" w14:textId="77777777" w:rsidR="004C7CEE" w:rsidRDefault="004C7CEE" w:rsidP="004C7CEE">
      <w:pPr>
        <w:numPr>
          <w:ilvl w:val="0"/>
          <w:numId w:val="11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Gestión por etapas:</w:t>
      </w:r>
      <w:r>
        <w:t xml:space="preserve"> cada etapa habilita campos/acciones y genera tareas (responsables de afiliación/diseño/web) con fechas compromiso.</w:t>
      </w:r>
    </w:p>
    <w:p w14:paraId="1A57B00B" w14:textId="77777777" w:rsidR="004C7CEE" w:rsidRDefault="004C7CEE" w:rsidP="004C7CEE">
      <w:pPr>
        <w:numPr>
          <w:ilvl w:val="0"/>
          <w:numId w:val="11"/>
        </w:numPr>
        <w:spacing w:beforeAutospacing="1" w:afterAutospacing="1"/>
      </w:pPr>
      <w:r>
        <w:rPr>
          <w:b/>
          <w:bCs/>
        </w:rPr>
        <w:t>Reglas de numeración desacopladas:</w:t>
      </w:r>
      <w:r>
        <w:t xml:space="preserve"> servicio de emisión que genera folios/membresías por regla (estándar o alternativa), con auditoría y prevención de colisiones.</w:t>
      </w:r>
    </w:p>
    <w:p w14:paraId="31096665" w14:textId="77777777" w:rsidR="004C7CEE" w:rsidRDefault="004C7CEE" w:rsidP="004C7CEE">
      <w:pPr>
        <w:numPr>
          <w:ilvl w:val="0"/>
          <w:numId w:val="11"/>
        </w:numPr>
        <w:spacing w:beforeAutospacing="1" w:afterAutospacing="1"/>
      </w:pPr>
      <w:r>
        <w:rPr>
          <w:b/>
          <w:bCs/>
        </w:rPr>
        <w:t>Inventario y logística:</w:t>
      </w:r>
      <w:r>
        <w:t xml:space="preserve"> entradas/salidas por lotes, trazabilidad de tirajes y piezas enviadas, conciliación con registro de ventas/emisiones.</w:t>
      </w:r>
    </w:p>
    <w:p w14:paraId="50AA06B5" w14:textId="77777777" w:rsidR="004C7CEE" w:rsidRDefault="004C7CEE" w:rsidP="004C7CEE">
      <w:pPr>
        <w:numPr>
          <w:ilvl w:val="0"/>
          <w:numId w:val="11"/>
        </w:numPr>
        <w:spacing w:beforeAutospacing="1" w:afterAutospacing="1"/>
      </w:pPr>
      <w:r>
        <w:rPr>
          <w:b/>
          <w:bCs/>
        </w:rPr>
        <w:t>Segmentación de beneficios:</w:t>
      </w:r>
      <w:r>
        <w:t xml:space="preserve"> selección de establecimientos por cobertura y lista blanca/negra por programa.</w:t>
      </w:r>
    </w:p>
    <w:p w14:paraId="0B4DE3D0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sugeridas:</w:t>
      </w:r>
      <w:r>
        <w:t xml:space="preserve"> Crear/Actualizar Programa; Administrar cobertura/distribución; Cambiar etapa; Administrar responsables; Configurar regla de numeración; Emitir lote de membresías; Registrar tiraje e inventario; Consultar métricas del programa.</w:t>
      </w:r>
    </w:p>
    <w:p w14:paraId="47BB1007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Eventos:</w:t>
      </w:r>
      <w:r>
        <w:t xml:space="preserve"> </w:t>
      </w:r>
      <w:proofErr w:type="spellStart"/>
      <w:r>
        <w:t>ProgramaCreado</w:t>
      </w:r>
      <w:proofErr w:type="spellEnd"/>
      <w:r>
        <w:t xml:space="preserve">, </w:t>
      </w:r>
      <w:proofErr w:type="spellStart"/>
      <w:r>
        <w:t>ProgramaEtapaCambiada</w:t>
      </w:r>
      <w:proofErr w:type="spellEnd"/>
      <w:r>
        <w:t xml:space="preserve">, </w:t>
      </w:r>
      <w:proofErr w:type="spellStart"/>
      <w:r>
        <w:t>ReglaNumeracionActualizada</w:t>
      </w:r>
      <w:proofErr w:type="spellEnd"/>
      <w:r>
        <w:t xml:space="preserve">, </w:t>
      </w:r>
      <w:proofErr w:type="spellStart"/>
      <w:r>
        <w:t>LoteEmitido</w:t>
      </w:r>
      <w:proofErr w:type="spellEnd"/>
      <w:r>
        <w:t xml:space="preserve">, </w:t>
      </w:r>
      <w:proofErr w:type="spellStart"/>
      <w:r>
        <w:t>InventarioActualizado</w:t>
      </w:r>
      <w:proofErr w:type="spellEnd"/>
      <w:r>
        <w:t xml:space="preserve">, </w:t>
      </w:r>
      <w:proofErr w:type="spellStart"/>
      <w:r>
        <w:t>ProgramaLanzado</w:t>
      </w:r>
      <w:proofErr w:type="spellEnd"/>
      <w:r>
        <w:t xml:space="preserve">, </w:t>
      </w:r>
      <w:proofErr w:type="spellStart"/>
      <w:r>
        <w:t>MétricaProgramaActualizada</w:t>
      </w:r>
      <w:proofErr w:type="spellEnd"/>
      <w:r>
        <w:t>.</w:t>
      </w:r>
    </w:p>
    <w:p w14:paraId="59C0942B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>Recomendaciones adicionales:</w:t>
      </w:r>
    </w:p>
    <w:p w14:paraId="55ADDB9F" w14:textId="77777777" w:rsidR="000B50E5" w:rsidRDefault="000B50E5" w:rsidP="000B50E5">
      <w:pPr>
        <w:numPr>
          <w:ilvl w:val="0"/>
          <w:numId w:val="25"/>
        </w:numPr>
        <w:spacing w:beforeAutospacing="1" w:afterAutospacing="1"/>
        <w:rPr>
          <w:kern w:val="2"/>
          <w14:ligatures w14:val="standardContextual"/>
        </w:rPr>
      </w:pPr>
      <w:proofErr w:type="spellStart"/>
      <w:r>
        <w:rPr>
          <w:b/>
          <w:bCs/>
        </w:rPr>
        <w:t>Multi-tenant</w:t>
      </w:r>
      <w:proofErr w:type="spellEnd"/>
      <w:r>
        <w:rPr>
          <w:b/>
          <w:bCs/>
        </w:rPr>
        <w:t xml:space="preserve"> por corporativo:</w:t>
      </w:r>
      <w:r>
        <w:t xml:space="preserve"> aislar datos y permisos por Programa/Empresa para evitar fugas (especialmente en portales).</w:t>
      </w:r>
    </w:p>
    <w:p w14:paraId="09CF54A8" w14:textId="77777777" w:rsidR="000B50E5" w:rsidRDefault="000B50E5" w:rsidP="000B50E5">
      <w:pPr>
        <w:numPr>
          <w:ilvl w:val="0"/>
          <w:numId w:val="25"/>
        </w:numPr>
        <w:spacing w:beforeAutospacing="1" w:afterAutospacing="1"/>
      </w:pPr>
      <w:r>
        <w:rPr>
          <w:b/>
          <w:bCs/>
        </w:rPr>
        <w:t>Gobernanza de cambios:</w:t>
      </w:r>
      <w:r>
        <w:t xml:space="preserve"> versionar reglas de cobertura/ofertas y registrar aprobaciones; los cambios deben quedar auditados.</w:t>
      </w:r>
    </w:p>
    <w:p w14:paraId="71EF681A" w14:textId="77777777" w:rsidR="000B50E5" w:rsidRDefault="000B50E5" w:rsidP="000B50E5">
      <w:pPr>
        <w:numPr>
          <w:ilvl w:val="0"/>
          <w:numId w:val="25"/>
        </w:numPr>
        <w:spacing w:beforeAutospacing="1" w:afterAutospacing="1"/>
      </w:pPr>
      <w:r>
        <w:rPr>
          <w:b/>
          <w:bCs/>
        </w:rPr>
        <w:t>Catálogo de soportes:</w:t>
      </w:r>
      <w:r>
        <w:t xml:space="preserve"> estandarizar tipos y unidades (tarjeta, guía, etiqueta) y un modelo de lotes para trazabilidad.</w:t>
      </w:r>
    </w:p>
    <w:p w14:paraId="08799AB2" w14:textId="77777777" w:rsidR="000B50E5" w:rsidRDefault="000B50E5" w:rsidP="000B50E5">
      <w:pPr>
        <w:numPr>
          <w:ilvl w:val="0"/>
          <w:numId w:val="25"/>
        </w:numPr>
        <w:spacing w:beforeAutospacing="1" w:afterAutospacing="1"/>
      </w:pPr>
      <w:r>
        <w:rPr>
          <w:b/>
          <w:bCs/>
        </w:rPr>
        <w:t>Planeación vs realidad:</w:t>
      </w:r>
      <w:r>
        <w:t xml:space="preserve"> separar proyección (preliminar) de ejecución (lanzamiento/seguimiento) y medir desviaciones (tiraje estimado vs real).</w:t>
      </w:r>
    </w:p>
    <w:p w14:paraId="3C304BD9" w14:textId="77777777" w:rsidR="000B50E5" w:rsidRDefault="000B50E5" w:rsidP="000B50E5">
      <w:pPr>
        <w:numPr>
          <w:ilvl w:val="0"/>
          <w:numId w:val="25"/>
        </w:numPr>
        <w:spacing w:beforeAutospacing="1" w:afterAutospacing="1"/>
      </w:pPr>
      <w:r>
        <w:rPr>
          <w:b/>
          <w:bCs/>
        </w:rPr>
        <w:t>Experiencia de bienvenida:</w:t>
      </w:r>
      <w:r>
        <w:t xml:space="preserve"> el “texto libre” de bienvenida puede convertirse en contenido parametrizable por programa (plantillas, variables, vigencia).</w:t>
      </w:r>
    </w:p>
    <w:p w14:paraId="5F64577C" w14:textId="77777777" w:rsidR="004C7CEE" w:rsidRDefault="004C7CEE">
      <w:pPr>
        <w:pStyle w:val="Ttulo3"/>
      </w:pPr>
      <w:r>
        <w:rPr>
          <w:sz w:val="20"/>
          <w:szCs w:val="20"/>
        </w:rPr>
        <w:t>6. Registro de Ventas y Emisiones</w:t>
      </w:r>
    </w:p>
    <w:p w14:paraId="3E00CD9F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Propósito:</w:t>
      </w:r>
      <w:r>
        <w:t xml:space="preserve"> registrar ventas directas y emisiones por programa, asociar facturación y envíos de piezas/soportes, y alimentar inventarios y analítica.</w:t>
      </w:r>
    </w:p>
    <w:p w14:paraId="4EFCBC92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Entidades:</w:t>
      </w:r>
      <w:r>
        <w:t xml:space="preserve"> </w:t>
      </w:r>
      <w:proofErr w:type="spellStart"/>
      <w:r>
        <w:t>OrdenVenta</w:t>
      </w:r>
      <w:proofErr w:type="spellEnd"/>
      <w:r>
        <w:t xml:space="preserve">, </w:t>
      </w:r>
      <w:proofErr w:type="spellStart"/>
      <w:r>
        <w:t>EmisiónPrograma</w:t>
      </w:r>
      <w:proofErr w:type="spellEnd"/>
      <w:r>
        <w:t xml:space="preserve">, </w:t>
      </w:r>
      <w:proofErr w:type="spellStart"/>
      <w:r>
        <w:t>LíneaSoporteEnviado</w:t>
      </w:r>
      <w:proofErr w:type="spellEnd"/>
      <w:r>
        <w:t xml:space="preserve">, Factura (referencia), </w:t>
      </w:r>
      <w:proofErr w:type="spellStart"/>
      <w:r>
        <w:t>EnvíoLogístico</w:t>
      </w:r>
      <w:proofErr w:type="spellEnd"/>
      <w:r>
        <w:t xml:space="preserve">, </w:t>
      </w:r>
      <w:proofErr w:type="spellStart"/>
      <w:r>
        <w:t>SeguimientoOperativo</w:t>
      </w:r>
      <w:proofErr w:type="spellEnd"/>
      <w:r>
        <w:t xml:space="preserve">, </w:t>
      </w:r>
      <w:proofErr w:type="spellStart"/>
      <w:r>
        <w:t>ConciliaciónInventario</w:t>
      </w:r>
      <w:proofErr w:type="spellEnd"/>
      <w:r>
        <w:t>.</w:t>
      </w:r>
    </w:p>
    <w:p w14:paraId="60E98925" w14:textId="77777777" w:rsidR="004C7CEE" w:rsidRDefault="004C7CEE" w:rsidP="004C7CEE">
      <w:pPr>
        <w:numPr>
          <w:ilvl w:val="0"/>
          <w:numId w:val="12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Seguimiento estructurado:</w:t>
      </w:r>
      <w:r>
        <w:t xml:space="preserve"> reemplazar “texto libre” por un modelo de eventos/notas con tipo (incidencia, estatus envío, aclaración, pendiente) y responsable.</w:t>
      </w:r>
    </w:p>
    <w:p w14:paraId="7A3F2EFF" w14:textId="77777777" w:rsidR="004C7CEE" w:rsidRDefault="004C7CEE" w:rsidP="004C7CEE">
      <w:pPr>
        <w:numPr>
          <w:ilvl w:val="0"/>
          <w:numId w:val="12"/>
        </w:numPr>
        <w:spacing w:beforeAutospacing="1" w:afterAutospacing="1"/>
      </w:pPr>
      <w:r>
        <w:rPr>
          <w:b/>
          <w:bCs/>
        </w:rPr>
        <w:t>Conciliación automática:</w:t>
      </w:r>
      <w:r>
        <w:t xml:space="preserve"> al registrar una venta/emisión se descuentan inventarios; se generan alertas por faltantes o inconsistencias.</w:t>
      </w:r>
    </w:p>
    <w:p w14:paraId="64FAF5AE" w14:textId="77777777" w:rsidR="004C7CEE" w:rsidRDefault="004C7CEE" w:rsidP="004C7CEE">
      <w:pPr>
        <w:numPr>
          <w:ilvl w:val="0"/>
          <w:numId w:val="12"/>
        </w:numPr>
        <w:spacing w:beforeAutospacing="1" w:afterAutospacing="1"/>
      </w:pPr>
      <w:r>
        <w:rPr>
          <w:b/>
          <w:bCs/>
        </w:rPr>
        <w:lastRenderedPageBreak/>
        <w:t>Facturación:</w:t>
      </w:r>
      <w:r>
        <w:t xml:space="preserve"> registrar referencia de factura y estatus; integración opcional con sistema contable/ERP para timbrado y consulta.</w:t>
      </w:r>
    </w:p>
    <w:p w14:paraId="572E0F14" w14:textId="77777777" w:rsidR="004C7CEE" w:rsidRDefault="004C7CEE">
      <w:pPr>
        <w:rPr>
          <w:kern w:val="2"/>
          <w14:ligatures w14:val="standardContextual"/>
        </w:rPr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sugeridas:</w:t>
      </w:r>
      <w:r>
        <w:t xml:space="preserve"> Registrar Venta; Registrar Emisión por Programa; Registrar envío de soportes; Registrar factura (referencia/estatus); Registrar nota/seguimiento; Consultas por periodo/programa; Conciliar inventario.</w:t>
      </w:r>
    </w:p>
    <w:p w14:paraId="231D7D52" w14:textId="77777777" w:rsidR="004C7CEE" w:rsidRDefault="004C7CEE">
      <w:pPr>
        <w:rPr>
          <w:kern w:val="2"/>
          <w14:ligatures w14:val="standardContextual"/>
        </w:rPr>
      </w:pPr>
      <w:r>
        <w:rPr>
          <w:b/>
          <w:bCs/>
        </w:rPr>
        <w:t>Eventos:</w:t>
      </w:r>
      <w:r>
        <w:t xml:space="preserve"> </w:t>
      </w:r>
      <w:proofErr w:type="spellStart"/>
      <w:r>
        <w:t>VentaRegistrada</w:t>
      </w:r>
      <w:proofErr w:type="spellEnd"/>
      <w:r>
        <w:t xml:space="preserve">, </w:t>
      </w:r>
      <w:proofErr w:type="spellStart"/>
      <w:r>
        <w:t>EmisionRegistrada</w:t>
      </w:r>
      <w:proofErr w:type="spellEnd"/>
      <w:r>
        <w:t xml:space="preserve">, </w:t>
      </w:r>
      <w:proofErr w:type="spellStart"/>
      <w:r>
        <w:t>SoportesEnviados</w:t>
      </w:r>
      <w:proofErr w:type="spellEnd"/>
      <w:r>
        <w:t xml:space="preserve">, </w:t>
      </w:r>
      <w:proofErr w:type="spellStart"/>
      <w:r>
        <w:t>FacturaAsociada</w:t>
      </w:r>
      <w:proofErr w:type="spellEnd"/>
      <w:r>
        <w:t xml:space="preserve">, </w:t>
      </w:r>
      <w:proofErr w:type="spellStart"/>
      <w:r>
        <w:t>SeguimientoActualizado</w:t>
      </w:r>
      <w:proofErr w:type="spellEnd"/>
      <w:r>
        <w:t xml:space="preserve">, </w:t>
      </w:r>
      <w:proofErr w:type="spellStart"/>
      <w:r>
        <w:t>ConciliacionEjecutada</w:t>
      </w:r>
      <w:proofErr w:type="spellEnd"/>
      <w:r>
        <w:t>.</w:t>
      </w:r>
    </w:p>
    <w:p w14:paraId="1F695CD6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>Recomendaciones adicionales:</w:t>
      </w:r>
    </w:p>
    <w:p w14:paraId="2911E48D" w14:textId="77777777" w:rsidR="000B50E5" w:rsidRDefault="000B50E5" w:rsidP="000B50E5">
      <w:pPr>
        <w:numPr>
          <w:ilvl w:val="0"/>
          <w:numId w:val="26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Modelo de órdenes:</w:t>
      </w:r>
      <w:r>
        <w:t xml:space="preserve"> manejar </w:t>
      </w:r>
      <w:proofErr w:type="spellStart"/>
      <w:r>
        <w:t>OrdenVenta</w:t>
      </w:r>
      <w:proofErr w:type="spellEnd"/>
      <w:r>
        <w:t>/Emisión con estatus (creada, pagada, facturada, enviada, cerrada) y líneas por tipo de soporte.</w:t>
      </w:r>
    </w:p>
    <w:p w14:paraId="2E79B19E" w14:textId="77777777" w:rsidR="000B50E5" w:rsidRDefault="000B50E5" w:rsidP="000B50E5">
      <w:pPr>
        <w:numPr>
          <w:ilvl w:val="0"/>
          <w:numId w:val="26"/>
        </w:numPr>
        <w:spacing w:beforeAutospacing="1" w:afterAutospacing="1"/>
      </w:pPr>
      <w:r>
        <w:rPr>
          <w:b/>
          <w:bCs/>
        </w:rPr>
        <w:t>Integridad contable:</w:t>
      </w:r>
      <w:r>
        <w:t xml:space="preserve"> impedir modificaciones directas a montos facturados; usar notas de crédito/ajustes con auditoría.</w:t>
      </w:r>
    </w:p>
    <w:p w14:paraId="0D9FBD50" w14:textId="77777777" w:rsidR="000B50E5" w:rsidRDefault="000B50E5" w:rsidP="000B50E5">
      <w:pPr>
        <w:numPr>
          <w:ilvl w:val="0"/>
          <w:numId w:val="26"/>
        </w:numPr>
        <w:spacing w:beforeAutospacing="1" w:afterAutospacing="1"/>
      </w:pPr>
      <w:r>
        <w:rPr>
          <w:b/>
          <w:bCs/>
        </w:rPr>
        <w:t>Conciliación con mensajería:</w:t>
      </w:r>
      <w:r>
        <w:t xml:space="preserve"> enlazar guías/paquetería a envíos y detectar entregas fallidas automáticamente.</w:t>
      </w:r>
    </w:p>
    <w:p w14:paraId="442E6168" w14:textId="77777777" w:rsidR="000B50E5" w:rsidRDefault="000B50E5" w:rsidP="000B50E5">
      <w:pPr>
        <w:numPr>
          <w:ilvl w:val="0"/>
          <w:numId w:val="26"/>
        </w:numPr>
        <w:spacing w:beforeAutospacing="1" w:afterAutospacing="1"/>
      </w:pPr>
      <w:proofErr w:type="spellStart"/>
      <w:r>
        <w:rPr>
          <w:b/>
          <w:bCs/>
        </w:rPr>
        <w:t>Antiduplicidad</w:t>
      </w:r>
      <w:proofErr w:type="spellEnd"/>
      <w:r>
        <w:rPr>
          <w:b/>
          <w:bCs/>
        </w:rPr>
        <w:t>:</w:t>
      </w:r>
      <w:r>
        <w:t xml:space="preserve"> controles para evitar doble registro de emisión/venta (idempotencia por referencia externa y validaciones).</w:t>
      </w:r>
    </w:p>
    <w:p w14:paraId="425BA73A" w14:textId="77777777" w:rsidR="000B50E5" w:rsidRDefault="000B50E5" w:rsidP="000B50E5">
      <w:pPr>
        <w:numPr>
          <w:ilvl w:val="0"/>
          <w:numId w:val="26"/>
        </w:numPr>
        <w:spacing w:beforeAutospacing="1" w:afterAutospacing="1"/>
      </w:pPr>
      <w:r>
        <w:rPr>
          <w:b/>
          <w:bCs/>
        </w:rPr>
        <w:t>Reporteo operativo:</w:t>
      </w:r>
      <w:r>
        <w:t xml:space="preserve"> tableros por programa y por periodo para piezas enviadas, pendientes, y discrepancias de inventario.</w:t>
      </w:r>
    </w:p>
    <w:p w14:paraId="3BCC5804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Seguridad, privacidad y cumplimiento</w:t>
      </w:r>
    </w:p>
    <w:p w14:paraId="076DE82A" w14:textId="77777777" w:rsidR="004C7CEE" w:rsidRDefault="004C7CEE" w:rsidP="004C7CEE">
      <w:pPr>
        <w:numPr>
          <w:ilvl w:val="0"/>
          <w:numId w:val="13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Datos sensibles (PII):</w:t>
      </w:r>
      <w:r>
        <w:t xml:space="preserve"> clasificación, minimización, cifrado en reposo y tránsito, y control de acceso por rol.</w:t>
      </w:r>
    </w:p>
    <w:p w14:paraId="1E703FFE" w14:textId="77777777" w:rsidR="004C7CEE" w:rsidRDefault="004C7CEE" w:rsidP="004C7CEE">
      <w:pPr>
        <w:numPr>
          <w:ilvl w:val="0"/>
          <w:numId w:val="13"/>
        </w:numPr>
        <w:spacing w:beforeAutospacing="1" w:afterAutospacing="1"/>
      </w:pPr>
      <w:r>
        <w:rPr>
          <w:b/>
          <w:bCs/>
        </w:rPr>
        <w:t>Pagos:</w:t>
      </w:r>
      <w:r>
        <w:t xml:space="preserve"> </w:t>
      </w:r>
      <w:proofErr w:type="spellStart"/>
      <w:r>
        <w:t>tokenización</w:t>
      </w:r>
      <w:proofErr w:type="spellEnd"/>
      <w:r>
        <w:t xml:space="preserve"> con proveedor; </w:t>
      </w:r>
      <w:r>
        <w:rPr>
          <w:b/>
          <w:bCs/>
        </w:rPr>
        <w:t>no almacenar CVV</w:t>
      </w:r>
      <w:r>
        <w:t xml:space="preserve"> ni PAN completo; en UI usar enmascaramiento y acceso restringido.</w:t>
      </w:r>
    </w:p>
    <w:p w14:paraId="5353B79B" w14:textId="77777777" w:rsidR="004C7CEE" w:rsidRDefault="004C7CEE" w:rsidP="004C7CEE">
      <w:pPr>
        <w:numPr>
          <w:ilvl w:val="0"/>
          <w:numId w:val="13"/>
        </w:numPr>
        <w:spacing w:beforeAutospacing="1" w:afterAutospacing="1"/>
      </w:pPr>
      <w:r>
        <w:rPr>
          <w:b/>
          <w:bCs/>
        </w:rPr>
        <w:t>Auditoría:</w:t>
      </w:r>
      <w:r>
        <w:t xml:space="preserve"> bitácora inmutable para operaciones críticas (emisión, cancelaciones, reembolsos, cambios de cobertura/ofertas).</w:t>
      </w:r>
    </w:p>
    <w:p w14:paraId="4DB7A853" w14:textId="77777777" w:rsidR="004C7CEE" w:rsidRDefault="004C7CEE" w:rsidP="004C7CEE">
      <w:pPr>
        <w:numPr>
          <w:ilvl w:val="0"/>
          <w:numId w:val="13"/>
        </w:numPr>
        <w:spacing w:beforeAutospacing="1" w:afterAutospacing="1"/>
      </w:pPr>
      <w:r>
        <w:rPr>
          <w:b/>
          <w:bCs/>
        </w:rPr>
        <w:t>Privacidad:</w:t>
      </w:r>
      <w:r>
        <w:t xml:space="preserve"> consentimiento y preferencias de contacto; retención/borrado conforme a política y regulación aplicable.</w:t>
      </w:r>
    </w:p>
    <w:p w14:paraId="19C14B07" w14:textId="77777777" w:rsidR="004C7CEE" w:rsidRDefault="004C7CEE" w:rsidP="004C7CEE">
      <w:pPr>
        <w:numPr>
          <w:ilvl w:val="0"/>
          <w:numId w:val="13"/>
        </w:numPr>
        <w:spacing w:beforeAutospacing="1" w:afterAutospacing="1"/>
      </w:pPr>
      <w:r>
        <w:rPr>
          <w:b/>
          <w:bCs/>
        </w:rPr>
        <w:t xml:space="preserve">Seguridad de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>:</w:t>
      </w:r>
      <w:r>
        <w:t xml:space="preserve"> OAuth2/OIDC, </w:t>
      </w:r>
      <w:proofErr w:type="spellStart"/>
      <w:r>
        <w:t>scopes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, WAF y validación de entrada.</w:t>
      </w:r>
    </w:p>
    <w:p w14:paraId="0C0F266C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Datos y analítica (</w:t>
      </w:r>
      <w:proofErr w:type="spellStart"/>
      <w:r>
        <w:rPr>
          <w:i w:val="0"/>
          <w:iCs w:val="0"/>
          <w:sz w:val="20"/>
          <w:szCs w:val="20"/>
        </w:rPr>
        <w:t>KPIs</w:t>
      </w:r>
      <w:proofErr w:type="spellEnd"/>
      <w:r>
        <w:rPr>
          <w:i w:val="0"/>
          <w:iCs w:val="0"/>
          <w:sz w:val="20"/>
          <w:szCs w:val="20"/>
        </w:rPr>
        <w:t>)</w:t>
      </w:r>
    </w:p>
    <w:p w14:paraId="7FD510C4" w14:textId="77777777" w:rsidR="004C7CEE" w:rsidRDefault="004C7CEE">
      <w:pPr>
        <w:rPr>
          <w:kern w:val="2"/>
          <w14:ligatures w14:val="standardContextual"/>
        </w:rPr>
      </w:pPr>
      <w:r>
        <w:t>Se recomienda un repositorio analítico (DWH/</w:t>
      </w:r>
      <w:proofErr w:type="spellStart"/>
      <w:r>
        <w:t>Lakehouse</w:t>
      </w:r>
      <w:proofErr w:type="spellEnd"/>
      <w:r>
        <w:t>) alimentado por eventos y/o replicación de datos para reporteo y BI sin impactar la operación transaccional.</w:t>
      </w:r>
    </w:p>
    <w:p w14:paraId="2C8833E0" w14:textId="77777777" w:rsidR="004C7CEE" w:rsidRDefault="004C7CEE" w:rsidP="004C7CEE">
      <w:pPr>
        <w:numPr>
          <w:ilvl w:val="0"/>
          <w:numId w:val="14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Ventas/Renovaciones:</w:t>
      </w:r>
      <w:r>
        <w:t xml:space="preserve"> conversión por canal, tasa de renovación, </w:t>
      </w:r>
      <w:proofErr w:type="spellStart"/>
      <w:r>
        <w:t>churn</w:t>
      </w:r>
      <w:proofErr w:type="spellEnd"/>
      <w:r>
        <w:t>, motivos de no-renovación, MRR/ingreso por programa.</w:t>
      </w:r>
    </w:p>
    <w:p w14:paraId="003AE64E" w14:textId="77777777" w:rsidR="004C7CEE" w:rsidRDefault="004C7CEE" w:rsidP="004C7CEE">
      <w:pPr>
        <w:numPr>
          <w:ilvl w:val="0"/>
          <w:numId w:val="14"/>
        </w:numPr>
        <w:spacing w:beforeAutospacing="1" w:afterAutospacing="1"/>
      </w:pPr>
      <w:r>
        <w:rPr>
          <w:b/>
          <w:bCs/>
        </w:rPr>
        <w:t>Operación (telemarketing):</w:t>
      </w:r>
      <w:r>
        <w:t xml:space="preserve"> productividad por agente, tiempos de atención, cumplimiento de tareas (bienvenida/seguimiento).</w:t>
      </w:r>
    </w:p>
    <w:p w14:paraId="6EA1EE36" w14:textId="77777777" w:rsidR="004C7CEE" w:rsidRDefault="004C7CEE" w:rsidP="004C7CEE">
      <w:pPr>
        <w:numPr>
          <w:ilvl w:val="0"/>
          <w:numId w:val="14"/>
        </w:numPr>
        <w:spacing w:beforeAutospacing="1" w:afterAutospacing="1"/>
      </w:pPr>
      <w:r>
        <w:rPr>
          <w:b/>
          <w:bCs/>
        </w:rPr>
        <w:t>Quejas:</w:t>
      </w:r>
      <w:r>
        <w:t xml:space="preserve"> volumen por tipo/establecimiento, cumplimiento de SLA, tasa de </w:t>
      </w:r>
      <w:proofErr w:type="spellStart"/>
      <w:r>
        <w:t>re-apertura</w:t>
      </w:r>
      <w:proofErr w:type="spellEnd"/>
      <w:r>
        <w:t>, costo de reembolsos.</w:t>
      </w:r>
    </w:p>
    <w:p w14:paraId="553C9071" w14:textId="77777777" w:rsidR="004C7CEE" w:rsidRDefault="004C7CEE" w:rsidP="004C7CEE">
      <w:pPr>
        <w:numPr>
          <w:ilvl w:val="0"/>
          <w:numId w:val="14"/>
        </w:numPr>
        <w:spacing w:beforeAutospacing="1" w:afterAutospacing="1"/>
      </w:pPr>
      <w:r>
        <w:rPr>
          <w:b/>
          <w:bCs/>
        </w:rPr>
        <w:lastRenderedPageBreak/>
        <w:t>Reservaciones:</w:t>
      </w:r>
      <w:r>
        <w:t xml:space="preserve"> reservas por destino/hotel, cancelaciones/no-</w:t>
      </w:r>
      <w:proofErr w:type="gramStart"/>
      <w:r>
        <w:t>show</w:t>
      </w:r>
      <w:proofErr w:type="gramEnd"/>
      <w:r>
        <w:t>, tiempos de confirmación, uso de beneficios.</w:t>
      </w:r>
    </w:p>
    <w:p w14:paraId="0F7E2CD3" w14:textId="77777777" w:rsidR="004C7CEE" w:rsidRDefault="004C7CEE" w:rsidP="004C7CEE">
      <w:pPr>
        <w:numPr>
          <w:ilvl w:val="0"/>
          <w:numId w:val="14"/>
        </w:numPr>
        <w:spacing w:beforeAutospacing="1" w:afterAutospacing="1"/>
      </w:pPr>
      <w:r>
        <w:rPr>
          <w:b/>
          <w:bCs/>
        </w:rPr>
        <w:t>Establecimientos:</w:t>
      </w:r>
      <w:r>
        <w:t xml:space="preserve"> altas/bajas, vigencias de ofertas, cobertura por zona/categoría.</w:t>
      </w:r>
    </w:p>
    <w:p w14:paraId="768A5219" w14:textId="77777777" w:rsidR="004C7CEE" w:rsidRDefault="004C7CEE" w:rsidP="004C7CEE">
      <w:pPr>
        <w:numPr>
          <w:ilvl w:val="0"/>
          <w:numId w:val="14"/>
        </w:numPr>
        <w:spacing w:beforeAutospacing="1" w:afterAutospacing="1"/>
      </w:pPr>
      <w:r>
        <w:rPr>
          <w:b/>
          <w:bCs/>
        </w:rPr>
        <w:t>Inventarios:</w:t>
      </w:r>
      <w:r>
        <w:t xml:space="preserve"> tirajes, existencias, discrepancias, rotación por programa.</w:t>
      </w:r>
    </w:p>
    <w:p w14:paraId="4D1FC392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Operación en nube (</w:t>
      </w:r>
      <w:proofErr w:type="spellStart"/>
      <w:r>
        <w:rPr>
          <w:i w:val="0"/>
          <w:iCs w:val="0"/>
          <w:sz w:val="20"/>
          <w:szCs w:val="20"/>
        </w:rPr>
        <w:t>DevSecOps</w:t>
      </w:r>
      <w:proofErr w:type="spellEnd"/>
      <w:r>
        <w:rPr>
          <w:i w:val="0"/>
          <w:iCs w:val="0"/>
          <w:sz w:val="20"/>
          <w:szCs w:val="20"/>
        </w:rPr>
        <w:t>)</w:t>
      </w:r>
    </w:p>
    <w:p w14:paraId="38FDE2B7" w14:textId="77777777" w:rsidR="000B50E5" w:rsidRDefault="000B50E5">
      <w:pPr>
        <w:rPr>
          <w:kern w:val="2"/>
          <w14:ligatures w14:val="standardContextual"/>
        </w:rPr>
      </w:pPr>
      <w:r>
        <w:rPr>
          <w:b/>
          <w:bCs/>
        </w:rPr>
        <w:t xml:space="preserve">Nota sobre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>:</w:t>
      </w:r>
      <w:r>
        <w:t xml:space="preserve"> los procesos de larga duración (conciliaciones, SLA, campañas, integraciones, envío masivo de notificaciones) deben ejecutarse como </w:t>
      </w:r>
      <w:r>
        <w:rPr>
          <w:b/>
          <w:bCs/>
        </w:rPr>
        <w:t>servicios asíncronos</w:t>
      </w:r>
      <w:r>
        <w:t xml:space="preserve"> fuera de las funciones del </w:t>
      </w:r>
      <w:proofErr w:type="spellStart"/>
      <w:r>
        <w:t>front-end</w:t>
      </w:r>
      <w:proofErr w:type="spellEnd"/>
      <w:r>
        <w:t>, disparados por eventos/colas, manteniendo Next.js como UI+BFF.</w:t>
      </w:r>
    </w:p>
    <w:p w14:paraId="52A0C90E" w14:textId="77777777" w:rsidR="000B50E5" w:rsidRDefault="000B50E5" w:rsidP="000B50E5">
      <w:pPr>
        <w:numPr>
          <w:ilvl w:val="0"/>
          <w:numId w:val="15"/>
        </w:numPr>
        <w:rPr>
          <w:kern w:val="2"/>
          <w14:ligatures w14:val="standardContextual"/>
        </w:rPr>
      </w:pPr>
      <w:r>
        <w:rPr>
          <w:b/>
          <w:bCs/>
        </w:rPr>
        <w:t>CI/CD:</w:t>
      </w:r>
      <w:r>
        <w:t xml:space="preserve"> repositorio Git con despliegues automáticos a </w:t>
      </w:r>
      <w:proofErr w:type="spellStart"/>
      <w:r>
        <w:rPr>
          <w:b/>
          <w:bCs/>
        </w:rPr>
        <w:t>Vercel</w:t>
      </w:r>
      <w:proofErr w:type="spellEnd"/>
      <w:r>
        <w:t xml:space="preserve"> (</w:t>
      </w:r>
      <w:proofErr w:type="spellStart"/>
      <w:r>
        <w:t>preview</w:t>
      </w:r>
      <w:proofErr w:type="spellEnd"/>
      <w:r>
        <w:t xml:space="preserve"> por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y promoción a producción), pruebas (unitarias/e2e), escaneo de dependencias, y versionado de </w:t>
      </w:r>
      <w:proofErr w:type="spellStart"/>
      <w:r>
        <w:t>APIs</w:t>
      </w:r>
      <w:proofErr w:type="spellEnd"/>
      <w:r>
        <w:t>.</w:t>
      </w:r>
    </w:p>
    <w:p w14:paraId="65FC1E94" w14:textId="77777777" w:rsidR="004C7CEE" w:rsidRDefault="004C7CEE" w:rsidP="004C7CEE">
      <w:pPr>
        <w:numPr>
          <w:ilvl w:val="0"/>
          <w:numId w:val="15"/>
        </w:numPr>
        <w:spacing w:beforeAutospacing="1" w:afterAutospacing="1"/>
      </w:pPr>
      <w:r>
        <w:rPr>
          <w:b/>
          <w:bCs/>
        </w:rPr>
        <w:t>Infraestructura como código:</w:t>
      </w:r>
      <w:r>
        <w:t xml:space="preserve"> aprovisionamiento repetible (redes, identidades, secretos, bases, colas).</w:t>
      </w:r>
    </w:p>
    <w:p w14:paraId="142DFB65" w14:textId="77777777" w:rsidR="004C7CEE" w:rsidRDefault="004C7CEE" w:rsidP="004C7CEE">
      <w:pPr>
        <w:numPr>
          <w:ilvl w:val="0"/>
          <w:numId w:val="15"/>
        </w:numPr>
        <w:spacing w:beforeAutospacing="1" w:afterAutospacing="1"/>
      </w:pPr>
      <w:proofErr w:type="spellStart"/>
      <w:r>
        <w:rPr>
          <w:b/>
          <w:bCs/>
        </w:rPr>
        <w:t>Observabilidad</w:t>
      </w:r>
      <w:proofErr w:type="spellEnd"/>
      <w:r>
        <w:rPr>
          <w:b/>
          <w:bCs/>
        </w:rPr>
        <w:t>:</w:t>
      </w:r>
      <w:r>
        <w:t xml:space="preserve"> métricas (SLI/SLO), alertas, trazas, </w:t>
      </w:r>
      <w:proofErr w:type="spellStart"/>
      <w:r>
        <w:t>dashboards</w:t>
      </w:r>
      <w:proofErr w:type="spellEnd"/>
      <w:r>
        <w:t xml:space="preserve"> por módulo y auditoría.</w:t>
      </w:r>
    </w:p>
    <w:p w14:paraId="43120D2F" w14:textId="77777777" w:rsidR="004C7CEE" w:rsidRDefault="004C7CEE" w:rsidP="004C7CEE">
      <w:pPr>
        <w:numPr>
          <w:ilvl w:val="0"/>
          <w:numId w:val="15"/>
        </w:numPr>
        <w:spacing w:beforeAutospacing="1" w:afterAutospacing="1"/>
      </w:pPr>
      <w:r>
        <w:rPr>
          <w:b/>
          <w:bCs/>
        </w:rPr>
        <w:t>Respaldo y continuidad:</w:t>
      </w:r>
      <w:r>
        <w:t xml:space="preserve"> </w:t>
      </w:r>
      <w:proofErr w:type="spellStart"/>
      <w:r>
        <w:t>backups</w:t>
      </w:r>
      <w:proofErr w:type="spellEnd"/>
      <w:r>
        <w:t xml:space="preserve"> automáticos, restauración probada, y plan de recuperación ante desastres (RPO/RTO).</w:t>
      </w:r>
    </w:p>
    <w:p w14:paraId="10913888" w14:textId="77777777" w:rsidR="000B50E5" w:rsidRDefault="000B50E5" w:rsidP="000B50E5">
      <w:pPr>
        <w:numPr>
          <w:ilvl w:val="0"/>
          <w:numId w:val="15"/>
        </w:numPr>
        <w:rPr>
          <w:kern w:val="2"/>
          <w14:ligatures w14:val="standardContextual"/>
        </w:rPr>
      </w:pPr>
      <w:r>
        <w:rPr>
          <w:b/>
          <w:bCs/>
        </w:rPr>
        <w:t>Gestión de secretos:</w:t>
      </w:r>
      <w:r>
        <w:t xml:space="preserve"> variables de entorno por ambiente en </w:t>
      </w:r>
      <w:proofErr w:type="spellStart"/>
      <w:r>
        <w:t>Vercel</w:t>
      </w:r>
      <w:proofErr w:type="spellEnd"/>
      <w:r>
        <w:t xml:space="preserve"> y/o </w:t>
      </w:r>
      <w:proofErr w:type="spellStart"/>
      <w:r>
        <w:t>vault</w:t>
      </w:r>
      <w:proofErr w:type="spellEnd"/>
      <w:r>
        <w:t xml:space="preserve"> externo; rotación de llaves, separación de credenciales por servicio, y acceso mínimo necesario.</w:t>
      </w:r>
    </w:p>
    <w:p w14:paraId="0BF0A46A" w14:textId="77777777" w:rsidR="004C7CEE" w:rsidRDefault="004C7CEE">
      <w:pPr>
        <w:pStyle w:val="Ttulo2"/>
        <w:rPr>
          <w:kern w:val="2"/>
          <w14:ligatures w14:val="standardContextual"/>
        </w:rPr>
      </w:pPr>
      <w:r>
        <w:rPr>
          <w:i w:val="0"/>
          <w:iCs w:val="0"/>
          <w:sz w:val="20"/>
          <w:szCs w:val="20"/>
        </w:rPr>
        <w:t>Fases recomendadas de implementación</w:t>
      </w:r>
    </w:p>
    <w:p w14:paraId="45260B3C" w14:textId="77777777" w:rsidR="004C7CEE" w:rsidRDefault="004C7CEE" w:rsidP="004C7CEE">
      <w:pPr>
        <w:numPr>
          <w:ilvl w:val="0"/>
          <w:numId w:val="16"/>
        </w:numPr>
        <w:spacing w:beforeAutospacing="1" w:afterAutospacing="1"/>
        <w:rPr>
          <w:kern w:val="2"/>
          <w14:ligatures w14:val="standardContextual"/>
        </w:rPr>
      </w:pPr>
      <w:r>
        <w:rPr>
          <w:b/>
          <w:bCs/>
        </w:rPr>
        <w:t>Fase 1 (fundación):</w:t>
      </w:r>
      <w:r>
        <w:t xml:space="preserve"> identidad/roles, modelo base de Clientes/Membresías, </w:t>
      </w:r>
      <w:proofErr w:type="spellStart"/>
      <w:r>
        <w:t>APIs</w:t>
      </w:r>
      <w:proofErr w:type="spellEnd"/>
      <w:r>
        <w:t xml:space="preserve">, bus de eventos, auditoría, y rediseño de pagos </w:t>
      </w:r>
      <w:proofErr w:type="spellStart"/>
      <w:r>
        <w:t>tokenizados</w:t>
      </w:r>
      <w:proofErr w:type="spellEnd"/>
      <w:r>
        <w:t>.</w:t>
      </w:r>
    </w:p>
    <w:p w14:paraId="5F89D3B6" w14:textId="77777777" w:rsidR="004C7CEE" w:rsidRDefault="004C7CEE" w:rsidP="004C7CEE">
      <w:pPr>
        <w:numPr>
          <w:ilvl w:val="0"/>
          <w:numId w:val="16"/>
        </w:numPr>
        <w:spacing w:beforeAutospacing="1" w:afterAutospacing="1"/>
      </w:pPr>
      <w:r>
        <w:rPr>
          <w:b/>
          <w:bCs/>
        </w:rPr>
        <w:t>Fase 2 (operación):</w:t>
      </w:r>
      <w:r>
        <w:t xml:space="preserve"> consola de telemarketing, tareas y </w:t>
      </w:r>
      <w:proofErr w:type="spellStart"/>
      <w:r>
        <w:t>workflows</w:t>
      </w:r>
      <w:proofErr w:type="spellEnd"/>
      <w:r>
        <w:t>, Quejas con SLA y evidencias, Reservaciones con políticas y notificaciones.</w:t>
      </w:r>
    </w:p>
    <w:p w14:paraId="458BE1EE" w14:textId="77777777" w:rsidR="004C7CEE" w:rsidRDefault="004C7CEE" w:rsidP="004C7CEE">
      <w:pPr>
        <w:numPr>
          <w:ilvl w:val="0"/>
          <w:numId w:val="16"/>
        </w:numPr>
        <w:spacing w:beforeAutospacing="1" w:afterAutospacing="1"/>
      </w:pPr>
      <w:r>
        <w:rPr>
          <w:b/>
          <w:bCs/>
        </w:rPr>
        <w:t>Fase 3 (</w:t>
      </w:r>
      <w:proofErr w:type="spellStart"/>
      <w:r>
        <w:rPr>
          <w:b/>
          <w:bCs/>
        </w:rPr>
        <w:t>partners</w:t>
      </w:r>
      <w:proofErr w:type="spellEnd"/>
      <w:r>
        <w:rPr>
          <w:b/>
          <w:bCs/>
        </w:rPr>
        <w:t xml:space="preserve"> y programas):</w:t>
      </w:r>
      <w:r>
        <w:t xml:space="preserve"> portal de establecimientos, Programas por etapas, emisión/inventarios, conciliación de ventas/emisiones.</w:t>
      </w:r>
    </w:p>
    <w:p w14:paraId="2267481F" w14:textId="77777777" w:rsidR="004C7CEE" w:rsidRDefault="004C7CEE" w:rsidP="004C7CEE">
      <w:pPr>
        <w:numPr>
          <w:ilvl w:val="0"/>
          <w:numId w:val="16"/>
        </w:numPr>
        <w:spacing w:beforeAutospacing="1" w:afterAutospacing="1"/>
      </w:pPr>
      <w:r>
        <w:rPr>
          <w:b/>
          <w:bCs/>
        </w:rPr>
        <w:t>Fase 4 (optimización):</w:t>
      </w:r>
      <w:r>
        <w:t xml:space="preserve"> analítica avanzada, motor de reglas/promociones, integraciones (ERP/PMS), y automatización de campañas.</w:t>
      </w:r>
    </w:p>
    <w:p w14:paraId="0F2851D2" w14:textId="77777777" w:rsidR="00796C47" w:rsidRPr="005F7374" w:rsidRDefault="00796C47" w:rsidP="00796C47">
      <w:pPr>
        <w:jc w:val="both"/>
        <w:rPr>
          <w:rFonts w:ascii="Arial" w:hAnsi="Arial" w:cs="Arial"/>
          <w:sz w:val="20"/>
          <w:szCs w:val="20"/>
        </w:rPr>
      </w:pPr>
    </w:p>
    <w:sectPr w:rsidR="00796C47" w:rsidRPr="005F7374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52AD" w14:textId="77777777" w:rsidR="00A5492A" w:rsidRDefault="00A5492A">
      <w:r>
        <w:separator/>
      </w:r>
    </w:p>
  </w:endnote>
  <w:endnote w:type="continuationSeparator" w:id="0">
    <w:p w14:paraId="3F036793" w14:textId="77777777" w:rsidR="00A5492A" w:rsidRDefault="00A54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gneto"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5DC9" w14:textId="77777777" w:rsidR="00BE4D35" w:rsidRDefault="00BE4D3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F9ADA2" w14:textId="77777777" w:rsidR="00BE4D35" w:rsidRDefault="00BE4D3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8022" w14:textId="77777777" w:rsidR="00BE4D35" w:rsidRDefault="00BE4D35">
    <w:pPr>
      <w:pStyle w:val="Piedepgina"/>
      <w:framePr w:wrap="around" w:vAnchor="text" w:hAnchor="page" w:x="10261" w:y="97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D5727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2596528" w14:textId="77777777" w:rsidR="00BE4D35" w:rsidRPr="005B1205" w:rsidRDefault="00BE4D35" w:rsidP="00BE4D35">
    <w:pPr>
      <w:autoSpaceDE w:val="0"/>
      <w:autoSpaceDN w:val="0"/>
      <w:adjustRightInd w:val="0"/>
      <w:ind w:left="177" w:hanging="177"/>
      <w:jc w:val="center"/>
      <w:rPr>
        <w:rFonts w:ascii="Verdana" w:hAnsi="Verdana" w:cs="Verdana"/>
        <w:b/>
        <w:bCs/>
        <w:iCs/>
        <w:color w:val="000000"/>
        <w:szCs w:val="30"/>
        <w:lang w:val="pt-B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4D197E">
      <w:rPr>
        <w:rFonts w:ascii="Verdana" w:hAnsi="Verdana" w:cs="Verdana"/>
        <w:b/>
        <w:bCs/>
        <w:iCs/>
        <w:color w:val="000000"/>
        <w:sz w:val="28"/>
        <w:szCs w:val="28"/>
        <w:lang w:val="pt-BR"/>
      </w:rPr>
      <w:t>Plex</w:t>
    </w:r>
    <w:r w:rsidRPr="005B1205">
      <w:rPr>
        <w:rFonts w:ascii="Verdana" w:hAnsi="Verdana" w:cs="Verdana"/>
        <w:b/>
        <w:bCs/>
        <w:iCs/>
        <w:color w:val="000000"/>
        <w:sz w:val="4"/>
        <w:szCs w:val="12"/>
        <w:lang w:val="pt-B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4D197E">
      <w:rPr>
        <w:rFonts w:ascii="Verdana" w:hAnsi="Verdana" w:cs="Verdana"/>
        <w:b/>
        <w:bCs/>
        <w:iCs/>
        <w:color w:val="397FB6"/>
        <w:sz w:val="28"/>
        <w:szCs w:val="28"/>
        <w:lang w:val="pt-BR"/>
      </w:rPr>
      <w:t>IT</w:t>
    </w:r>
    <w:r w:rsidRPr="005B1205">
      <w:rPr>
        <w:rFonts w:ascii="Verdana" w:hAnsi="Verdana" w:cs="Verdana"/>
        <w:b/>
        <w:bCs/>
        <w:i/>
        <w:iCs/>
        <w:color w:val="000000"/>
        <w:sz w:val="32"/>
        <w:szCs w:val="42"/>
        <w:lang w:val="pt-B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5B1205">
      <w:rPr>
        <w:rFonts w:ascii="Verdana" w:hAnsi="Verdana" w:cs="Verdana"/>
        <w:b/>
        <w:bCs/>
        <w:iCs/>
        <w:color w:val="000000"/>
        <w:sz w:val="16"/>
        <w:szCs w:val="30"/>
        <w:lang w:val="pt-B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Consulting SA de CV</w:t>
    </w:r>
    <w:r w:rsidRPr="005B1205">
      <w:rPr>
        <w:rFonts w:ascii="Verdana" w:hAnsi="Verdana" w:cs="Verdana"/>
        <w:b/>
        <w:bCs/>
        <w:iCs/>
        <w:color w:val="000000"/>
        <w:szCs w:val="30"/>
        <w:lang w:val="pt-BR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</w:t>
    </w:r>
  </w:p>
  <w:p w14:paraId="5A8A69F9" w14:textId="77777777" w:rsidR="00BE4D35" w:rsidRDefault="00BE4D35" w:rsidP="00BE4D35">
    <w:pPr>
      <w:pStyle w:val="Piedepgina"/>
      <w:pBdr>
        <w:top w:val="single" w:sz="4" w:space="1" w:color="auto"/>
      </w:pBdr>
      <w:tabs>
        <w:tab w:val="left" w:pos="8280"/>
      </w:tabs>
      <w:ind w:right="26"/>
      <w:jc w:val="right"/>
      <w:rPr>
        <w:rFonts w:ascii="Arial" w:hAnsi="Arial" w:cs="Arial"/>
        <w:b/>
        <w:bCs/>
        <w:sz w:val="14"/>
        <w:szCs w:val="56"/>
        <w:lang w:val="pt-BR"/>
      </w:rPr>
    </w:pPr>
    <w:r w:rsidRPr="004D197E">
      <w:rPr>
        <w:rFonts w:ascii="Arial" w:hAnsi="Arial" w:cs="Arial"/>
        <w:b/>
        <w:bCs/>
        <w:color w:val="3366FF"/>
        <w:sz w:val="18"/>
        <w:szCs w:val="56"/>
        <w:lang w:val="pt-BR"/>
      </w:rPr>
      <w:t xml:space="preserve">I </w:t>
    </w:r>
    <w:r>
      <w:rPr>
        <w:rFonts w:ascii="Arial" w:hAnsi="Arial" w:cs="Arial"/>
        <w:b/>
        <w:bCs/>
        <w:sz w:val="14"/>
        <w:szCs w:val="56"/>
        <w:lang w:val="pt-BR"/>
      </w:rPr>
      <w:t>(55) 5091-4386</w:t>
    </w:r>
    <w:r w:rsidRPr="004D197E">
      <w:rPr>
        <w:rFonts w:ascii="Arial" w:hAnsi="Arial" w:cs="Arial"/>
        <w:b/>
        <w:bCs/>
        <w:sz w:val="14"/>
        <w:szCs w:val="56"/>
        <w:lang w:val="pt-BR"/>
      </w:rPr>
      <w:t xml:space="preserve"> </w:t>
    </w:r>
    <w:r w:rsidRPr="004D197E">
      <w:rPr>
        <w:rFonts w:ascii="Arial" w:hAnsi="Arial" w:cs="Arial"/>
        <w:b/>
        <w:bCs/>
        <w:color w:val="3366FF"/>
        <w:sz w:val="18"/>
        <w:szCs w:val="56"/>
        <w:lang w:val="pt-BR"/>
      </w:rPr>
      <w:t xml:space="preserve">I  </w:t>
    </w:r>
    <w:hyperlink r:id="rId1" w:history="1">
      <w:r w:rsidRPr="00ED6FCE">
        <w:rPr>
          <w:rStyle w:val="Hipervnculo"/>
          <w:rFonts w:ascii="Arial" w:hAnsi="Arial" w:cs="Arial"/>
          <w:b/>
          <w:bCs/>
          <w:sz w:val="14"/>
          <w:szCs w:val="56"/>
          <w:lang w:val="pt-BR"/>
        </w:rPr>
        <w:t>antonio.ascencio@plexit.com.mx</w:t>
      </w:r>
    </w:hyperlink>
    <w:r w:rsidRPr="004D197E">
      <w:rPr>
        <w:rFonts w:ascii="Arial" w:hAnsi="Arial" w:cs="Arial"/>
        <w:b/>
        <w:bCs/>
        <w:sz w:val="14"/>
        <w:szCs w:val="56"/>
        <w:lang w:val="pt-BR"/>
      </w:rPr>
      <w:t xml:space="preserve"> </w:t>
    </w:r>
    <w:r w:rsidRPr="004D197E">
      <w:rPr>
        <w:rFonts w:ascii="Arial" w:hAnsi="Arial" w:cs="Arial"/>
        <w:b/>
        <w:bCs/>
        <w:color w:val="3366FF"/>
        <w:sz w:val="18"/>
        <w:szCs w:val="56"/>
        <w:lang w:val="pt-BR"/>
      </w:rPr>
      <w:t xml:space="preserve">I </w:t>
    </w:r>
    <w:r w:rsidRPr="004D197E">
      <w:rPr>
        <w:rFonts w:ascii="Arial" w:hAnsi="Arial" w:cs="Arial"/>
        <w:b/>
        <w:bCs/>
        <w:sz w:val="14"/>
        <w:szCs w:val="56"/>
        <w:lang w:val="pt-BR"/>
      </w:rPr>
      <w:t>Paseo Tamarindos 400-A Piso 5 Bosques de las lomas, México DF</w:t>
    </w:r>
  </w:p>
  <w:p w14:paraId="0B106960" w14:textId="77777777" w:rsidR="00BE4D35" w:rsidRDefault="00BE4D35" w:rsidP="00BE4D35">
    <w:pPr>
      <w:pStyle w:val="Piedepgina"/>
      <w:pBdr>
        <w:top w:val="single" w:sz="4" w:space="1" w:color="auto"/>
      </w:pBdr>
      <w:tabs>
        <w:tab w:val="left" w:pos="8280"/>
      </w:tabs>
      <w:ind w:right="26"/>
      <w:jc w:val="right"/>
      <w:rPr>
        <w:rFonts w:ascii="Arial" w:hAnsi="Arial" w:cs="Arial"/>
        <w:bCs/>
        <w:sz w:val="14"/>
        <w:szCs w:val="14"/>
      </w:rPr>
    </w:pPr>
    <w:r>
      <w:rPr>
        <w:rFonts w:ascii="Arial" w:hAnsi="Arial" w:cs="Arial"/>
        <w:b/>
        <w:bCs/>
        <w:sz w:val="14"/>
        <w:szCs w:val="56"/>
      </w:rPr>
      <w:t>(</w:t>
    </w:r>
    <w:r w:rsidRPr="004D197E">
      <w:rPr>
        <w:rFonts w:ascii="Arial" w:hAnsi="Arial" w:cs="Arial"/>
        <w:b/>
        <w:bCs/>
        <w:sz w:val="14"/>
        <w:szCs w:val="56"/>
      </w:rPr>
      <w:t>477</w:t>
    </w:r>
    <w:r>
      <w:rPr>
        <w:rFonts w:ascii="Arial" w:hAnsi="Arial" w:cs="Arial"/>
        <w:b/>
        <w:bCs/>
        <w:sz w:val="14"/>
        <w:szCs w:val="56"/>
      </w:rPr>
      <w:t>) 773-5722</w:t>
    </w:r>
    <w:r w:rsidRPr="004D197E">
      <w:rPr>
        <w:rFonts w:ascii="Arial" w:hAnsi="Arial" w:cs="Arial"/>
        <w:b/>
        <w:bCs/>
        <w:sz w:val="14"/>
        <w:szCs w:val="56"/>
      </w:rPr>
      <w:t xml:space="preserve"> </w:t>
    </w:r>
    <w:r w:rsidRPr="004D197E">
      <w:rPr>
        <w:rFonts w:ascii="Arial" w:hAnsi="Arial" w:cs="Arial"/>
        <w:b/>
        <w:bCs/>
        <w:color w:val="3366FF"/>
        <w:sz w:val="18"/>
        <w:szCs w:val="56"/>
      </w:rPr>
      <w:t xml:space="preserve">I </w:t>
    </w:r>
    <w:r w:rsidRPr="004D197E">
      <w:rPr>
        <w:rFonts w:ascii="Arial" w:hAnsi="Arial" w:cs="Arial"/>
        <w:bCs/>
        <w:sz w:val="14"/>
        <w:szCs w:val="14"/>
      </w:rPr>
      <w:t>Rocío 114 Int. 101 Col. Jardines del Moral, León GTO</w:t>
    </w:r>
  </w:p>
  <w:p w14:paraId="0FA73B47" w14:textId="416740F6" w:rsidR="00BE4D35" w:rsidRPr="00EC5023" w:rsidRDefault="005B1205" w:rsidP="00BE4D35">
    <w:pPr>
      <w:autoSpaceDE w:val="0"/>
      <w:autoSpaceDN w:val="0"/>
      <w:adjustRightInd w:val="0"/>
      <w:ind w:left="177" w:hanging="177"/>
      <w:jc w:val="center"/>
    </w:pPr>
    <w:r>
      <w:rPr>
        <w:rFonts w:ascii="Verdana" w:hAnsi="Verdana" w:cs="Verdana"/>
        <w:b/>
        <w:bCs/>
        <w:iCs/>
        <w:noProof/>
        <w:color w:val="000000"/>
        <w:sz w:val="28"/>
        <w:szCs w:val="28"/>
        <w:lang w:val="en-US" w:eastAsia="ja-JP"/>
      </w:rPr>
      <w:drawing>
        <wp:anchor distT="0" distB="0" distL="114300" distR="114300" simplePos="0" relativeHeight="251657728" behindDoc="1" locked="0" layoutInCell="1" allowOverlap="1" wp14:anchorId="1389BC6C" wp14:editId="1D28CDAE">
          <wp:simplePos x="0" y="0"/>
          <wp:positionH relativeFrom="column">
            <wp:posOffset>1143000</wp:posOffset>
          </wp:positionH>
          <wp:positionV relativeFrom="paragraph">
            <wp:posOffset>3913505</wp:posOffset>
          </wp:positionV>
          <wp:extent cx="571500" cy="26225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262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8E66" w14:textId="77777777" w:rsidR="00A5492A" w:rsidRDefault="00A5492A">
      <w:r>
        <w:separator/>
      </w:r>
    </w:p>
  </w:footnote>
  <w:footnote w:type="continuationSeparator" w:id="0">
    <w:p w14:paraId="507B2D9D" w14:textId="77777777" w:rsidR="00A5492A" w:rsidRDefault="00A54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E22E" w14:textId="5A9FCD05" w:rsidR="00BE4D35" w:rsidRPr="008F7A6E" w:rsidRDefault="005B1205">
    <w:pPr>
      <w:pStyle w:val="Encabezado"/>
      <w:rPr>
        <w:rFonts w:ascii="Arial" w:hAnsi="Arial" w:cs="Arial"/>
        <w:b/>
        <w:sz w:val="16"/>
        <w:szCs w:val="16"/>
      </w:rPr>
    </w:pPr>
    <w:r>
      <w:rPr>
        <w:rFonts w:ascii="Verdana" w:hAnsi="Verdana" w:cs="Verdana"/>
        <w:b/>
        <w:bCs/>
        <w:iCs/>
        <w:noProof/>
        <w:color w:val="000000"/>
        <w:sz w:val="28"/>
        <w:szCs w:val="28"/>
        <w:lang w:val="en-US" w:eastAsia="ja-JP"/>
      </w:rPr>
      <w:drawing>
        <wp:anchor distT="0" distB="0" distL="114300" distR="114300" simplePos="0" relativeHeight="251658752" behindDoc="1" locked="0" layoutInCell="1" allowOverlap="1" wp14:anchorId="6AB16427" wp14:editId="7D846190">
          <wp:simplePos x="0" y="0"/>
          <wp:positionH relativeFrom="column">
            <wp:posOffset>2286000</wp:posOffset>
          </wp:positionH>
          <wp:positionV relativeFrom="paragraph">
            <wp:posOffset>19050</wp:posOffset>
          </wp:positionV>
          <wp:extent cx="571500" cy="262255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262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BE4D35" w:rsidRPr="005F2426">
      <w:rPr>
        <w:rFonts w:ascii="Verdana" w:hAnsi="Verdana" w:cs="Verdana"/>
        <w:b/>
        <w:bCs/>
        <w:iCs/>
        <w:color w:val="000000"/>
        <w:sz w:val="28"/>
        <w:szCs w:val="28"/>
      </w:rPr>
      <w:t>Plex</w:t>
    </w:r>
    <w:r w:rsidR="00BE4D35" w:rsidRPr="005F2426">
      <w:rPr>
        <w:rFonts w:ascii="Verdana" w:hAnsi="Verdana" w:cs="Verdana"/>
        <w:b/>
        <w:bCs/>
        <w:iCs/>
        <w:color w:val="397FB6"/>
        <w:sz w:val="28"/>
        <w:szCs w:val="28"/>
      </w:rPr>
      <w:t>IT</w:t>
    </w:r>
    <w:proofErr w:type="spellEnd"/>
    <w:r w:rsidR="00BE4D35">
      <w:rPr>
        <w:rFonts w:ascii="Arial" w:hAnsi="Arial" w:cs="Arial"/>
        <w:b/>
        <w:sz w:val="18"/>
      </w:rPr>
      <w:t xml:space="preserve">                                                                                                   </w:t>
    </w:r>
    <w:r w:rsidR="00BE4D35">
      <w:tab/>
    </w:r>
    <w:r w:rsidR="00BE4D35">
      <w:rPr>
        <w:rFonts w:ascii="Tahoma" w:hAnsi="Tahoma" w:cs="Tahoma"/>
        <w:b/>
        <w:sz w:val="16"/>
        <w:szCs w:val="16"/>
        <w:lang w:val="es-ES" w:eastAsia="es-ES"/>
      </w:rPr>
      <w:t>Entretenedor</w:t>
    </w:r>
  </w:p>
  <w:p w14:paraId="68D0FE03" w14:textId="05219C5B" w:rsidR="00BE4D35" w:rsidRPr="00E8445E" w:rsidRDefault="005B1205" w:rsidP="00BE4D35">
    <w:pPr>
      <w:jc w:val="right"/>
      <w:rPr>
        <w:rFonts w:ascii="Tahoma" w:hAnsi="Tahoma" w:cs="Tahoma"/>
        <w:sz w:val="10"/>
      </w:rPr>
    </w:pPr>
    <w:r w:rsidRPr="00E8445E">
      <w:rPr>
        <w:rFonts w:ascii="Tahoma" w:hAnsi="Tahoma" w:cs="Tahoma"/>
        <w:noProof/>
        <w:sz w:val="1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25C21CE" wp14:editId="4EED6AA8">
              <wp:simplePos x="0" y="0"/>
              <wp:positionH relativeFrom="column">
                <wp:posOffset>0</wp:posOffset>
              </wp:positionH>
              <wp:positionV relativeFrom="paragraph">
                <wp:posOffset>155575</wp:posOffset>
              </wp:positionV>
              <wp:extent cx="5486400" cy="0"/>
              <wp:effectExtent l="9525" t="9525" r="9525" b="9525"/>
              <wp:wrapNone/>
              <wp:docPr id="180792109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5CEDD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25pt" to="6in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" strokeweight="1.5pt"/>
          </w:pict>
        </mc:Fallback>
      </mc:AlternateContent>
    </w:r>
    <w:r w:rsidR="00BE4D35">
      <w:rPr>
        <w:rFonts w:ascii="Tahoma" w:hAnsi="Tahoma" w:cs="Tahoma"/>
        <w:sz w:val="16"/>
      </w:rPr>
      <w:t xml:space="preserve">Sistema de Afiliación y </w:t>
    </w:r>
    <w:proofErr w:type="gramStart"/>
    <w:r w:rsidR="00BE4D35">
      <w:rPr>
        <w:rFonts w:ascii="Tahoma" w:hAnsi="Tahoma" w:cs="Tahoma"/>
        <w:sz w:val="16"/>
      </w:rPr>
      <w:t>Tele marketing</w:t>
    </w:r>
    <w:proofErr w:type="gramEnd"/>
    <w:r w:rsidR="00BE4D35">
      <w:rPr>
        <w:rFonts w:ascii="Tahoma" w:hAnsi="Tahoma" w:cs="Tahoma"/>
        <w:sz w:val="16"/>
      </w:rPr>
      <w:t xml:space="preserve"> vía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5C7B"/>
    <w:multiLevelType w:val="multilevel"/>
    <w:tmpl w:val="63D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1E13"/>
    <w:multiLevelType w:val="multilevel"/>
    <w:tmpl w:val="F8E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095C"/>
    <w:multiLevelType w:val="multilevel"/>
    <w:tmpl w:val="A30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71C49"/>
    <w:multiLevelType w:val="multilevel"/>
    <w:tmpl w:val="CA1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F4296"/>
    <w:multiLevelType w:val="multilevel"/>
    <w:tmpl w:val="7970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0057C"/>
    <w:multiLevelType w:val="multilevel"/>
    <w:tmpl w:val="0DC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B2DC8"/>
    <w:multiLevelType w:val="multilevel"/>
    <w:tmpl w:val="04B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A12D0"/>
    <w:multiLevelType w:val="multilevel"/>
    <w:tmpl w:val="E11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95DD1"/>
    <w:multiLevelType w:val="multilevel"/>
    <w:tmpl w:val="B78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97ECC"/>
    <w:multiLevelType w:val="multilevel"/>
    <w:tmpl w:val="34F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E4A46"/>
    <w:multiLevelType w:val="multilevel"/>
    <w:tmpl w:val="299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5466E"/>
    <w:multiLevelType w:val="multilevel"/>
    <w:tmpl w:val="742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40D9A"/>
    <w:multiLevelType w:val="multilevel"/>
    <w:tmpl w:val="DCC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160EE"/>
    <w:multiLevelType w:val="multilevel"/>
    <w:tmpl w:val="A19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97C09"/>
    <w:multiLevelType w:val="multilevel"/>
    <w:tmpl w:val="D76039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5A7FB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5A7FB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5A7FB6"/>
      </w:rPr>
    </w:lvl>
    <w:lvl w:ilvl="3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80808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color w:val="80808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color w:val="80808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C7BD6"/>
    <w:multiLevelType w:val="multilevel"/>
    <w:tmpl w:val="182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C72F2"/>
    <w:multiLevelType w:val="multilevel"/>
    <w:tmpl w:val="EED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35D57"/>
    <w:multiLevelType w:val="multilevel"/>
    <w:tmpl w:val="5F6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D7C91"/>
    <w:multiLevelType w:val="multilevel"/>
    <w:tmpl w:val="D76039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5A7FB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5A7FB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5A7FB6"/>
      </w:rPr>
    </w:lvl>
    <w:lvl w:ilvl="3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80808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color w:val="80808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color w:val="80808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F01CC"/>
    <w:multiLevelType w:val="multilevel"/>
    <w:tmpl w:val="D76039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5A7FB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5A7FB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5A7FB6"/>
      </w:rPr>
    </w:lvl>
    <w:lvl w:ilvl="3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80808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color w:val="80808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color w:val="80808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4376A"/>
    <w:multiLevelType w:val="multilevel"/>
    <w:tmpl w:val="4A6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D6B67"/>
    <w:multiLevelType w:val="multilevel"/>
    <w:tmpl w:val="5E1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E29A7"/>
    <w:multiLevelType w:val="multilevel"/>
    <w:tmpl w:val="639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12559"/>
    <w:multiLevelType w:val="multilevel"/>
    <w:tmpl w:val="D76039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5A7FB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5A7FB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5A7FB6"/>
      </w:rPr>
    </w:lvl>
    <w:lvl w:ilvl="3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80808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color w:val="80808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color w:val="80808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7067F"/>
    <w:multiLevelType w:val="multilevel"/>
    <w:tmpl w:val="DAD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81B02"/>
    <w:multiLevelType w:val="multilevel"/>
    <w:tmpl w:val="7E8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41089">
    <w:abstractNumId w:val="18"/>
  </w:num>
  <w:num w:numId="2" w16cid:durableId="602958092">
    <w:abstractNumId w:val="19"/>
  </w:num>
  <w:num w:numId="3" w16cid:durableId="1190601416">
    <w:abstractNumId w:val="23"/>
  </w:num>
  <w:num w:numId="4" w16cid:durableId="2132237445">
    <w:abstractNumId w:val="14"/>
  </w:num>
  <w:num w:numId="5" w16cid:durableId="932787115">
    <w:abstractNumId w:val="7"/>
  </w:num>
  <w:num w:numId="6" w16cid:durableId="1724870755">
    <w:abstractNumId w:val="8"/>
  </w:num>
  <w:num w:numId="7" w16cid:durableId="1239096035">
    <w:abstractNumId w:val="2"/>
  </w:num>
  <w:num w:numId="8" w16cid:durableId="2026974954">
    <w:abstractNumId w:val="10"/>
  </w:num>
  <w:num w:numId="9" w16cid:durableId="146479553">
    <w:abstractNumId w:val="24"/>
  </w:num>
  <w:num w:numId="10" w16cid:durableId="193815781">
    <w:abstractNumId w:val="22"/>
  </w:num>
  <w:num w:numId="11" w16cid:durableId="1599867344">
    <w:abstractNumId w:val="13"/>
  </w:num>
  <w:num w:numId="12" w16cid:durableId="1290697004">
    <w:abstractNumId w:val="16"/>
  </w:num>
  <w:num w:numId="13" w16cid:durableId="1422600919">
    <w:abstractNumId w:val="21"/>
  </w:num>
  <w:num w:numId="14" w16cid:durableId="502283420">
    <w:abstractNumId w:val="9"/>
  </w:num>
  <w:num w:numId="15" w16cid:durableId="1501508435">
    <w:abstractNumId w:val="25"/>
  </w:num>
  <w:num w:numId="16" w16cid:durableId="1681086352">
    <w:abstractNumId w:val="4"/>
  </w:num>
  <w:num w:numId="17" w16cid:durableId="1199392094">
    <w:abstractNumId w:val="5"/>
  </w:num>
  <w:num w:numId="18" w16cid:durableId="1551263530">
    <w:abstractNumId w:val="15"/>
  </w:num>
  <w:num w:numId="19" w16cid:durableId="48462887">
    <w:abstractNumId w:val="17"/>
  </w:num>
  <w:num w:numId="20" w16cid:durableId="1553156222">
    <w:abstractNumId w:val="3"/>
  </w:num>
  <w:num w:numId="21" w16cid:durableId="252669992">
    <w:abstractNumId w:val="1"/>
  </w:num>
  <w:num w:numId="22" w16cid:durableId="1085687509">
    <w:abstractNumId w:val="0"/>
  </w:num>
  <w:num w:numId="23" w16cid:durableId="1261795590">
    <w:abstractNumId w:val="6"/>
  </w:num>
  <w:num w:numId="24" w16cid:durableId="1875851378">
    <w:abstractNumId w:val="12"/>
  </w:num>
  <w:num w:numId="25" w16cid:durableId="1622612105">
    <w:abstractNumId w:val="20"/>
  </w:num>
  <w:num w:numId="26" w16cid:durableId="14076082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8A"/>
    <w:rsid w:val="000149A0"/>
    <w:rsid w:val="00043019"/>
    <w:rsid w:val="00053D0B"/>
    <w:rsid w:val="000B05D0"/>
    <w:rsid w:val="000B50E5"/>
    <w:rsid w:val="00127FEB"/>
    <w:rsid w:val="00134A7F"/>
    <w:rsid w:val="002020F3"/>
    <w:rsid w:val="002A1CBD"/>
    <w:rsid w:val="00327127"/>
    <w:rsid w:val="00347747"/>
    <w:rsid w:val="003A07AB"/>
    <w:rsid w:val="00410EA4"/>
    <w:rsid w:val="004327E5"/>
    <w:rsid w:val="00451FC0"/>
    <w:rsid w:val="0046173A"/>
    <w:rsid w:val="00495C42"/>
    <w:rsid w:val="004A22E8"/>
    <w:rsid w:val="004C7CEE"/>
    <w:rsid w:val="004E455C"/>
    <w:rsid w:val="0050230B"/>
    <w:rsid w:val="00544457"/>
    <w:rsid w:val="00546CCF"/>
    <w:rsid w:val="00587066"/>
    <w:rsid w:val="005B1205"/>
    <w:rsid w:val="005F7374"/>
    <w:rsid w:val="00604333"/>
    <w:rsid w:val="006400CE"/>
    <w:rsid w:val="00640523"/>
    <w:rsid w:val="00640958"/>
    <w:rsid w:val="00643C4C"/>
    <w:rsid w:val="00650424"/>
    <w:rsid w:val="0066578A"/>
    <w:rsid w:val="006A4C7C"/>
    <w:rsid w:val="00747258"/>
    <w:rsid w:val="0077508E"/>
    <w:rsid w:val="00775156"/>
    <w:rsid w:val="00787AD0"/>
    <w:rsid w:val="0079008B"/>
    <w:rsid w:val="00796C47"/>
    <w:rsid w:val="007F5B6B"/>
    <w:rsid w:val="008057BE"/>
    <w:rsid w:val="00807689"/>
    <w:rsid w:val="00835406"/>
    <w:rsid w:val="008A1428"/>
    <w:rsid w:val="008C4135"/>
    <w:rsid w:val="0094499C"/>
    <w:rsid w:val="009B4571"/>
    <w:rsid w:val="009D57FD"/>
    <w:rsid w:val="00A050AB"/>
    <w:rsid w:val="00A302F8"/>
    <w:rsid w:val="00A5492A"/>
    <w:rsid w:val="00A6753A"/>
    <w:rsid w:val="00A84332"/>
    <w:rsid w:val="00B25C25"/>
    <w:rsid w:val="00BA7A87"/>
    <w:rsid w:val="00BE4D35"/>
    <w:rsid w:val="00C01E75"/>
    <w:rsid w:val="00C25093"/>
    <w:rsid w:val="00C5064E"/>
    <w:rsid w:val="00C93D16"/>
    <w:rsid w:val="00CC7B0C"/>
    <w:rsid w:val="00D22CB6"/>
    <w:rsid w:val="00D40A9F"/>
    <w:rsid w:val="00D539E7"/>
    <w:rsid w:val="00D84764"/>
    <w:rsid w:val="00DB0A8C"/>
    <w:rsid w:val="00DB5735"/>
    <w:rsid w:val="00E26FDD"/>
    <w:rsid w:val="00E75409"/>
    <w:rsid w:val="00EA3756"/>
    <w:rsid w:val="00F11C2B"/>
    <w:rsid w:val="00F622BF"/>
    <w:rsid w:val="00F6258F"/>
    <w:rsid w:val="00FD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DB7BE"/>
  <w15:chartTrackingRefBased/>
  <w15:docId w15:val="{3A121097-7C15-4FC6-9C28-4419B1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578A"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657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6657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4C7CEE"/>
    <w:pPr>
      <w:spacing w:before="100" w:beforeAutospacing="1" w:after="100" w:afterAutospacing="1"/>
      <w:outlineLvl w:val="2"/>
    </w:pPr>
    <w:rPr>
      <w:b/>
      <w:bCs/>
      <w:kern w:val="2"/>
      <w:sz w:val="27"/>
      <w:szCs w:val="27"/>
      <w:lang w:eastAsia="es-MX"/>
      <w14:ligatures w14:val="standardContextual"/>
    </w:rPr>
  </w:style>
  <w:style w:type="character" w:default="1" w:styleId="Fuentedeprrafopredeter">
    <w:name w:val="Default Paragraph Font"/>
    <w:link w:val="DefaultParagraphFontParaCharCharCharCharCharCharCharCharChar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66578A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66578A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66578A"/>
  </w:style>
  <w:style w:type="paragraph" w:styleId="TDC1">
    <w:name w:val="toc 1"/>
    <w:basedOn w:val="Normal"/>
    <w:next w:val="Normal"/>
    <w:autoRedefine/>
    <w:semiHidden/>
    <w:rsid w:val="0066578A"/>
    <w:pPr>
      <w:spacing w:before="120"/>
    </w:pPr>
    <w:rPr>
      <w:rFonts w:ascii="Arial" w:hAnsi="Arial" w:cs="Arial"/>
      <w:b/>
      <w:bCs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rsid w:val="0066578A"/>
    <w:pPr>
      <w:spacing w:before="120"/>
      <w:ind w:left="240"/>
    </w:pPr>
    <w:rPr>
      <w:b/>
      <w:bCs/>
      <w:sz w:val="22"/>
      <w:szCs w:val="22"/>
    </w:rPr>
  </w:style>
  <w:style w:type="character" w:styleId="Hipervnculo">
    <w:name w:val="Hyperlink"/>
    <w:basedOn w:val="Fuentedeprrafopredeter"/>
    <w:rsid w:val="0066578A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6578A"/>
    <w:rPr>
      <w:rFonts w:ascii="Arial" w:hAnsi="Arial" w:cs="Arial"/>
      <w:b/>
      <w:bCs/>
      <w:kern w:val="32"/>
      <w:sz w:val="32"/>
      <w:szCs w:val="32"/>
      <w:lang w:val="es-MX" w:eastAsia="en-US" w:bidi="ar-SA"/>
    </w:rPr>
  </w:style>
  <w:style w:type="character" w:customStyle="1" w:styleId="StyleArial10pt">
    <w:name w:val="Style Arial 10 pt"/>
    <w:basedOn w:val="Fuentedeprrafopredeter"/>
    <w:rsid w:val="0066578A"/>
    <w:rPr>
      <w:rFonts w:ascii="Arial" w:hAnsi="Arial"/>
      <w:sz w:val="20"/>
    </w:rPr>
  </w:style>
  <w:style w:type="paragraph" w:customStyle="1" w:styleId="DefaultParagraphFontParaCharCharCharCharCharCharCharCharChar">
    <w:name w:val="Default Paragraph Font Para Char Char Char Char Char Char Char Char Char"/>
    <w:basedOn w:val="Normal"/>
    <w:link w:val="Fuentedeprrafopredeter"/>
    <w:rsid w:val="0066578A"/>
    <w:pPr>
      <w:spacing w:after="160" w:line="240" w:lineRule="exact"/>
    </w:pPr>
    <w:rPr>
      <w:rFonts w:ascii="Tahoma" w:hAnsi="Tahoma"/>
      <w:sz w:val="20"/>
      <w:szCs w:val="20"/>
      <w:lang w:val="en-US"/>
    </w:rPr>
  </w:style>
  <w:style w:type="table" w:styleId="Tablaweb2">
    <w:name w:val="Table Web 2"/>
    <w:basedOn w:val="Tablanormal"/>
    <w:rsid w:val="0066578A"/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4C7CEE"/>
    <w:rPr>
      <w:rFonts w:ascii="Arial" w:hAnsi="Arial" w:cs="Arial"/>
      <w:b/>
      <w:bCs/>
      <w:i/>
      <w:iCs/>
      <w:sz w:val="28"/>
      <w:szCs w:val="28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4C7CEE"/>
    <w:rPr>
      <w:b/>
      <w:bCs/>
      <w:kern w:val="2"/>
      <w:sz w:val="27"/>
      <w:szCs w:val="2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antonio.ascencio@plexit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6035</Words>
  <Characters>30724</Characters>
  <Application>Microsoft Office Word</Application>
  <DocSecurity>0</DocSecurity>
  <Lines>903</Lines>
  <Paragraphs>706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Análisis y Diseño</vt:lpstr>
      <vt:lpstr>Documento de Análisis y Diseño</vt:lpstr>
    </vt:vector>
  </TitlesOfParts>
  <Company>PlexIT Consulting S.A. de C.V.</Company>
  <LinksUpToDate>false</LinksUpToDate>
  <CharactersWithSpaces>36053</CharactersWithSpaces>
  <SharedDoc>false</SharedDoc>
  <HLinks>
    <vt:vector size="54" baseType="variant">
      <vt:variant>
        <vt:i4>1769534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_Toc131394786</vt:lpwstr>
      </vt:variant>
      <vt:variant>
        <vt:i4>1769534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_Toc131394785</vt:lpwstr>
      </vt:variant>
      <vt:variant>
        <vt:i4>1769534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_Toc131394784</vt:lpwstr>
      </vt:variant>
      <vt:variant>
        <vt:i4>1769534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_Toc131394783</vt:lpwstr>
      </vt:variant>
      <vt:variant>
        <vt:i4>1769534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_Toc131394782</vt:lpwstr>
      </vt:variant>
      <vt:variant>
        <vt:i4>1769534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_Toc131394781</vt:lpwstr>
      </vt:variant>
      <vt:variant>
        <vt:i4>1769534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_Toc131394780</vt:lpwstr>
      </vt:variant>
      <vt:variant>
        <vt:i4>1310782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_Toc131394779</vt:lpwstr>
      </vt:variant>
      <vt:variant>
        <vt:i4>3145733</vt:i4>
      </vt:variant>
      <vt:variant>
        <vt:i4>5</vt:i4>
      </vt:variant>
      <vt:variant>
        <vt:i4>0</vt:i4>
      </vt:variant>
      <vt:variant>
        <vt:i4>5</vt:i4>
      </vt:variant>
      <vt:variant>
        <vt:lpwstr>mailto:antonio.ascencio@plexit.com.mx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y Diseño</dc:title>
  <dc:subject>Entretenedor</dc:subject>
  <dc:creator>Eduardo Mendoza</dc:creator>
  <cp:keywords/>
  <dc:description/>
  <cp:lastModifiedBy>Haaron Gonzalez</cp:lastModifiedBy>
  <cp:revision>3</cp:revision>
  <cp:lastPrinted>2006-03-29T19:44:00Z</cp:lastPrinted>
  <dcterms:created xsi:type="dcterms:W3CDTF">2026-04-09T22:31:00Z</dcterms:created>
  <dcterms:modified xsi:type="dcterms:W3CDTF">2026-04-09T22:50:00Z</dcterms:modified>
</cp:coreProperties>
</file>