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FA66" w14:textId="48979B46" w:rsidR="001B67FF" w:rsidRDefault="001B67FF" w:rsidP="001B67FF">
      <w:r>
        <w:rPr>
          <w:b/>
          <w:bCs/>
        </w:rPr>
        <w:t>Matt Larriva, CFA</w:t>
      </w:r>
      <w:r w:rsidRPr="001B67FF">
        <w:br/>
      </w:r>
      <w:r>
        <w:t>Brookfield Asset Management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="00586433">
        <w:t>July 21, 2025</w:t>
      </w:r>
    </w:p>
    <w:p w14:paraId="06A073CB" w14:textId="606F6564" w:rsidR="001B67FF" w:rsidRPr="001B67FF" w:rsidRDefault="001B67FF" w:rsidP="001B67FF">
      <w:r w:rsidRPr="001B67FF">
        <w:rPr>
          <w:b/>
          <w:bCs/>
        </w:rPr>
        <w:t>Editor-in-Chief</w:t>
      </w:r>
      <w:r w:rsidRPr="001B67FF">
        <w:br/>
      </w:r>
      <w:r w:rsidRPr="001B67FF">
        <w:rPr>
          <w:i/>
          <w:iCs/>
        </w:rPr>
        <w:t>Journal of Real Estate Economics</w:t>
      </w:r>
      <w:r w:rsidRPr="001B67FF">
        <w:br/>
        <w:t>Dear Editor,</w:t>
      </w:r>
    </w:p>
    <w:p w14:paraId="5486F402" w14:textId="55476AFE" w:rsidR="001B67FF" w:rsidRPr="001B67FF" w:rsidRDefault="001B67FF" w:rsidP="001B67FF">
      <w:r w:rsidRPr="001B67FF">
        <w:t xml:space="preserve">I am pleased to resubmit our manuscript, </w:t>
      </w:r>
      <w:r w:rsidR="002B0D1E">
        <w:t>“</w:t>
      </w:r>
      <w:r w:rsidR="002B0D1E" w:rsidRPr="002B0D1E">
        <w:t>Rental Household Size as a Novel Measure of Demand</w:t>
      </w:r>
      <w:r w:rsidRPr="001B67FF">
        <w:rPr>
          <w:i/>
          <w:iCs/>
        </w:rPr>
        <w:t>”</w:t>
      </w:r>
      <w:r w:rsidRPr="001B67FF">
        <w:t xml:space="preserve"> for your consideration at the </w:t>
      </w:r>
      <w:r w:rsidRPr="001B67FF">
        <w:rPr>
          <w:i/>
          <w:iCs/>
        </w:rPr>
        <w:t>Journal of Real Estate Economics</w:t>
      </w:r>
      <w:r w:rsidRPr="001B67FF">
        <w:t>.</w:t>
      </w:r>
    </w:p>
    <w:p w14:paraId="584BD295" w14:textId="77777777" w:rsidR="001B67FF" w:rsidRPr="001B67FF" w:rsidRDefault="001B67FF" w:rsidP="001B67FF">
      <w:r w:rsidRPr="001B67FF">
        <w:t xml:space="preserve">Following your prior editorial decision and </w:t>
      </w:r>
      <w:proofErr w:type="gramStart"/>
      <w:r w:rsidRPr="001B67FF">
        <w:t>the thoughtful</w:t>
      </w:r>
      <w:proofErr w:type="gramEnd"/>
      <w:r w:rsidRPr="001B67FF">
        <w:t xml:space="preserve"> reviewer feedback, we undertook substantial revisions to clarify the paper’s empirical contribution and to better align the manuscript with the journal’s emphasis on rigorous econometric analysis. Key changes include:</w:t>
      </w:r>
    </w:p>
    <w:p w14:paraId="2C80E806" w14:textId="194CD29C" w:rsidR="001B67FF" w:rsidRDefault="002B0D1E" w:rsidP="00757984">
      <w:pPr>
        <w:numPr>
          <w:ilvl w:val="0"/>
          <w:numId w:val="2"/>
        </w:numPr>
      </w:pPr>
      <w:r>
        <w:t>Sourcing all data to Public Use Microdata</w:t>
      </w:r>
      <w:r w:rsidR="00757984">
        <w:t xml:space="preserve">, allowing </w:t>
      </w:r>
      <w:proofErr w:type="gramStart"/>
      <w:r w:rsidR="00757984">
        <w:t>a clean</w:t>
      </w:r>
      <w:proofErr w:type="gramEnd"/>
      <w:r w:rsidR="00757984">
        <w:t xml:space="preserve"> and consistent reporting of renters-per-rental-dwelling over time. </w:t>
      </w:r>
    </w:p>
    <w:p w14:paraId="14A0480F" w14:textId="073136A9" w:rsidR="00757984" w:rsidRPr="001B67FF" w:rsidRDefault="00757984" w:rsidP="00757984">
      <w:pPr>
        <w:numPr>
          <w:ilvl w:val="0"/>
          <w:numId w:val="2"/>
        </w:numPr>
      </w:pPr>
      <w:r>
        <w:t>A new two-stage instrument variable method, incorporating natality data</w:t>
      </w:r>
      <w:r w:rsidR="00E05FE5">
        <w:t xml:space="preserve"> twenty years prior to plausibly exogenous household formation.</w:t>
      </w:r>
    </w:p>
    <w:p w14:paraId="6851FE20" w14:textId="77777777" w:rsidR="001B67FF" w:rsidRPr="001B67FF" w:rsidRDefault="001B67FF" w:rsidP="001B67FF">
      <w:pPr>
        <w:numPr>
          <w:ilvl w:val="0"/>
          <w:numId w:val="2"/>
        </w:numPr>
      </w:pPr>
      <w:r w:rsidRPr="001B67FF">
        <w:t>Expanded robustness checks, placebo tests, and clearer articulation of the behavioral mechanism captured by the Rental Density Index (RDI).</w:t>
      </w:r>
    </w:p>
    <w:p w14:paraId="2C8F0A90" w14:textId="77777777" w:rsidR="001B67FF" w:rsidRPr="001B67FF" w:rsidRDefault="001B67FF" w:rsidP="001B67FF">
      <w:r w:rsidRPr="001B67FF">
        <w:t xml:space="preserve">We believe these changes materially strengthen the paper. The manuscript now presents a well-identified causal estimate of crowding pressure on future rent growth using a novel demand-side </w:t>
      </w:r>
      <w:proofErr w:type="gramStart"/>
      <w:r w:rsidRPr="001B67FF">
        <w:t>proxy, and</w:t>
      </w:r>
      <w:proofErr w:type="gramEnd"/>
      <w:r w:rsidRPr="001B67FF">
        <w:t xml:space="preserve"> demonstrates its value in forecasting frameworks across multiple horizons.</w:t>
      </w:r>
    </w:p>
    <w:p w14:paraId="0694F03C" w14:textId="060AA8EC" w:rsidR="001B67FF" w:rsidRPr="001B67FF" w:rsidRDefault="001B67FF" w:rsidP="001B67FF">
      <w:r w:rsidRPr="001B67FF">
        <w:t xml:space="preserve">Given the </w:t>
      </w:r>
      <w:r w:rsidRPr="001B67FF">
        <w:rPr>
          <w:i/>
          <w:iCs/>
        </w:rPr>
        <w:t>Journal of Real Estate Economics</w:t>
      </w:r>
      <w:r w:rsidRPr="001B67FF">
        <w:t>' focus on housing market dynamics and methodological innovation, we respectfully resubmit this revised manuscript and hope you find it suitable for reconsideration.</w:t>
      </w:r>
    </w:p>
    <w:p w14:paraId="1AD0F0EF" w14:textId="77777777" w:rsidR="001B67FF" w:rsidRPr="001B67FF" w:rsidRDefault="001B67FF" w:rsidP="001B67FF">
      <w:r w:rsidRPr="001B67FF">
        <w:t>We are grateful for the opportunity to improve the work and thank you for your time and consideration.</w:t>
      </w:r>
    </w:p>
    <w:p w14:paraId="5CB7D112" w14:textId="77777777" w:rsidR="001B67FF" w:rsidRPr="001B67FF" w:rsidRDefault="001B67FF" w:rsidP="001B67FF">
      <w:r w:rsidRPr="001B67FF">
        <w:t>Sincerely,</w:t>
      </w:r>
      <w:r w:rsidRPr="001B67FF">
        <w:br/>
      </w:r>
      <w:r w:rsidRPr="001B67FF">
        <w:rPr>
          <w:b/>
          <w:bCs/>
        </w:rPr>
        <w:t>Matt Larriva, CFA</w:t>
      </w:r>
      <w:r w:rsidRPr="001B67FF">
        <w:br/>
        <w:t>Brookfield Asset Management</w:t>
      </w:r>
    </w:p>
    <w:sectPr w:rsidR="001B67FF" w:rsidRPr="001B6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344E8"/>
    <w:multiLevelType w:val="multilevel"/>
    <w:tmpl w:val="80A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20780"/>
    <w:multiLevelType w:val="multilevel"/>
    <w:tmpl w:val="E06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089382">
    <w:abstractNumId w:val="1"/>
  </w:num>
  <w:num w:numId="2" w16cid:durableId="174629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1D"/>
    <w:rsid w:val="000E18C4"/>
    <w:rsid w:val="001372E7"/>
    <w:rsid w:val="001B67FF"/>
    <w:rsid w:val="002B0D1E"/>
    <w:rsid w:val="003C7B13"/>
    <w:rsid w:val="00435078"/>
    <w:rsid w:val="004B451D"/>
    <w:rsid w:val="004F2862"/>
    <w:rsid w:val="00586433"/>
    <w:rsid w:val="00757984"/>
    <w:rsid w:val="00A444D5"/>
    <w:rsid w:val="00B067DD"/>
    <w:rsid w:val="00B561D6"/>
    <w:rsid w:val="00E05FE5"/>
    <w:rsid w:val="00EC5C42"/>
    <w:rsid w:val="00E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5D07"/>
  <w15:chartTrackingRefBased/>
  <w15:docId w15:val="{956E9ABF-3DC6-43ED-A2CE-44D3739F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2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Larriva, Matthew</dc:creator>
  <cp:keywords/>
  <dc:description/>
  <cp:lastModifiedBy>Larriva, Matt</cp:lastModifiedBy>
  <cp:revision>9</cp:revision>
  <dcterms:created xsi:type="dcterms:W3CDTF">2025-04-22T21:46:00Z</dcterms:created>
  <dcterms:modified xsi:type="dcterms:W3CDTF">2025-07-21T20:17:00Z</dcterms:modified>
</cp:coreProperties>
</file>