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59444" w14:textId="6BA5D2DB" w:rsidR="7455C374" w:rsidRDefault="008A4C50" w:rsidP="6F9B7AAE">
      <w:pPr>
        <w:pStyle w:val="Titel"/>
        <w:jc w:val="center"/>
        <w:rPr>
          <w:rFonts w:ascii="Calibri Light" w:eastAsia="Calibri Light" w:hAnsi="Calibri Light" w:cs="Calibri Light"/>
          <w:color w:val="000000" w:themeColor="text1"/>
          <w:sz w:val="72"/>
          <w:szCs w:val="72"/>
        </w:rPr>
      </w:pPr>
      <w:r>
        <w:rPr>
          <w:rFonts w:ascii="Calibri Light" w:eastAsia="Calibri Light" w:hAnsi="Calibri Light" w:cs="Calibri Light"/>
          <w:color w:val="000000" w:themeColor="text1"/>
          <w:sz w:val="72"/>
          <w:szCs w:val="72"/>
          <w:lang w:val="en-US"/>
        </w:rPr>
        <w:t>Interface Control Design</w:t>
      </w:r>
    </w:p>
    <w:p w14:paraId="64306220" w14:textId="296700C1" w:rsidR="6F9B7AAE" w:rsidRDefault="6F9B7AAE" w:rsidP="6F9B7AAE">
      <w:pPr>
        <w:jc w:val="center"/>
        <w:rPr>
          <w:rFonts w:ascii="Calibri" w:eastAsia="Calibri" w:hAnsi="Calibri" w:cs="Calibri"/>
          <w:color w:val="000000" w:themeColor="text1"/>
        </w:rPr>
      </w:pPr>
    </w:p>
    <w:p w14:paraId="6F6962F5" w14:textId="686B6771" w:rsidR="6F9B7AAE" w:rsidRDefault="6F9B7AAE" w:rsidP="6F9B7AAE">
      <w:pPr>
        <w:jc w:val="center"/>
        <w:rPr>
          <w:rFonts w:ascii="Calibri" w:eastAsia="Calibri" w:hAnsi="Calibri" w:cs="Calibri"/>
          <w:color w:val="000000" w:themeColor="text1"/>
        </w:rPr>
      </w:pPr>
    </w:p>
    <w:p w14:paraId="68FCCE08" w14:textId="3175E862" w:rsidR="7455C374" w:rsidRDefault="7455C374" w:rsidP="6F9B7AAE">
      <w:pPr>
        <w:jc w:val="center"/>
        <w:rPr>
          <w:rFonts w:ascii="Calibri" w:eastAsia="Calibri" w:hAnsi="Calibri" w:cs="Calibri"/>
          <w:color w:val="000000" w:themeColor="text1"/>
        </w:rPr>
      </w:pPr>
      <w:r>
        <w:rPr>
          <w:noProof/>
        </w:rPr>
        <w:drawing>
          <wp:inline distT="0" distB="0" distL="0" distR="0" wp14:anchorId="29ECF55C" wp14:editId="7072E7A0">
            <wp:extent cx="3314700" cy="1390650"/>
            <wp:effectExtent l="0" t="0" r="0" b="0"/>
            <wp:docPr id="2037143233" name="Picture 2037143233" descr="Indsætter bill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14700" cy="1390650"/>
                    </a:xfrm>
                    <a:prstGeom prst="rect">
                      <a:avLst/>
                    </a:prstGeom>
                  </pic:spPr>
                </pic:pic>
              </a:graphicData>
            </a:graphic>
          </wp:inline>
        </w:drawing>
      </w:r>
    </w:p>
    <w:p w14:paraId="4C78DE48" w14:textId="259A3058" w:rsidR="6F9B7AAE" w:rsidRDefault="6F9B7AAE" w:rsidP="6F9B7AAE">
      <w:pPr>
        <w:jc w:val="center"/>
        <w:rPr>
          <w:rFonts w:ascii="Calibri" w:eastAsia="Calibri" w:hAnsi="Calibri" w:cs="Calibri"/>
          <w:color w:val="000000" w:themeColor="text1"/>
        </w:rPr>
      </w:pPr>
    </w:p>
    <w:p w14:paraId="6ADC0602" w14:textId="50E93813" w:rsidR="7455C374" w:rsidRPr="008A4C50" w:rsidRDefault="7455C374" w:rsidP="6F9B7AAE">
      <w:pPr>
        <w:pStyle w:val="Overskrift2"/>
        <w:jc w:val="center"/>
        <w:rPr>
          <w:rFonts w:ascii="Lato" w:eastAsia="Lato" w:hAnsi="Lato" w:cs="Lato"/>
          <w:color w:val="494C4E"/>
          <w:sz w:val="24"/>
          <w:szCs w:val="24"/>
          <w:lang w:val="en-US"/>
        </w:rPr>
      </w:pPr>
      <w:r w:rsidRPr="6F9B7AAE">
        <w:rPr>
          <w:rFonts w:ascii="Lato" w:eastAsia="Lato" w:hAnsi="Lato" w:cs="Lato"/>
          <w:b/>
          <w:bCs/>
          <w:color w:val="494C4E"/>
          <w:sz w:val="24"/>
          <w:szCs w:val="24"/>
          <w:lang w:val="en-US"/>
        </w:rPr>
        <w:t>Company E (AGCO)</w:t>
      </w:r>
    </w:p>
    <w:p w14:paraId="04A34379" w14:textId="5A7B5C39" w:rsidR="6F9B7AAE" w:rsidRPr="008A4C50" w:rsidRDefault="6F9B7AAE" w:rsidP="6F9B7AAE">
      <w:pPr>
        <w:rPr>
          <w:rFonts w:ascii="Calibri" w:eastAsia="Calibri" w:hAnsi="Calibri" w:cs="Calibri"/>
          <w:color w:val="000000" w:themeColor="text1"/>
          <w:lang w:val="en-US"/>
        </w:rPr>
      </w:pPr>
    </w:p>
    <w:p w14:paraId="78037D1C" w14:textId="3B3C109C" w:rsidR="7455C374" w:rsidRPr="008A4C50" w:rsidRDefault="7455C374" w:rsidP="6F9B7AAE">
      <w:pPr>
        <w:jc w:val="center"/>
        <w:rPr>
          <w:rFonts w:ascii="Segoe UI" w:eastAsia="Segoe UI" w:hAnsi="Segoe UI" w:cs="Segoe UI"/>
          <w:color w:val="000000" w:themeColor="text1"/>
          <w:sz w:val="24"/>
          <w:szCs w:val="24"/>
          <w:lang w:val="en-US"/>
        </w:rPr>
      </w:pPr>
      <w:r w:rsidRPr="6F9B7AAE">
        <w:rPr>
          <w:rFonts w:ascii="Segoe UI" w:eastAsia="Segoe UI" w:hAnsi="Segoe UI" w:cs="Segoe UI"/>
          <w:color w:val="000000" w:themeColor="text1"/>
          <w:sz w:val="24"/>
          <w:szCs w:val="24"/>
          <w:lang w:val="en-US"/>
        </w:rPr>
        <w:t xml:space="preserve">Oliver </w:t>
      </w:r>
      <w:proofErr w:type="spellStart"/>
      <w:r w:rsidRPr="6F9B7AAE">
        <w:rPr>
          <w:rFonts w:ascii="Segoe UI" w:eastAsia="Segoe UI" w:hAnsi="Segoe UI" w:cs="Segoe UI"/>
          <w:color w:val="000000" w:themeColor="text1"/>
          <w:sz w:val="24"/>
          <w:szCs w:val="24"/>
          <w:lang w:val="en-US"/>
        </w:rPr>
        <w:t>Fridorf</w:t>
      </w:r>
      <w:proofErr w:type="spellEnd"/>
      <w:r w:rsidRPr="6F9B7AAE">
        <w:rPr>
          <w:rFonts w:ascii="Segoe UI" w:eastAsia="Segoe UI" w:hAnsi="Segoe UI" w:cs="Segoe UI"/>
          <w:color w:val="000000" w:themeColor="text1"/>
          <w:sz w:val="24"/>
          <w:szCs w:val="24"/>
          <w:lang w:val="en-US"/>
        </w:rPr>
        <w:t xml:space="preserve"> – 201907235</w:t>
      </w:r>
    </w:p>
    <w:p w14:paraId="01FAA08E" w14:textId="1403242A" w:rsidR="7455C374" w:rsidRDefault="7455C374" w:rsidP="6F9B7AAE">
      <w:pPr>
        <w:jc w:val="center"/>
        <w:rPr>
          <w:rFonts w:ascii="Segoe UI" w:eastAsia="Segoe UI" w:hAnsi="Segoe UI" w:cs="Segoe UI"/>
          <w:color w:val="000000" w:themeColor="text1"/>
          <w:sz w:val="24"/>
          <w:szCs w:val="24"/>
        </w:rPr>
      </w:pPr>
      <w:r w:rsidRPr="008A4C50">
        <w:rPr>
          <w:rFonts w:ascii="Segoe UI" w:eastAsia="Segoe UI" w:hAnsi="Segoe UI" w:cs="Segoe UI"/>
          <w:color w:val="000000" w:themeColor="text1"/>
          <w:sz w:val="24"/>
          <w:szCs w:val="24"/>
        </w:rPr>
        <w:t>Tobias Andersen – 201905423</w:t>
      </w:r>
    </w:p>
    <w:p w14:paraId="249C74ED" w14:textId="37B4A7DD" w:rsidR="7455C374" w:rsidRDefault="7455C374" w:rsidP="6F9B7AAE">
      <w:pPr>
        <w:jc w:val="center"/>
        <w:rPr>
          <w:rFonts w:ascii="Segoe UI" w:eastAsia="Segoe UI" w:hAnsi="Segoe UI" w:cs="Segoe UI"/>
          <w:color w:val="000000" w:themeColor="text1"/>
          <w:sz w:val="24"/>
          <w:szCs w:val="24"/>
        </w:rPr>
      </w:pPr>
      <w:r w:rsidRPr="008A4C50">
        <w:rPr>
          <w:rFonts w:ascii="Segoe UI" w:eastAsia="Segoe UI" w:hAnsi="Segoe UI" w:cs="Segoe UI"/>
          <w:color w:val="000000" w:themeColor="text1"/>
          <w:sz w:val="24"/>
          <w:szCs w:val="24"/>
        </w:rPr>
        <w:t>Lasse Bjørnskov – 201907292</w:t>
      </w:r>
    </w:p>
    <w:p w14:paraId="39D4A98B" w14:textId="0AECB554" w:rsidR="7455C374" w:rsidRDefault="7455C374" w:rsidP="6F9B7AAE">
      <w:pPr>
        <w:jc w:val="center"/>
        <w:rPr>
          <w:rFonts w:ascii="Segoe UI" w:eastAsia="Segoe UI" w:hAnsi="Segoe UI" w:cs="Segoe UI"/>
          <w:color w:val="000000" w:themeColor="text1"/>
          <w:sz w:val="24"/>
          <w:szCs w:val="24"/>
        </w:rPr>
      </w:pPr>
      <w:r w:rsidRPr="008A4C50">
        <w:rPr>
          <w:rFonts w:ascii="Segoe UI" w:eastAsia="Segoe UI" w:hAnsi="Segoe UI" w:cs="Segoe UI"/>
          <w:color w:val="000000" w:themeColor="text1"/>
          <w:sz w:val="24"/>
          <w:szCs w:val="24"/>
        </w:rPr>
        <w:t>Michael Nørbo – 202202966</w:t>
      </w:r>
    </w:p>
    <w:p w14:paraId="5784FEAE" w14:textId="3F3E8527" w:rsidR="7455C374" w:rsidRDefault="7455C374" w:rsidP="6F9B7AAE">
      <w:pPr>
        <w:jc w:val="center"/>
        <w:rPr>
          <w:rFonts w:ascii="Segoe UI" w:eastAsia="Segoe UI" w:hAnsi="Segoe UI" w:cs="Segoe UI"/>
          <w:color w:val="000000" w:themeColor="text1"/>
          <w:sz w:val="24"/>
          <w:szCs w:val="24"/>
        </w:rPr>
      </w:pPr>
      <w:r w:rsidRPr="008A4C50">
        <w:rPr>
          <w:rFonts w:ascii="Segoe UI" w:eastAsia="Segoe UI" w:hAnsi="Segoe UI" w:cs="Segoe UI"/>
          <w:color w:val="000000" w:themeColor="text1"/>
          <w:sz w:val="24"/>
          <w:szCs w:val="24"/>
        </w:rPr>
        <w:t>Anisa Mohamed – 201806371</w:t>
      </w:r>
    </w:p>
    <w:p w14:paraId="4F429A70" w14:textId="21001902" w:rsidR="7455C374" w:rsidRDefault="7455C374" w:rsidP="6F9B7AAE">
      <w:pPr>
        <w:jc w:val="center"/>
        <w:rPr>
          <w:rFonts w:ascii="Segoe UI" w:eastAsia="Segoe UI" w:hAnsi="Segoe UI" w:cs="Segoe UI"/>
          <w:color w:val="000000" w:themeColor="text1"/>
          <w:sz w:val="24"/>
          <w:szCs w:val="24"/>
        </w:rPr>
      </w:pPr>
      <w:r w:rsidRPr="008A4C50">
        <w:rPr>
          <w:rFonts w:ascii="Segoe UI" w:eastAsia="Segoe UI" w:hAnsi="Segoe UI" w:cs="Segoe UI"/>
          <w:color w:val="000000" w:themeColor="text1"/>
          <w:sz w:val="24"/>
          <w:szCs w:val="24"/>
        </w:rPr>
        <w:t xml:space="preserve">Julia </w:t>
      </w:r>
      <w:proofErr w:type="spellStart"/>
      <w:r w:rsidRPr="008A4C50">
        <w:rPr>
          <w:rFonts w:ascii="Segoe UI" w:eastAsia="Segoe UI" w:hAnsi="Segoe UI" w:cs="Segoe UI"/>
          <w:color w:val="000000" w:themeColor="text1"/>
          <w:sz w:val="24"/>
          <w:szCs w:val="24"/>
        </w:rPr>
        <w:t>walczynska</w:t>
      </w:r>
      <w:proofErr w:type="spellEnd"/>
      <w:r w:rsidRPr="008A4C50">
        <w:rPr>
          <w:rFonts w:ascii="Segoe UI" w:eastAsia="Segoe UI" w:hAnsi="Segoe UI" w:cs="Segoe UI"/>
          <w:color w:val="000000" w:themeColor="text1"/>
          <w:sz w:val="24"/>
          <w:szCs w:val="24"/>
        </w:rPr>
        <w:t xml:space="preserve"> – 202202970</w:t>
      </w:r>
    </w:p>
    <w:p w14:paraId="6F9FC20F" w14:textId="7C7BC334" w:rsidR="7455C374" w:rsidRDefault="7455C374" w:rsidP="6F9B7AAE">
      <w:pPr>
        <w:jc w:val="center"/>
        <w:rPr>
          <w:rFonts w:ascii="Segoe UI" w:eastAsia="Segoe UI" w:hAnsi="Segoe UI" w:cs="Segoe UI"/>
          <w:color w:val="000000" w:themeColor="text1"/>
          <w:sz w:val="24"/>
          <w:szCs w:val="24"/>
        </w:rPr>
      </w:pPr>
      <w:r w:rsidRPr="008A4C50">
        <w:rPr>
          <w:rFonts w:ascii="Segoe UI" w:eastAsia="Segoe UI" w:hAnsi="Segoe UI" w:cs="Segoe UI"/>
          <w:color w:val="000000" w:themeColor="text1"/>
          <w:sz w:val="24"/>
          <w:szCs w:val="24"/>
        </w:rPr>
        <w:t>Claes Jensen – 201907300</w:t>
      </w:r>
    </w:p>
    <w:p w14:paraId="4C4759C7" w14:textId="1149C295" w:rsidR="7455C374" w:rsidRDefault="7455C374" w:rsidP="6F9B7AAE">
      <w:pPr>
        <w:jc w:val="center"/>
        <w:rPr>
          <w:rFonts w:ascii="Segoe UI" w:eastAsia="Segoe UI" w:hAnsi="Segoe UI" w:cs="Segoe UI"/>
          <w:color w:val="000000" w:themeColor="text1"/>
          <w:sz w:val="24"/>
          <w:szCs w:val="24"/>
        </w:rPr>
      </w:pPr>
      <w:r w:rsidRPr="008A4C50">
        <w:rPr>
          <w:rFonts w:ascii="Segoe UI" w:eastAsia="Segoe UI" w:hAnsi="Segoe UI" w:cs="Segoe UI"/>
          <w:color w:val="000000" w:themeColor="text1"/>
          <w:sz w:val="24"/>
          <w:szCs w:val="24"/>
        </w:rPr>
        <w:t>Henrik Buhl – 201905590</w:t>
      </w:r>
    </w:p>
    <w:p w14:paraId="775CDB71" w14:textId="0BE8078A" w:rsidR="7455C374" w:rsidRDefault="7455C374" w:rsidP="6F9B7AAE">
      <w:pPr>
        <w:jc w:val="center"/>
        <w:rPr>
          <w:rFonts w:ascii="Segoe UI" w:eastAsia="Segoe UI" w:hAnsi="Segoe UI" w:cs="Segoe UI"/>
          <w:color w:val="000000" w:themeColor="text1"/>
          <w:sz w:val="24"/>
          <w:szCs w:val="24"/>
        </w:rPr>
      </w:pPr>
      <w:r w:rsidRPr="008A4C50">
        <w:rPr>
          <w:rFonts w:ascii="Segoe UI" w:eastAsia="Segoe UI" w:hAnsi="Segoe UI" w:cs="Segoe UI"/>
          <w:color w:val="000000" w:themeColor="text1"/>
          <w:sz w:val="24"/>
          <w:szCs w:val="24"/>
        </w:rPr>
        <w:t xml:space="preserve">Dilan </w:t>
      </w:r>
      <w:proofErr w:type="spellStart"/>
      <w:r w:rsidRPr="008A4C50">
        <w:rPr>
          <w:rFonts w:ascii="Segoe UI" w:eastAsia="Segoe UI" w:hAnsi="Segoe UI" w:cs="Segoe UI"/>
          <w:color w:val="000000" w:themeColor="text1"/>
          <w:sz w:val="24"/>
          <w:szCs w:val="24"/>
        </w:rPr>
        <w:t>Celebi</w:t>
      </w:r>
      <w:proofErr w:type="spellEnd"/>
      <w:r w:rsidRPr="008A4C50">
        <w:rPr>
          <w:rFonts w:ascii="Segoe UI" w:eastAsia="Segoe UI" w:hAnsi="Segoe UI" w:cs="Segoe UI"/>
          <w:color w:val="000000" w:themeColor="text1"/>
          <w:sz w:val="24"/>
          <w:szCs w:val="24"/>
        </w:rPr>
        <w:t xml:space="preserve"> – 202202967</w:t>
      </w:r>
    </w:p>
    <w:p w14:paraId="1BF73913" w14:textId="6CA58071" w:rsidR="7455C374" w:rsidRDefault="7455C374" w:rsidP="6F9B7AAE">
      <w:pPr>
        <w:jc w:val="center"/>
        <w:rPr>
          <w:rFonts w:ascii="Segoe UI" w:eastAsia="Segoe UI" w:hAnsi="Segoe UI" w:cs="Segoe UI"/>
          <w:color w:val="000000" w:themeColor="text1"/>
          <w:sz w:val="24"/>
          <w:szCs w:val="24"/>
        </w:rPr>
      </w:pPr>
      <w:r w:rsidRPr="008A4C50">
        <w:rPr>
          <w:rFonts w:ascii="Segoe UI" w:eastAsia="Segoe UI" w:hAnsi="Segoe UI" w:cs="Segoe UI"/>
          <w:color w:val="000000" w:themeColor="text1"/>
          <w:sz w:val="24"/>
          <w:szCs w:val="24"/>
        </w:rPr>
        <w:t>Johansen, Alexander Stæhr – 201905865</w:t>
      </w:r>
    </w:p>
    <w:p w14:paraId="0FE82471" w14:textId="6C53E9CE" w:rsidR="7455C374" w:rsidRDefault="7455C374" w:rsidP="6F9B7AAE">
      <w:pPr>
        <w:jc w:val="center"/>
        <w:rPr>
          <w:rFonts w:ascii="Segoe UI" w:eastAsia="Segoe UI" w:hAnsi="Segoe UI" w:cs="Segoe UI"/>
          <w:color w:val="000000" w:themeColor="text1"/>
          <w:sz w:val="24"/>
          <w:szCs w:val="24"/>
        </w:rPr>
      </w:pPr>
      <w:proofErr w:type="spellStart"/>
      <w:r w:rsidRPr="6F9B7AAE">
        <w:rPr>
          <w:rFonts w:ascii="Segoe UI" w:eastAsia="Segoe UI" w:hAnsi="Segoe UI" w:cs="Segoe UI"/>
          <w:color w:val="000000" w:themeColor="text1"/>
          <w:sz w:val="24"/>
          <w:szCs w:val="24"/>
          <w:lang w:val="en-US"/>
        </w:rPr>
        <w:t>Kuang</w:t>
      </w:r>
      <w:proofErr w:type="spellEnd"/>
      <w:r w:rsidRPr="6F9B7AAE">
        <w:rPr>
          <w:rFonts w:ascii="Segoe UI" w:eastAsia="Segoe UI" w:hAnsi="Segoe UI" w:cs="Segoe UI"/>
          <w:color w:val="000000" w:themeColor="text1"/>
          <w:sz w:val="24"/>
          <w:szCs w:val="24"/>
          <w:lang w:val="en-US"/>
        </w:rPr>
        <w:t xml:space="preserve">, </w:t>
      </w:r>
      <w:proofErr w:type="spellStart"/>
      <w:r w:rsidRPr="6F9B7AAE">
        <w:rPr>
          <w:rFonts w:ascii="Segoe UI" w:eastAsia="Segoe UI" w:hAnsi="Segoe UI" w:cs="Segoe UI"/>
          <w:color w:val="000000" w:themeColor="text1"/>
          <w:sz w:val="24"/>
          <w:szCs w:val="24"/>
          <w:lang w:val="en-US"/>
        </w:rPr>
        <w:t>Liulihan</w:t>
      </w:r>
      <w:proofErr w:type="spellEnd"/>
      <w:r w:rsidRPr="6F9B7AAE">
        <w:rPr>
          <w:rFonts w:ascii="Segoe UI" w:eastAsia="Segoe UI" w:hAnsi="Segoe UI" w:cs="Segoe UI"/>
          <w:color w:val="000000" w:themeColor="text1"/>
          <w:sz w:val="24"/>
          <w:szCs w:val="24"/>
          <w:lang w:val="en-US"/>
        </w:rPr>
        <w:t xml:space="preserve"> – 201906612</w:t>
      </w:r>
    </w:p>
    <w:p w14:paraId="1EC7CF26" w14:textId="41966792" w:rsidR="7455C374" w:rsidRDefault="7455C374" w:rsidP="6F9B7AAE">
      <w:pPr>
        <w:jc w:val="center"/>
        <w:rPr>
          <w:rFonts w:ascii="Segoe UI" w:eastAsia="Segoe UI" w:hAnsi="Segoe UI" w:cs="Segoe UI"/>
          <w:color w:val="000000" w:themeColor="text1"/>
          <w:sz w:val="24"/>
          <w:szCs w:val="24"/>
        </w:rPr>
      </w:pPr>
      <w:proofErr w:type="spellStart"/>
      <w:r w:rsidRPr="6F9B7AAE">
        <w:rPr>
          <w:rFonts w:ascii="Segoe UI" w:eastAsia="Segoe UI" w:hAnsi="Segoe UI" w:cs="Segoe UI"/>
          <w:color w:val="000000" w:themeColor="text1"/>
          <w:sz w:val="24"/>
          <w:szCs w:val="24"/>
          <w:lang w:val="en-US"/>
        </w:rPr>
        <w:t>Rammohan</w:t>
      </w:r>
      <w:proofErr w:type="spellEnd"/>
      <w:r w:rsidRPr="6F9B7AAE">
        <w:rPr>
          <w:rFonts w:ascii="Segoe UI" w:eastAsia="Segoe UI" w:hAnsi="Segoe UI" w:cs="Segoe UI"/>
          <w:color w:val="000000" w:themeColor="text1"/>
          <w:sz w:val="24"/>
          <w:szCs w:val="24"/>
          <w:lang w:val="en-US"/>
        </w:rPr>
        <w:t>, Shivaram - 202202968</w:t>
      </w:r>
    </w:p>
    <w:p w14:paraId="212BEAE5" w14:textId="3F0EDFA9" w:rsidR="6F9B7AAE" w:rsidRDefault="6F9B7AAE" w:rsidP="6F9B7AAE">
      <w:pPr>
        <w:jc w:val="center"/>
        <w:rPr>
          <w:sz w:val="28"/>
          <w:szCs w:val="28"/>
        </w:rPr>
      </w:pPr>
    </w:p>
    <w:p w14:paraId="7B8419FD" w14:textId="15E606C2" w:rsidR="009F549D" w:rsidRDefault="009F549D"/>
    <w:p w14:paraId="349E0017" w14:textId="2C76545D" w:rsidR="009F549D" w:rsidRDefault="009F549D"/>
    <w:p w14:paraId="2CB7EEAE" w14:textId="4C68F353" w:rsidR="009F549D" w:rsidRDefault="009F549D"/>
    <w:p w14:paraId="365BB419" w14:textId="7FC2F35C" w:rsidR="009F549D" w:rsidRDefault="7455C374" w:rsidP="001D5A64">
      <w:pPr>
        <w:pStyle w:val="Overskrift1"/>
      </w:pPr>
      <w:r w:rsidRPr="6F9B7AAE">
        <w:lastRenderedPageBreak/>
        <w:t xml:space="preserve">Document revision </w:t>
      </w:r>
      <w:proofErr w:type="spellStart"/>
      <w:r w:rsidRPr="6F9B7AAE">
        <w:t>history</w:t>
      </w:r>
      <w:proofErr w:type="spellEnd"/>
    </w:p>
    <w:tbl>
      <w:tblPr>
        <w:tblStyle w:val="Tabel-Gitter"/>
        <w:tblW w:w="0" w:type="auto"/>
        <w:tblLayout w:type="fixed"/>
        <w:tblLook w:val="04A0" w:firstRow="1" w:lastRow="0" w:firstColumn="1" w:lastColumn="0" w:noHBand="0" w:noVBand="1"/>
      </w:tblPr>
      <w:tblGrid>
        <w:gridCol w:w="690"/>
        <w:gridCol w:w="1275"/>
        <w:gridCol w:w="5235"/>
        <w:gridCol w:w="2400"/>
      </w:tblGrid>
      <w:tr w:rsidR="6F9B7AAE" w14:paraId="74D4CD11" w14:textId="77777777" w:rsidTr="6F9B7AAE">
        <w:trPr>
          <w:trHeight w:val="300"/>
        </w:trPr>
        <w:tc>
          <w:tcPr>
            <w:tcW w:w="690" w:type="dxa"/>
            <w:tcMar>
              <w:left w:w="105" w:type="dxa"/>
              <w:right w:w="105" w:type="dxa"/>
            </w:tcMar>
          </w:tcPr>
          <w:p w14:paraId="3358FC53" w14:textId="002C96CC" w:rsidR="6F9B7AAE" w:rsidRDefault="6F9B7AAE" w:rsidP="6F9B7AAE">
            <w:pPr>
              <w:spacing w:line="259" w:lineRule="auto"/>
              <w:rPr>
                <w:rFonts w:ascii="Calibri" w:eastAsia="Calibri" w:hAnsi="Calibri" w:cs="Calibri"/>
              </w:rPr>
            </w:pPr>
            <w:r w:rsidRPr="6F9B7AAE">
              <w:rPr>
                <w:rFonts w:ascii="Calibri" w:eastAsia="Calibri" w:hAnsi="Calibri" w:cs="Calibri"/>
                <w:lang w:val="en-GB"/>
              </w:rPr>
              <w:t>Rev.</w:t>
            </w:r>
          </w:p>
        </w:tc>
        <w:tc>
          <w:tcPr>
            <w:tcW w:w="1275" w:type="dxa"/>
            <w:tcMar>
              <w:left w:w="105" w:type="dxa"/>
              <w:right w:w="105" w:type="dxa"/>
            </w:tcMar>
          </w:tcPr>
          <w:p w14:paraId="02486600" w14:textId="3CDEEBCC" w:rsidR="6F9B7AAE" w:rsidRDefault="6F9B7AAE" w:rsidP="6F9B7AAE">
            <w:pPr>
              <w:spacing w:line="259" w:lineRule="auto"/>
              <w:rPr>
                <w:rFonts w:ascii="Calibri" w:eastAsia="Calibri" w:hAnsi="Calibri" w:cs="Calibri"/>
              </w:rPr>
            </w:pPr>
            <w:r w:rsidRPr="6F9B7AAE">
              <w:rPr>
                <w:rFonts w:ascii="Calibri" w:eastAsia="Calibri" w:hAnsi="Calibri" w:cs="Calibri"/>
                <w:lang w:val="en-GB"/>
              </w:rPr>
              <w:t>Date</w:t>
            </w:r>
          </w:p>
        </w:tc>
        <w:tc>
          <w:tcPr>
            <w:tcW w:w="5235" w:type="dxa"/>
            <w:tcMar>
              <w:left w:w="105" w:type="dxa"/>
              <w:right w:w="105" w:type="dxa"/>
            </w:tcMar>
          </w:tcPr>
          <w:p w14:paraId="7164A2C3" w14:textId="12FFC6D7" w:rsidR="6F9B7AAE" w:rsidRDefault="6F9B7AAE" w:rsidP="6F9B7AAE">
            <w:pPr>
              <w:spacing w:line="259" w:lineRule="auto"/>
              <w:rPr>
                <w:rFonts w:ascii="Calibri" w:eastAsia="Calibri" w:hAnsi="Calibri" w:cs="Calibri"/>
              </w:rPr>
            </w:pPr>
            <w:r w:rsidRPr="6F9B7AAE">
              <w:rPr>
                <w:rFonts w:ascii="Calibri" w:eastAsia="Calibri" w:hAnsi="Calibri" w:cs="Calibri"/>
                <w:lang w:val="en-GB"/>
              </w:rPr>
              <w:t xml:space="preserve">Change description </w:t>
            </w:r>
          </w:p>
        </w:tc>
        <w:tc>
          <w:tcPr>
            <w:tcW w:w="2400" w:type="dxa"/>
            <w:tcMar>
              <w:left w:w="105" w:type="dxa"/>
              <w:right w:w="105" w:type="dxa"/>
            </w:tcMar>
          </w:tcPr>
          <w:p w14:paraId="17CE11BB" w14:textId="7AEA8287" w:rsidR="6F9B7AAE" w:rsidRDefault="6F9B7AAE" w:rsidP="6F9B7AAE">
            <w:pPr>
              <w:spacing w:line="259" w:lineRule="auto"/>
              <w:rPr>
                <w:rFonts w:ascii="Calibri" w:eastAsia="Calibri" w:hAnsi="Calibri" w:cs="Calibri"/>
              </w:rPr>
            </w:pPr>
            <w:r w:rsidRPr="6F9B7AAE">
              <w:rPr>
                <w:rFonts w:ascii="Calibri" w:eastAsia="Calibri" w:hAnsi="Calibri" w:cs="Calibri"/>
                <w:lang w:val="en-GB"/>
              </w:rPr>
              <w:t>Creator</w:t>
            </w:r>
          </w:p>
        </w:tc>
      </w:tr>
      <w:tr w:rsidR="6F9B7AAE" w14:paraId="61DEEFC3" w14:textId="77777777" w:rsidTr="6F9B7AAE">
        <w:trPr>
          <w:trHeight w:val="300"/>
        </w:trPr>
        <w:tc>
          <w:tcPr>
            <w:tcW w:w="690" w:type="dxa"/>
            <w:tcMar>
              <w:left w:w="105" w:type="dxa"/>
              <w:right w:w="105" w:type="dxa"/>
            </w:tcMar>
          </w:tcPr>
          <w:p w14:paraId="3404E557" w14:textId="50E7E834" w:rsidR="6F9B7AAE" w:rsidRDefault="6F9B7AAE" w:rsidP="6F9B7AAE">
            <w:pPr>
              <w:spacing w:line="259" w:lineRule="auto"/>
              <w:rPr>
                <w:rFonts w:ascii="Calibri" w:eastAsia="Calibri" w:hAnsi="Calibri" w:cs="Calibri"/>
              </w:rPr>
            </w:pPr>
            <w:r w:rsidRPr="6F9B7AAE">
              <w:rPr>
                <w:rFonts w:ascii="Calibri" w:eastAsia="Calibri" w:hAnsi="Calibri" w:cs="Calibri"/>
                <w:lang w:val="en-GB"/>
              </w:rPr>
              <w:t>1.0</w:t>
            </w:r>
          </w:p>
        </w:tc>
        <w:tc>
          <w:tcPr>
            <w:tcW w:w="1275" w:type="dxa"/>
            <w:tcMar>
              <w:left w:w="105" w:type="dxa"/>
              <w:right w:w="105" w:type="dxa"/>
            </w:tcMar>
          </w:tcPr>
          <w:p w14:paraId="73111746" w14:textId="2DABA4CF" w:rsidR="183CC35A" w:rsidRDefault="183CC35A" w:rsidP="6F9B7AAE">
            <w:pPr>
              <w:spacing w:line="259" w:lineRule="auto"/>
              <w:rPr>
                <w:rFonts w:ascii="Calibri" w:eastAsia="Calibri" w:hAnsi="Calibri" w:cs="Calibri"/>
                <w:lang w:val="en-GB"/>
              </w:rPr>
            </w:pPr>
            <w:r w:rsidRPr="6F9B7AAE">
              <w:rPr>
                <w:rFonts w:ascii="Calibri" w:eastAsia="Calibri" w:hAnsi="Calibri" w:cs="Calibri"/>
                <w:lang w:val="en-GB"/>
              </w:rPr>
              <w:t>2023-</w:t>
            </w:r>
            <w:r w:rsidR="008A4C50">
              <w:rPr>
                <w:rFonts w:ascii="Calibri" w:eastAsia="Calibri" w:hAnsi="Calibri" w:cs="Calibri"/>
                <w:lang w:val="en-GB"/>
              </w:rPr>
              <w:t>29</w:t>
            </w:r>
            <w:r w:rsidRPr="6F9B7AAE">
              <w:rPr>
                <w:rFonts w:ascii="Calibri" w:eastAsia="Calibri" w:hAnsi="Calibri" w:cs="Calibri"/>
                <w:lang w:val="en-GB"/>
              </w:rPr>
              <w:t>-</w:t>
            </w:r>
            <w:r w:rsidR="008A4C50">
              <w:rPr>
                <w:rFonts w:ascii="Calibri" w:eastAsia="Calibri" w:hAnsi="Calibri" w:cs="Calibri"/>
                <w:lang w:val="en-GB"/>
              </w:rPr>
              <w:t>03</w:t>
            </w:r>
          </w:p>
        </w:tc>
        <w:tc>
          <w:tcPr>
            <w:tcW w:w="5235" w:type="dxa"/>
            <w:tcMar>
              <w:left w:w="105" w:type="dxa"/>
              <w:right w:w="105" w:type="dxa"/>
            </w:tcMar>
          </w:tcPr>
          <w:p w14:paraId="0CFA88FA" w14:textId="10CF52EE" w:rsidR="6F9B7AAE" w:rsidRDefault="008A4C50" w:rsidP="6F9B7AAE">
            <w:pPr>
              <w:spacing w:line="259" w:lineRule="auto"/>
              <w:rPr>
                <w:rFonts w:ascii="Calibri" w:eastAsia="Calibri" w:hAnsi="Calibri" w:cs="Calibri"/>
                <w:lang w:val="en-GB"/>
              </w:rPr>
            </w:pPr>
            <w:r>
              <w:rPr>
                <w:rFonts w:ascii="Calibri" w:eastAsia="Calibri" w:hAnsi="Calibri" w:cs="Calibri"/>
                <w:lang w:val="en-GB"/>
              </w:rPr>
              <w:t>Creation of the document</w:t>
            </w:r>
          </w:p>
        </w:tc>
        <w:tc>
          <w:tcPr>
            <w:tcW w:w="2400" w:type="dxa"/>
            <w:tcMar>
              <w:left w:w="105" w:type="dxa"/>
              <w:right w:w="105" w:type="dxa"/>
            </w:tcMar>
          </w:tcPr>
          <w:p w14:paraId="5F1D656D" w14:textId="0C4D6F73" w:rsidR="6F9B7AAE" w:rsidRDefault="008A4C50" w:rsidP="6F9B7AAE">
            <w:pPr>
              <w:spacing w:line="259" w:lineRule="auto"/>
              <w:rPr>
                <w:rFonts w:ascii="Calibri" w:eastAsia="Calibri" w:hAnsi="Calibri" w:cs="Calibri"/>
              </w:rPr>
            </w:pPr>
            <w:r>
              <w:rPr>
                <w:rFonts w:ascii="Calibri" w:eastAsia="Calibri" w:hAnsi="Calibri" w:cs="Calibri"/>
              </w:rPr>
              <w:t xml:space="preserve">Alexander, Henrik, </w:t>
            </w:r>
            <w:proofErr w:type="spellStart"/>
            <w:r>
              <w:rPr>
                <w:rFonts w:ascii="Calibri" w:eastAsia="Calibri" w:hAnsi="Calibri" w:cs="Calibri"/>
              </w:rPr>
              <w:t>Liulihan</w:t>
            </w:r>
            <w:proofErr w:type="spellEnd"/>
            <w:r>
              <w:rPr>
                <w:rFonts w:ascii="Calibri" w:eastAsia="Calibri" w:hAnsi="Calibri" w:cs="Calibri"/>
              </w:rPr>
              <w:t>, Shivaram</w:t>
            </w:r>
          </w:p>
        </w:tc>
      </w:tr>
      <w:tr w:rsidR="6F9B7AAE" w14:paraId="0E47D6C0" w14:textId="77777777" w:rsidTr="6F9B7AAE">
        <w:trPr>
          <w:trHeight w:val="300"/>
        </w:trPr>
        <w:tc>
          <w:tcPr>
            <w:tcW w:w="690" w:type="dxa"/>
            <w:tcMar>
              <w:left w:w="105" w:type="dxa"/>
              <w:right w:w="105" w:type="dxa"/>
            </w:tcMar>
          </w:tcPr>
          <w:p w14:paraId="4E16CCB7" w14:textId="65544F19" w:rsidR="6F9B7AAE" w:rsidRDefault="6F9B7AAE" w:rsidP="6F9B7AAE">
            <w:pPr>
              <w:spacing w:line="259" w:lineRule="auto"/>
              <w:rPr>
                <w:rFonts w:ascii="Calibri" w:eastAsia="Calibri" w:hAnsi="Calibri" w:cs="Calibri"/>
              </w:rPr>
            </w:pPr>
          </w:p>
        </w:tc>
        <w:tc>
          <w:tcPr>
            <w:tcW w:w="1275" w:type="dxa"/>
            <w:tcMar>
              <w:left w:w="105" w:type="dxa"/>
              <w:right w:w="105" w:type="dxa"/>
            </w:tcMar>
          </w:tcPr>
          <w:p w14:paraId="6E0279E5" w14:textId="12889390" w:rsidR="6F9B7AAE" w:rsidRDefault="6F9B7AAE" w:rsidP="6F9B7AAE">
            <w:pPr>
              <w:spacing w:line="259" w:lineRule="auto"/>
              <w:rPr>
                <w:rFonts w:ascii="Calibri" w:eastAsia="Calibri" w:hAnsi="Calibri" w:cs="Calibri"/>
              </w:rPr>
            </w:pPr>
          </w:p>
        </w:tc>
        <w:tc>
          <w:tcPr>
            <w:tcW w:w="5235" w:type="dxa"/>
            <w:tcMar>
              <w:left w:w="105" w:type="dxa"/>
              <w:right w:w="105" w:type="dxa"/>
            </w:tcMar>
          </w:tcPr>
          <w:p w14:paraId="50A10695" w14:textId="4A5F8B24" w:rsidR="6F9B7AAE" w:rsidRDefault="6F9B7AAE" w:rsidP="6F9B7AAE">
            <w:pPr>
              <w:spacing w:line="259" w:lineRule="auto"/>
              <w:rPr>
                <w:rFonts w:ascii="Calibri" w:eastAsia="Calibri" w:hAnsi="Calibri" w:cs="Calibri"/>
              </w:rPr>
            </w:pPr>
          </w:p>
        </w:tc>
        <w:tc>
          <w:tcPr>
            <w:tcW w:w="2400" w:type="dxa"/>
            <w:tcMar>
              <w:left w:w="105" w:type="dxa"/>
              <w:right w:w="105" w:type="dxa"/>
            </w:tcMar>
          </w:tcPr>
          <w:p w14:paraId="395FF40B" w14:textId="4BFA5271" w:rsidR="6F9B7AAE" w:rsidRDefault="6F9B7AAE" w:rsidP="6F9B7AAE">
            <w:pPr>
              <w:spacing w:line="259" w:lineRule="auto"/>
              <w:rPr>
                <w:rFonts w:ascii="Calibri" w:eastAsia="Calibri" w:hAnsi="Calibri" w:cs="Calibri"/>
              </w:rPr>
            </w:pPr>
          </w:p>
        </w:tc>
      </w:tr>
    </w:tbl>
    <w:p w14:paraId="158D2A5D" w14:textId="5AEE03E3" w:rsidR="6F9B7AAE" w:rsidRDefault="6F9B7AAE" w:rsidP="6F9B7AAE">
      <w:pPr>
        <w:rPr>
          <w:rFonts w:ascii="Calibri" w:eastAsia="Calibri" w:hAnsi="Calibri" w:cs="Calibri"/>
          <w:color w:val="000000" w:themeColor="text1"/>
        </w:rPr>
      </w:pPr>
    </w:p>
    <w:p w14:paraId="0B0F87B9" w14:textId="008C93F0" w:rsidR="13E17315" w:rsidRDefault="13E17315" w:rsidP="001D5A64">
      <w:pPr>
        <w:pStyle w:val="Overskrift1"/>
      </w:pPr>
      <w:r w:rsidRPr="4237A59A">
        <w:t xml:space="preserve">Document </w:t>
      </w:r>
      <w:proofErr w:type="spellStart"/>
      <w:r w:rsidRPr="4237A59A">
        <w:t>review</w:t>
      </w:r>
      <w:proofErr w:type="spellEnd"/>
      <w:r w:rsidRPr="4237A59A">
        <w:t xml:space="preserve"> version</w:t>
      </w:r>
    </w:p>
    <w:tbl>
      <w:tblPr>
        <w:tblStyle w:val="Tabel-Gitter"/>
        <w:tblW w:w="0" w:type="auto"/>
        <w:tblLook w:val="04A0" w:firstRow="1" w:lastRow="0" w:firstColumn="1" w:lastColumn="0" w:noHBand="0" w:noVBand="1"/>
      </w:tblPr>
      <w:tblGrid>
        <w:gridCol w:w="690"/>
        <w:gridCol w:w="1275"/>
        <w:gridCol w:w="2400"/>
      </w:tblGrid>
      <w:tr w:rsidR="4237A59A" w14:paraId="639009D7" w14:textId="77777777" w:rsidTr="4237A59A">
        <w:trPr>
          <w:trHeight w:val="300"/>
        </w:trPr>
        <w:tc>
          <w:tcPr>
            <w:tcW w:w="690" w:type="dxa"/>
            <w:tcMar>
              <w:left w:w="105" w:type="dxa"/>
              <w:right w:w="105" w:type="dxa"/>
            </w:tcMar>
          </w:tcPr>
          <w:p w14:paraId="132805AB" w14:textId="002C96CC" w:rsidR="4237A59A" w:rsidRDefault="4237A59A" w:rsidP="4237A59A">
            <w:pPr>
              <w:spacing w:line="259" w:lineRule="auto"/>
              <w:rPr>
                <w:rFonts w:ascii="Calibri" w:eastAsia="Calibri" w:hAnsi="Calibri" w:cs="Calibri"/>
              </w:rPr>
            </w:pPr>
            <w:r w:rsidRPr="4237A59A">
              <w:rPr>
                <w:rFonts w:ascii="Calibri" w:eastAsia="Calibri" w:hAnsi="Calibri" w:cs="Calibri"/>
                <w:lang w:val="en-GB"/>
              </w:rPr>
              <w:t>Rev.</w:t>
            </w:r>
          </w:p>
        </w:tc>
        <w:tc>
          <w:tcPr>
            <w:tcW w:w="1275" w:type="dxa"/>
            <w:tcMar>
              <w:left w:w="105" w:type="dxa"/>
              <w:right w:w="105" w:type="dxa"/>
            </w:tcMar>
          </w:tcPr>
          <w:p w14:paraId="6C660A86" w14:textId="3CDEEBCC" w:rsidR="4237A59A" w:rsidRDefault="4237A59A" w:rsidP="4237A59A">
            <w:pPr>
              <w:spacing w:line="259" w:lineRule="auto"/>
              <w:rPr>
                <w:rFonts w:ascii="Calibri" w:eastAsia="Calibri" w:hAnsi="Calibri" w:cs="Calibri"/>
              </w:rPr>
            </w:pPr>
            <w:r w:rsidRPr="4237A59A">
              <w:rPr>
                <w:rFonts w:ascii="Calibri" w:eastAsia="Calibri" w:hAnsi="Calibri" w:cs="Calibri"/>
                <w:lang w:val="en-GB"/>
              </w:rPr>
              <w:t>Date</w:t>
            </w:r>
          </w:p>
        </w:tc>
        <w:tc>
          <w:tcPr>
            <w:tcW w:w="2400" w:type="dxa"/>
            <w:tcMar>
              <w:left w:w="105" w:type="dxa"/>
              <w:right w:w="105" w:type="dxa"/>
            </w:tcMar>
          </w:tcPr>
          <w:p w14:paraId="2ADCD70D" w14:textId="522AE0F0" w:rsidR="0DB07ED7" w:rsidRDefault="0DB07ED7" w:rsidP="4237A59A">
            <w:pPr>
              <w:spacing w:line="259" w:lineRule="auto"/>
              <w:rPr>
                <w:rFonts w:ascii="Calibri" w:eastAsia="Calibri" w:hAnsi="Calibri" w:cs="Calibri"/>
                <w:lang w:val="en-GB"/>
              </w:rPr>
            </w:pPr>
            <w:r w:rsidRPr="4237A59A">
              <w:rPr>
                <w:rFonts w:ascii="Calibri" w:eastAsia="Calibri" w:hAnsi="Calibri" w:cs="Calibri"/>
                <w:lang w:val="en-GB"/>
              </w:rPr>
              <w:t>Review group</w:t>
            </w:r>
          </w:p>
        </w:tc>
      </w:tr>
      <w:tr w:rsidR="4237A59A" w14:paraId="79089E16" w14:textId="77777777" w:rsidTr="4237A59A">
        <w:trPr>
          <w:trHeight w:val="300"/>
        </w:trPr>
        <w:tc>
          <w:tcPr>
            <w:tcW w:w="690" w:type="dxa"/>
            <w:tcMar>
              <w:left w:w="105" w:type="dxa"/>
              <w:right w:w="105" w:type="dxa"/>
            </w:tcMar>
          </w:tcPr>
          <w:p w14:paraId="4E18147A" w14:textId="50E7E834" w:rsidR="4237A59A" w:rsidRDefault="4237A59A" w:rsidP="4237A59A">
            <w:pPr>
              <w:spacing w:line="259" w:lineRule="auto"/>
              <w:rPr>
                <w:rFonts w:ascii="Calibri" w:eastAsia="Calibri" w:hAnsi="Calibri" w:cs="Calibri"/>
              </w:rPr>
            </w:pPr>
            <w:r w:rsidRPr="4237A59A">
              <w:rPr>
                <w:rFonts w:ascii="Calibri" w:eastAsia="Calibri" w:hAnsi="Calibri" w:cs="Calibri"/>
                <w:lang w:val="en-GB"/>
              </w:rPr>
              <w:t>1.0</w:t>
            </w:r>
          </w:p>
        </w:tc>
        <w:tc>
          <w:tcPr>
            <w:tcW w:w="1275" w:type="dxa"/>
            <w:tcMar>
              <w:left w:w="105" w:type="dxa"/>
              <w:right w:w="105" w:type="dxa"/>
            </w:tcMar>
          </w:tcPr>
          <w:p w14:paraId="0FF02889" w14:textId="20CB39A6" w:rsidR="4237A59A" w:rsidRDefault="4237A59A" w:rsidP="4237A59A">
            <w:pPr>
              <w:spacing w:line="259" w:lineRule="auto"/>
              <w:rPr>
                <w:rFonts w:ascii="Calibri" w:eastAsia="Calibri" w:hAnsi="Calibri" w:cs="Calibri"/>
                <w:lang w:val="en-GB"/>
              </w:rPr>
            </w:pPr>
            <w:r w:rsidRPr="4237A59A">
              <w:rPr>
                <w:rFonts w:ascii="Calibri" w:eastAsia="Calibri" w:hAnsi="Calibri" w:cs="Calibri"/>
                <w:lang w:val="en-GB"/>
              </w:rPr>
              <w:t>2023-xx-xx</w:t>
            </w:r>
          </w:p>
        </w:tc>
        <w:tc>
          <w:tcPr>
            <w:tcW w:w="2400" w:type="dxa"/>
            <w:tcMar>
              <w:left w:w="105" w:type="dxa"/>
              <w:right w:w="105" w:type="dxa"/>
            </w:tcMar>
          </w:tcPr>
          <w:p w14:paraId="2F990066" w14:textId="4C161374" w:rsidR="4237A59A" w:rsidRDefault="4237A59A" w:rsidP="4237A59A">
            <w:pPr>
              <w:spacing w:line="259" w:lineRule="auto"/>
              <w:rPr>
                <w:rFonts w:ascii="Calibri" w:eastAsia="Calibri" w:hAnsi="Calibri" w:cs="Calibri"/>
              </w:rPr>
            </w:pPr>
          </w:p>
        </w:tc>
      </w:tr>
      <w:tr w:rsidR="4237A59A" w14:paraId="2EDB595A" w14:textId="77777777" w:rsidTr="4237A59A">
        <w:trPr>
          <w:trHeight w:val="300"/>
        </w:trPr>
        <w:tc>
          <w:tcPr>
            <w:tcW w:w="690" w:type="dxa"/>
            <w:tcMar>
              <w:left w:w="105" w:type="dxa"/>
              <w:right w:w="105" w:type="dxa"/>
            </w:tcMar>
          </w:tcPr>
          <w:p w14:paraId="4A4852B5" w14:textId="65544F19" w:rsidR="4237A59A" w:rsidRDefault="4237A59A" w:rsidP="4237A59A">
            <w:pPr>
              <w:spacing w:line="259" w:lineRule="auto"/>
              <w:rPr>
                <w:rFonts w:ascii="Calibri" w:eastAsia="Calibri" w:hAnsi="Calibri" w:cs="Calibri"/>
              </w:rPr>
            </w:pPr>
          </w:p>
        </w:tc>
        <w:tc>
          <w:tcPr>
            <w:tcW w:w="1275" w:type="dxa"/>
            <w:tcMar>
              <w:left w:w="105" w:type="dxa"/>
              <w:right w:w="105" w:type="dxa"/>
            </w:tcMar>
          </w:tcPr>
          <w:p w14:paraId="0C0DAA01" w14:textId="12889390" w:rsidR="4237A59A" w:rsidRDefault="4237A59A" w:rsidP="4237A59A">
            <w:pPr>
              <w:spacing w:line="259" w:lineRule="auto"/>
              <w:rPr>
                <w:rFonts w:ascii="Calibri" w:eastAsia="Calibri" w:hAnsi="Calibri" w:cs="Calibri"/>
              </w:rPr>
            </w:pPr>
          </w:p>
        </w:tc>
        <w:tc>
          <w:tcPr>
            <w:tcW w:w="2400" w:type="dxa"/>
            <w:tcMar>
              <w:left w:w="105" w:type="dxa"/>
              <w:right w:w="105" w:type="dxa"/>
            </w:tcMar>
          </w:tcPr>
          <w:p w14:paraId="6FE8547A" w14:textId="4BFA5271" w:rsidR="4237A59A" w:rsidRDefault="4237A59A" w:rsidP="4237A59A">
            <w:pPr>
              <w:spacing w:line="259" w:lineRule="auto"/>
              <w:rPr>
                <w:rFonts w:ascii="Calibri" w:eastAsia="Calibri" w:hAnsi="Calibri" w:cs="Calibri"/>
              </w:rPr>
            </w:pPr>
          </w:p>
        </w:tc>
      </w:tr>
    </w:tbl>
    <w:p w14:paraId="718AA7BD" w14:textId="714B99E8" w:rsidR="008A4C50" w:rsidRDefault="008A4C50" w:rsidP="4237A59A">
      <w:pPr>
        <w:rPr>
          <w:sz w:val="36"/>
          <w:szCs w:val="36"/>
        </w:rPr>
      </w:pPr>
    </w:p>
    <w:p w14:paraId="07C3A8A4" w14:textId="5ACAFBC7" w:rsidR="008A4C50" w:rsidRPr="008A4C50" w:rsidRDefault="001D5A64" w:rsidP="001D5A64">
      <w:pPr>
        <w:pStyle w:val="Overskrift1"/>
        <w:rPr>
          <w:lang w:val="en-US"/>
        </w:rPr>
      </w:pPr>
      <w:r>
        <w:rPr>
          <w:lang w:val="en-US"/>
        </w:rPr>
        <w:t>1. Scope</w:t>
      </w:r>
    </w:p>
    <w:p w14:paraId="4A1641D1" w14:textId="703BA7AC" w:rsidR="001D5A64" w:rsidRDefault="001D5A64" w:rsidP="008A4C50">
      <w:pPr>
        <w:rPr>
          <w:lang w:val="en-US"/>
        </w:rPr>
      </w:pPr>
      <w:r>
        <w:rPr>
          <w:lang w:val="en-US"/>
        </w:rPr>
        <w:t>This section describes the system-of-interest to which this document describes the interface characteristics.</w:t>
      </w:r>
    </w:p>
    <w:p w14:paraId="612C5D90" w14:textId="4F5F1E8F" w:rsidR="001D5A64" w:rsidRDefault="001D5A64" w:rsidP="001D5A64">
      <w:pPr>
        <w:pStyle w:val="Overskrift2"/>
        <w:rPr>
          <w:lang w:val="en-US"/>
        </w:rPr>
      </w:pPr>
      <w:r>
        <w:rPr>
          <w:lang w:val="en-US"/>
        </w:rPr>
        <w:t>1.1 Identification</w:t>
      </w:r>
    </w:p>
    <w:p w14:paraId="07CC10C1" w14:textId="77777777" w:rsidR="00FF7CE2" w:rsidRDefault="001D5A64" w:rsidP="001D5A64">
      <w:pPr>
        <w:rPr>
          <w:lang w:val="en-US"/>
        </w:rPr>
      </w:pPr>
      <w:r>
        <w:rPr>
          <w:lang w:val="en-US"/>
        </w:rPr>
        <w:t>The system-of-interest is the AGCO combine harvest</w:t>
      </w:r>
      <w:r w:rsidR="00FF7CE2">
        <w:rPr>
          <w:lang w:val="en-US"/>
        </w:rPr>
        <w:t>er</w:t>
      </w:r>
      <w:r>
        <w:rPr>
          <w:lang w:val="en-US"/>
        </w:rPr>
        <w:t>, which is, broadly speaking, comprised of three primary subsystems</w:t>
      </w:r>
      <w:r w:rsidR="007E7F16">
        <w:rPr>
          <w:lang w:val="en-US"/>
        </w:rPr>
        <w:t xml:space="preserve">, as per defined in our </w:t>
      </w:r>
      <w:proofErr w:type="spellStart"/>
      <w:r w:rsidR="007E7F16">
        <w:rPr>
          <w:lang w:val="en-US"/>
        </w:rPr>
        <w:t>ConOps</w:t>
      </w:r>
      <w:proofErr w:type="spellEnd"/>
      <w:r>
        <w:rPr>
          <w:lang w:val="en-US"/>
        </w:rPr>
        <w:t xml:space="preserve">: the combine header, the </w:t>
      </w:r>
      <w:proofErr w:type="spellStart"/>
      <w:r>
        <w:rPr>
          <w:lang w:val="en-US"/>
        </w:rPr>
        <w:t>feederhouse</w:t>
      </w:r>
      <w:proofErr w:type="spellEnd"/>
      <w:r>
        <w:rPr>
          <w:lang w:val="en-US"/>
        </w:rPr>
        <w:t xml:space="preserve"> and the processor. </w:t>
      </w:r>
      <w:r w:rsidR="00FF7CE2">
        <w:rPr>
          <w:lang w:val="en-US"/>
        </w:rPr>
        <w:t xml:space="preserve">As such, we will be specifying two interfaces, one between the combine harvester header and its </w:t>
      </w:r>
      <w:proofErr w:type="spellStart"/>
      <w:r w:rsidR="00FF7CE2">
        <w:rPr>
          <w:lang w:val="en-US"/>
        </w:rPr>
        <w:t>feederhouse</w:t>
      </w:r>
      <w:proofErr w:type="spellEnd"/>
      <w:r w:rsidR="00FF7CE2">
        <w:rPr>
          <w:lang w:val="en-US"/>
        </w:rPr>
        <w:t xml:space="preserve"> and one between the </w:t>
      </w:r>
      <w:proofErr w:type="spellStart"/>
      <w:r w:rsidR="00FF7CE2">
        <w:rPr>
          <w:lang w:val="en-US"/>
        </w:rPr>
        <w:t>feederhouse</w:t>
      </w:r>
      <w:proofErr w:type="spellEnd"/>
      <w:r w:rsidR="00FF7CE2">
        <w:rPr>
          <w:lang w:val="en-US"/>
        </w:rPr>
        <w:t xml:space="preserve"> and the processor.</w:t>
      </w:r>
    </w:p>
    <w:p w14:paraId="7BDEFD63" w14:textId="523089CD" w:rsidR="001D5A64" w:rsidRDefault="001D5A64" w:rsidP="001D5A64">
      <w:pPr>
        <w:rPr>
          <w:lang w:val="en-US"/>
        </w:rPr>
      </w:pPr>
      <w:r>
        <w:rPr>
          <w:lang w:val="en-US"/>
        </w:rPr>
        <w:t xml:space="preserve">In the next subsystems, the purpose of </w:t>
      </w:r>
      <w:r w:rsidR="00FF7CE2">
        <w:rPr>
          <w:lang w:val="en-US"/>
        </w:rPr>
        <w:t>each of these</w:t>
      </w:r>
      <w:r>
        <w:rPr>
          <w:lang w:val="en-US"/>
        </w:rPr>
        <w:t xml:space="preserve"> subsystems is described. </w:t>
      </w:r>
    </w:p>
    <w:p w14:paraId="098BC11C" w14:textId="06E29F6D" w:rsidR="001D5A64" w:rsidRDefault="001D5A64" w:rsidP="001D5A64">
      <w:pPr>
        <w:pStyle w:val="Overskrift3"/>
        <w:rPr>
          <w:lang w:val="en-US"/>
        </w:rPr>
      </w:pPr>
      <w:r>
        <w:rPr>
          <w:lang w:val="en-US"/>
        </w:rPr>
        <w:t xml:space="preserve">1.1.1 Combine </w:t>
      </w:r>
      <w:proofErr w:type="gramStart"/>
      <w:r>
        <w:rPr>
          <w:lang w:val="en-US"/>
        </w:rPr>
        <w:t>header</w:t>
      </w:r>
      <w:proofErr w:type="gramEnd"/>
    </w:p>
    <w:p w14:paraId="703E44DB" w14:textId="2B3BC70E" w:rsidR="001D5A64" w:rsidRDefault="001D5A64" w:rsidP="008A4C50">
      <w:pPr>
        <w:rPr>
          <w:rStyle w:val="eop"/>
          <w:rFonts w:ascii="Calibri" w:hAnsi="Calibri" w:cs="Calibri"/>
          <w:color w:val="000000"/>
          <w:shd w:val="clear" w:color="auto" w:fill="FFFFFF"/>
          <w:lang w:val="en-US"/>
        </w:rPr>
      </w:pPr>
      <w:r>
        <w:rPr>
          <w:rStyle w:val="normaltextrun"/>
          <w:rFonts w:ascii="Calibri" w:hAnsi="Calibri" w:cs="Calibri"/>
          <w:color w:val="000000"/>
          <w:shd w:val="clear" w:color="auto" w:fill="FFFFFF"/>
          <w:lang w:val="en-US"/>
        </w:rPr>
        <w:t>The header of the combine harvester operates mainly in 4 states. When the harvester is operating at a field, the first thing to occur is the crop being fed into the header, as seen at point 1.  The crop is then cut at the stem, as shown at point 2, before being transported into the collector, which handles and distributes the crop into the combine harvester.</w:t>
      </w:r>
      <w:r w:rsidRPr="001D5A64">
        <w:rPr>
          <w:rStyle w:val="eop"/>
          <w:rFonts w:ascii="Calibri" w:hAnsi="Calibri" w:cs="Calibri"/>
          <w:color w:val="000000"/>
          <w:shd w:val="clear" w:color="auto" w:fill="FFFFFF"/>
          <w:lang w:val="en-US"/>
        </w:rPr>
        <w:t> </w:t>
      </w:r>
    </w:p>
    <w:p w14:paraId="2F502E0B" w14:textId="7AD6FC05" w:rsidR="001D5A64" w:rsidRDefault="001D5A64" w:rsidP="004361BA">
      <w:pPr>
        <w:pStyle w:val="Overskrift3"/>
        <w:rPr>
          <w:rStyle w:val="eop"/>
        </w:rPr>
      </w:pPr>
      <w:r w:rsidRPr="004361BA">
        <w:rPr>
          <w:rStyle w:val="eop"/>
        </w:rPr>
        <w:t xml:space="preserve">1.1.2 </w:t>
      </w:r>
      <w:proofErr w:type="spellStart"/>
      <w:r w:rsidRPr="004361BA">
        <w:rPr>
          <w:rStyle w:val="eop"/>
        </w:rPr>
        <w:t>Feederhouse</w:t>
      </w:r>
      <w:proofErr w:type="spellEnd"/>
    </w:p>
    <w:p w14:paraId="248F4B59" w14:textId="14ADA758" w:rsidR="004361BA" w:rsidRDefault="004361BA" w:rsidP="004361BA">
      <w:pPr>
        <w:rPr>
          <w:lang w:val="en-US"/>
        </w:rPr>
      </w:pPr>
      <w:r w:rsidRPr="004361BA">
        <w:rPr>
          <w:lang w:val="en-US"/>
        </w:rPr>
        <w:t>After the crops have b</w:t>
      </w:r>
      <w:r>
        <w:rPr>
          <w:lang w:val="en-US"/>
        </w:rPr>
        <w:t xml:space="preserve">een harvested by the combine header, it is being transported to the </w:t>
      </w:r>
      <w:proofErr w:type="spellStart"/>
      <w:r>
        <w:rPr>
          <w:lang w:val="en-US"/>
        </w:rPr>
        <w:t>feederhouse</w:t>
      </w:r>
      <w:proofErr w:type="spellEnd"/>
      <w:r>
        <w:rPr>
          <w:lang w:val="en-US"/>
        </w:rPr>
        <w:t xml:space="preserve">. In this the crops are being collected, </w:t>
      </w:r>
      <w:proofErr w:type="gramStart"/>
      <w:r>
        <w:rPr>
          <w:lang w:val="en-US"/>
        </w:rPr>
        <w:t>stored</w:t>
      </w:r>
      <w:proofErr w:type="gramEnd"/>
      <w:r>
        <w:rPr>
          <w:lang w:val="en-US"/>
        </w:rPr>
        <w:t xml:space="preserve"> and transferred to the processor.</w:t>
      </w:r>
    </w:p>
    <w:p w14:paraId="64F991AA" w14:textId="63CDD222" w:rsidR="004361BA" w:rsidRDefault="004361BA" w:rsidP="004361BA">
      <w:pPr>
        <w:pStyle w:val="Overskrift3"/>
        <w:rPr>
          <w:lang w:val="en-US"/>
        </w:rPr>
      </w:pPr>
      <w:r>
        <w:rPr>
          <w:lang w:val="en-US"/>
        </w:rPr>
        <w:t>1.1.3 Processor</w:t>
      </w:r>
    </w:p>
    <w:p w14:paraId="6A034122" w14:textId="7CE2AB25" w:rsidR="004361BA" w:rsidRDefault="004361BA" w:rsidP="004361BA">
      <w:pPr>
        <w:rPr>
          <w:lang w:val="en-US"/>
        </w:rPr>
      </w:pPr>
      <w:r>
        <w:rPr>
          <w:lang w:val="en-US"/>
        </w:rPr>
        <w:t xml:space="preserve">The last subsystem is the processor. In this, the harvest is being cleaned by mechanical processes, and the harvest is being handled for local storage, remote storage or further processing. It is also in the processor that residue management happens. </w:t>
      </w:r>
    </w:p>
    <w:p w14:paraId="45763BC0" w14:textId="5EBBD8B1" w:rsidR="004E00FF" w:rsidRDefault="004E00FF" w:rsidP="004E00FF">
      <w:pPr>
        <w:pStyle w:val="Overskrift1"/>
        <w:rPr>
          <w:lang w:val="en-US"/>
        </w:rPr>
      </w:pPr>
      <w:r>
        <w:rPr>
          <w:lang w:val="en-US"/>
        </w:rPr>
        <w:t>2</w:t>
      </w:r>
      <w:r>
        <w:rPr>
          <w:lang w:val="en-US"/>
        </w:rPr>
        <w:t xml:space="preserve">. </w:t>
      </w:r>
      <w:r>
        <w:rPr>
          <w:lang w:val="en-US"/>
        </w:rPr>
        <w:t>Referenced documents</w:t>
      </w:r>
    </w:p>
    <w:p w14:paraId="6774E121" w14:textId="2C6FC0D2" w:rsidR="004E00FF" w:rsidRDefault="0024194B" w:rsidP="004E00FF">
      <w:pPr>
        <w:rPr>
          <w:lang w:val="en-US"/>
        </w:rPr>
      </w:pPr>
      <w:r>
        <w:rPr>
          <w:lang w:val="en-US"/>
        </w:rPr>
        <w:t xml:space="preserve">In this section, the documents that are being referenced </w:t>
      </w:r>
      <w:r w:rsidR="00B8559A">
        <w:rPr>
          <w:lang w:val="en-US"/>
        </w:rPr>
        <w:t>are declared.</w:t>
      </w:r>
    </w:p>
    <w:tbl>
      <w:tblPr>
        <w:tblStyle w:val="Tabel-Gitter"/>
        <w:tblW w:w="0" w:type="auto"/>
        <w:tblLook w:val="04A0" w:firstRow="1" w:lastRow="0" w:firstColumn="1" w:lastColumn="0" w:noHBand="0" w:noVBand="1"/>
      </w:tblPr>
      <w:tblGrid>
        <w:gridCol w:w="4812"/>
        <w:gridCol w:w="4816"/>
      </w:tblGrid>
      <w:tr w:rsidR="007E7F16" w14:paraId="19C7A0E8" w14:textId="77777777" w:rsidTr="007E7F16">
        <w:tc>
          <w:tcPr>
            <w:tcW w:w="4889" w:type="dxa"/>
          </w:tcPr>
          <w:p w14:paraId="6864F39A" w14:textId="383BA4D0" w:rsidR="007E7F16" w:rsidRPr="007E7F16" w:rsidRDefault="007E7F16" w:rsidP="004E00FF">
            <w:pPr>
              <w:rPr>
                <w:b/>
                <w:bCs/>
                <w:lang w:val="en-US"/>
              </w:rPr>
            </w:pPr>
            <w:r w:rsidRPr="007E7F16">
              <w:rPr>
                <w:b/>
                <w:bCs/>
                <w:lang w:val="en-US"/>
              </w:rPr>
              <w:t>Document name</w:t>
            </w:r>
          </w:p>
        </w:tc>
        <w:tc>
          <w:tcPr>
            <w:tcW w:w="4889" w:type="dxa"/>
          </w:tcPr>
          <w:p w14:paraId="03E24041" w14:textId="15AF7091" w:rsidR="007E7F16" w:rsidRPr="007E7F16" w:rsidRDefault="007E7F16" w:rsidP="004E00FF">
            <w:pPr>
              <w:rPr>
                <w:b/>
                <w:bCs/>
                <w:lang w:val="en-US"/>
              </w:rPr>
            </w:pPr>
            <w:r w:rsidRPr="007E7F16">
              <w:rPr>
                <w:b/>
                <w:bCs/>
                <w:lang w:val="en-US"/>
              </w:rPr>
              <w:t>Abbreviation</w:t>
            </w:r>
          </w:p>
        </w:tc>
      </w:tr>
      <w:tr w:rsidR="007E7F16" w14:paraId="313F07B9" w14:textId="77777777" w:rsidTr="007E7F16">
        <w:tc>
          <w:tcPr>
            <w:tcW w:w="4889" w:type="dxa"/>
          </w:tcPr>
          <w:p w14:paraId="629E45A0" w14:textId="4DBD9F6E" w:rsidR="007E7F16" w:rsidRDefault="007E7F16" w:rsidP="004E00FF">
            <w:pPr>
              <w:rPr>
                <w:lang w:val="en-US"/>
              </w:rPr>
            </w:pPr>
            <w:r>
              <w:rPr>
                <w:lang w:val="en-US"/>
              </w:rPr>
              <w:t>Concept of Operations</w:t>
            </w:r>
          </w:p>
        </w:tc>
        <w:tc>
          <w:tcPr>
            <w:tcW w:w="4889" w:type="dxa"/>
          </w:tcPr>
          <w:p w14:paraId="6CE1E5F0" w14:textId="4BA0030D" w:rsidR="007E7F16" w:rsidRDefault="007E7F16" w:rsidP="004E00FF">
            <w:pPr>
              <w:rPr>
                <w:lang w:val="en-US"/>
              </w:rPr>
            </w:pPr>
            <w:proofErr w:type="spellStart"/>
            <w:r>
              <w:rPr>
                <w:lang w:val="en-US"/>
              </w:rPr>
              <w:t>ConOps</w:t>
            </w:r>
            <w:proofErr w:type="spellEnd"/>
          </w:p>
        </w:tc>
      </w:tr>
    </w:tbl>
    <w:p w14:paraId="05E3FD43" w14:textId="2C28E419" w:rsidR="0024194B" w:rsidRDefault="0024194B" w:rsidP="0024194B">
      <w:pPr>
        <w:pStyle w:val="Overskrift1"/>
        <w:rPr>
          <w:lang w:val="en-US"/>
        </w:rPr>
      </w:pPr>
      <w:r>
        <w:rPr>
          <w:lang w:val="en-US"/>
        </w:rPr>
        <w:lastRenderedPageBreak/>
        <w:t>3. Interface design</w:t>
      </w:r>
    </w:p>
    <w:p w14:paraId="790A0BF7" w14:textId="5F88DFA9" w:rsidR="004E00FF" w:rsidRDefault="00FF7CE2" w:rsidP="004361BA">
      <w:pPr>
        <w:rPr>
          <w:lang w:val="en-US"/>
        </w:rPr>
      </w:pPr>
      <w:r>
        <w:rPr>
          <w:lang w:val="en-US"/>
        </w:rPr>
        <w:t>In this section, the design</w:t>
      </w:r>
      <w:r w:rsidR="00352504">
        <w:rPr>
          <w:lang w:val="en-US"/>
        </w:rPr>
        <w:t xml:space="preserve"> of each of the two interfaces</w:t>
      </w:r>
      <w:r>
        <w:rPr>
          <w:lang w:val="en-US"/>
        </w:rPr>
        <w:t xml:space="preserve"> </w:t>
      </w:r>
      <w:r w:rsidR="00352504">
        <w:rPr>
          <w:lang w:val="en-US"/>
        </w:rPr>
        <w:t xml:space="preserve">is elaborated. </w:t>
      </w:r>
    </w:p>
    <w:p w14:paraId="20F942AB" w14:textId="7AE47882" w:rsidR="00E61272" w:rsidRDefault="00E61272" w:rsidP="00524A4C">
      <w:pPr>
        <w:pStyle w:val="Overskrift2"/>
        <w:rPr>
          <w:lang w:val="en-US"/>
        </w:rPr>
      </w:pPr>
      <w:r>
        <w:rPr>
          <w:lang w:val="en-US"/>
        </w:rPr>
        <w:t xml:space="preserve">3.1 header </w:t>
      </w:r>
      <w:r w:rsidR="008126C4">
        <w:rPr>
          <w:lang w:val="en-US"/>
        </w:rPr>
        <w:t>to</w:t>
      </w:r>
      <w:r>
        <w:rPr>
          <w:lang w:val="en-US"/>
        </w:rPr>
        <w:t xml:space="preserve"> </w:t>
      </w:r>
      <w:proofErr w:type="spellStart"/>
      <w:r>
        <w:rPr>
          <w:lang w:val="en-US"/>
        </w:rPr>
        <w:t>feederhouse</w:t>
      </w:r>
      <w:proofErr w:type="spellEnd"/>
      <w:r>
        <w:rPr>
          <w:lang w:val="en-US"/>
        </w:rPr>
        <w:t xml:space="preserve"> interface</w:t>
      </w:r>
    </w:p>
    <w:p w14:paraId="12C4A559" w14:textId="2E89BF61" w:rsidR="009B777C" w:rsidRPr="009B777C" w:rsidRDefault="009B777C" w:rsidP="009B777C">
      <w:pPr>
        <w:rPr>
          <w:lang w:val="en-US"/>
        </w:rPr>
      </w:pPr>
      <w:r>
        <w:rPr>
          <w:lang w:val="en-US"/>
        </w:rPr>
        <w:t xml:space="preserve">The most common interface between the header and the </w:t>
      </w:r>
      <w:proofErr w:type="spellStart"/>
      <w:r>
        <w:rPr>
          <w:lang w:val="en-US"/>
        </w:rPr>
        <w:t>feederhouse</w:t>
      </w:r>
      <w:proofErr w:type="spellEnd"/>
      <w:r>
        <w:rPr>
          <w:lang w:val="en-US"/>
        </w:rPr>
        <w:t xml:space="preserve"> is called a header adapter. </w:t>
      </w:r>
      <w:r w:rsidRPr="009B777C">
        <w:rPr>
          <w:lang w:val="en-US"/>
        </w:rPr>
        <w:t xml:space="preserve">A </w:t>
      </w:r>
      <w:r w:rsidRPr="009B777C">
        <w:rPr>
          <w:lang w:val="en-US"/>
        </w:rPr>
        <w:t xml:space="preserve">header adapter is a piece of equipment that connects the header of a combine harvester to the </w:t>
      </w:r>
      <w:proofErr w:type="spellStart"/>
      <w:r w:rsidRPr="009B777C">
        <w:rPr>
          <w:lang w:val="en-US"/>
        </w:rPr>
        <w:t>feederhouse</w:t>
      </w:r>
      <w:proofErr w:type="spellEnd"/>
      <w:r w:rsidRPr="009B777C">
        <w:rPr>
          <w:lang w:val="en-US"/>
        </w:rPr>
        <w:t>. It is designed to be compatible with different types of headers and crops, allowing the combine harvester to be used in a variety of harvesting conditions.</w:t>
      </w:r>
    </w:p>
    <w:p w14:paraId="047062C5" w14:textId="6AE23C1C" w:rsidR="000C087A" w:rsidRDefault="009B777C" w:rsidP="000C087A">
      <w:pPr>
        <w:rPr>
          <w:lang w:val="en-US"/>
        </w:rPr>
      </w:pPr>
      <w:r w:rsidRPr="009B777C">
        <w:rPr>
          <w:lang w:val="en-US"/>
        </w:rPr>
        <w:t>The header adapter typically consists of</w:t>
      </w:r>
      <w:r>
        <w:rPr>
          <w:lang w:val="en-US"/>
        </w:rPr>
        <w:t>:</w:t>
      </w:r>
    </w:p>
    <w:p w14:paraId="2D7B360A" w14:textId="77777777" w:rsidR="000C087A" w:rsidRPr="000C087A" w:rsidRDefault="000C087A" w:rsidP="000C087A">
      <w:pPr>
        <w:pStyle w:val="Listeafsnit"/>
        <w:numPr>
          <w:ilvl w:val="0"/>
          <w:numId w:val="3"/>
        </w:numPr>
        <w:rPr>
          <w:lang w:val="en-US" w:eastAsia="da-DK"/>
        </w:rPr>
      </w:pPr>
      <w:r w:rsidRPr="000C087A">
        <w:rPr>
          <w:b/>
          <w:bCs/>
          <w:lang w:val="en-US" w:eastAsia="da-DK"/>
        </w:rPr>
        <w:t>Frame:</w:t>
      </w:r>
      <w:r w:rsidRPr="000C087A">
        <w:rPr>
          <w:lang w:val="en-US" w:eastAsia="da-DK"/>
        </w:rPr>
        <w:t xml:space="preserve"> The frame of the header adapter is usually made of sturdy materials such as steel or aluminum and is designed to support the weight of the header while also providing a secure attachment point for the adapter arms.</w:t>
      </w:r>
    </w:p>
    <w:p w14:paraId="6AD4DAFF" w14:textId="77777777" w:rsidR="000C087A" w:rsidRPr="000C087A" w:rsidRDefault="000C087A" w:rsidP="000C087A">
      <w:pPr>
        <w:pStyle w:val="Listeafsnit"/>
        <w:numPr>
          <w:ilvl w:val="0"/>
          <w:numId w:val="3"/>
        </w:numPr>
        <w:rPr>
          <w:lang w:val="en-US" w:eastAsia="da-DK"/>
        </w:rPr>
      </w:pPr>
      <w:r w:rsidRPr="000C087A">
        <w:rPr>
          <w:b/>
          <w:bCs/>
          <w:lang w:val="en-US" w:eastAsia="da-DK"/>
        </w:rPr>
        <w:t>Adapter arms:</w:t>
      </w:r>
      <w:r w:rsidRPr="000C087A">
        <w:rPr>
          <w:lang w:val="en-US" w:eastAsia="da-DK"/>
        </w:rPr>
        <w:t xml:space="preserve"> The adapter arms are usually adjustable and connect the header to the </w:t>
      </w:r>
      <w:proofErr w:type="spellStart"/>
      <w:r w:rsidRPr="000C087A">
        <w:rPr>
          <w:lang w:val="en-US" w:eastAsia="da-DK"/>
        </w:rPr>
        <w:t>feederhouse</w:t>
      </w:r>
      <w:proofErr w:type="spellEnd"/>
      <w:r w:rsidRPr="000C087A">
        <w:rPr>
          <w:lang w:val="en-US" w:eastAsia="da-DK"/>
        </w:rPr>
        <w:t>. They are typically designed to be compatible with a range of header sizes and types, allowing the adapter to be used with different crops and harvesting conditions.</w:t>
      </w:r>
    </w:p>
    <w:p w14:paraId="02E25FC7" w14:textId="77777777" w:rsidR="000C087A" w:rsidRPr="000C087A" w:rsidRDefault="000C087A" w:rsidP="000C087A">
      <w:pPr>
        <w:pStyle w:val="Listeafsnit"/>
        <w:numPr>
          <w:ilvl w:val="0"/>
          <w:numId w:val="3"/>
        </w:numPr>
        <w:rPr>
          <w:lang w:val="en-US" w:eastAsia="da-DK"/>
        </w:rPr>
      </w:pPr>
      <w:r w:rsidRPr="000C087A">
        <w:rPr>
          <w:b/>
          <w:bCs/>
          <w:lang w:val="en-US" w:eastAsia="da-DK"/>
        </w:rPr>
        <w:t>Auger or conveyor:</w:t>
      </w:r>
      <w:r w:rsidRPr="000C087A">
        <w:rPr>
          <w:lang w:val="en-US" w:eastAsia="da-DK"/>
        </w:rPr>
        <w:t xml:space="preserve"> In some header adapter designs, an auger or conveyor may be included to help transfer the harvested crop from the header to the </w:t>
      </w:r>
      <w:proofErr w:type="spellStart"/>
      <w:r w:rsidRPr="000C087A">
        <w:rPr>
          <w:lang w:val="en-US" w:eastAsia="da-DK"/>
        </w:rPr>
        <w:t>feederhouse</w:t>
      </w:r>
      <w:proofErr w:type="spellEnd"/>
      <w:r w:rsidRPr="000C087A">
        <w:rPr>
          <w:lang w:val="en-US" w:eastAsia="da-DK"/>
        </w:rPr>
        <w:t>. This can help ensure a smooth and consistent flow of material into the combine harvester.</w:t>
      </w:r>
    </w:p>
    <w:p w14:paraId="41810193" w14:textId="77777777" w:rsidR="000C087A" w:rsidRPr="000C087A" w:rsidRDefault="000C087A" w:rsidP="000C087A">
      <w:pPr>
        <w:pStyle w:val="Listeafsnit"/>
        <w:numPr>
          <w:ilvl w:val="0"/>
          <w:numId w:val="3"/>
        </w:numPr>
        <w:rPr>
          <w:lang w:val="en-US" w:eastAsia="da-DK"/>
        </w:rPr>
      </w:pPr>
      <w:r w:rsidRPr="000C087A">
        <w:rPr>
          <w:b/>
          <w:bCs/>
          <w:lang w:val="en-US" w:eastAsia="da-DK"/>
        </w:rPr>
        <w:t>Hydraulic or electrical connections:</w:t>
      </w:r>
      <w:r w:rsidRPr="000C087A">
        <w:rPr>
          <w:lang w:val="en-US" w:eastAsia="da-DK"/>
        </w:rPr>
        <w:t xml:space="preserve"> Some header adapters may include hydraulic or electrical connections to provide power and control signals to the header. This can allow the header to be raised, lowered, or adjusted while in use, improving the efficiency and effectiveness of the harvesting process.</w:t>
      </w:r>
    </w:p>
    <w:p w14:paraId="683BA018" w14:textId="6E259D71" w:rsidR="000C087A" w:rsidRPr="000C087A" w:rsidRDefault="000C087A" w:rsidP="000C087A">
      <w:pPr>
        <w:pStyle w:val="Listeafsnit"/>
        <w:numPr>
          <w:ilvl w:val="0"/>
          <w:numId w:val="3"/>
        </w:numPr>
        <w:rPr>
          <w:lang w:val="en-US" w:eastAsia="da-DK"/>
        </w:rPr>
      </w:pPr>
      <w:r w:rsidRPr="000C087A">
        <w:rPr>
          <w:b/>
          <w:bCs/>
          <w:lang w:val="en-US" w:eastAsia="da-DK"/>
        </w:rPr>
        <w:t>Latching mechanism:</w:t>
      </w:r>
      <w:r w:rsidRPr="000C087A">
        <w:rPr>
          <w:lang w:val="en-US" w:eastAsia="da-DK"/>
        </w:rPr>
        <w:t xml:space="preserve"> The header adapter may also include a latching mechanism to securely attach the header to the adapter arms. This can help prevent the header from becoming detached during operation, which could cause damage to the machine or create a safety hazard.</w:t>
      </w:r>
    </w:p>
    <w:p w14:paraId="127E892D" w14:textId="5677C20B" w:rsidR="004E00FF" w:rsidRDefault="00CA43A9" w:rsidP="00CA43A9">
      <w:pPr>
        <w:pStyle w:val="Overskrift2"/>
        <w:rPr>
          <w:lang w:val="en-US"/>
        </w:rPr>
      </w:pPr>
      <w:r>
        <w:rPr>
          <w:lang w:val="en-US"/>
        </w:rPr>
        <w:t xml:space="preserve">3.2 </w:t>
      </w:r>
      <w:proofErr w:type="spellStart"/>
      <w:r>
        <w:rPr>
          <w:lang w:val="en-US"/>
        </w:rPr>
        <w:t>feederhouse</w:t>
      </w:r>
      <w:proofErr w:type="spellEnd"/>
      <w:r>
        <w:rPr>
          <w:lang w:val="en-US"/>
        </w:rPr>
        <w:t xml:space="preserve"> </w:t>
      </w:r>
      <w:r w:rsidR="008126C4">
        <w:rPr>
          <w:lang w:val="en-US"/>
        </w:rPr>
        <w:t>to</w:t>
      </w:r>
      <w:r>
        <w:rPr>
          <w:lang w:val="en-US"/>
        </w:rPr>
        <w:t xml:space="preserve"> processor interface</w:t>
      </w:r>
    </w:p>
    <w:p w14:paraId="2FE10663" w14:textId="3230DA79" w:rsidR="00CA43A9" w:rsidRDefault="00CA43A9" w:rsidP="00CA43A9">
      <w:pPr>
        <w:rPr>
          <w:lang w:val="en-US"/>
        </w:rPr>
      </w:pPr>
      <w:r w:rsidRPr="00CA43A9">
        <w:rPr>
          <w:lang w:val="en-US"/>
        </w:rPr>
        <w:t xml:space="preserve">The interface between the </w:t>
      </w:r>
      <w:proofErr w:type="spellStart"/>
      <w:r w:rsidRPr="00CA43A9">
        <w:rPr>
          <w:lang w:val="en-US"/>
        </w:rPr>
        <w:t>feederhouse</w:t>
      </w:r>
      <w:proofErr w:type="spellEnd"/>
      <w:r w:rsidRPr="00CA43A9">
        <w:rPr>
          <w:lang w:val="en-US"/>
        </w:rPr>
        <w:t xml:space="preserve"> and processor typically consists of several key components, including: </w:t>
      </w:r>
    </w:p>
    <w:p w14:paraId="44B507A9" w14:textId="77777777" w:rsidR="000C087A" w:rsidRDefault="000C087A" w:rsidP="000C087A">
      <w:pPr>
        <w:pStyle w:val="Listeafsnit"/>
        <w:numPr>
          <w:ilvl w:val="0"/>
          <w:numId w:val="7"/>
        </w:numPr>
        <w:spacing w:line="256" w:lineRule="auto"/>
        <w:rPr>
          <w:lang w:val="en-US"/>
        </w:rPr>
      </w:pPr>
      <w:r w:rsidRPr="000C087A">
        <w:rPr>
          <w:b/>
          <w:bCs/>
          <w:lang w:val="en-US"/>
        </w:rPr>
        <w:t>Feeder Chain:</w:t>
      </w:r>
      <w:r w:rsidRPr="000C087A">
        <w:rPr>
          <w:lang w:val="en-US"/>
        </w:rPr>
        <w:t xml:space="preserve"> The feeder chain is responsible for moving the crop from the </w:t>
      </w:r>
      <w:proofErr w:type="spellStart"/>
      <w:r w:rsidRPr="000C087A">
        <w:rPr>
          <w:lang w:val="en-US"/>
        </w:rPr>
        <w:t>feederhouse</w:t>
      </w:r>
      <w:proofErr w:type="spellEnd"/>
      <w:r w:rsidRPr="000C087A">
        <w:rPr>
          <w:lang w:val="en-US"/>
        </w:rPr>
        <w:t xml:space="preserve"> to the processor. It is typically made up of a series of metal links that grip and move the crop through the machine. </w:t>
      </w:r>
    </w:p>
    <w:p w14:paraId="6FF3AB58" w14:textId="77777777" w:rsidR="000C087A" w:rsidRDefault="000C087A" w:rsidP="000C087A">
      <w:pPr>
        <w:pStyle w:val="Listeafsnit"/>
        <w:numPr>
          <w:ilvl w:val="0"/>
          <w:numId w:val="7"/>
        </w:numPr>
        <w:spacing w:line="256" w:lineRule="auto"/>
        <w:rPr>
          <w:lang w:val="en-US"/>
        </w:rPr>
      </w:pPr>
      <w:r w:rsidRPr="000C087A">
        <w:rPr>
          <w:b/>
          <w:bCs/>
          <w:lang w:val="en-US"/>
        </w:rPr>
        <w:t>Auger:</w:t>
      </w:r>
      <w:r w:rsidRPr="000C087A">
        <w:rPr>
          <w:lang w:val="en-US"/>
        </w:rPr>
        <w:t xml:space="preserve"> The auger is another component of the interface that helps move the crop from the </w:t>
      </w:r>
      <w:proofErr w:type="spellStart"/>
      <w:r w:rsidRPr="000C087A">
        <w:rPr>
          <w:lang w:val="en-US"/>
        </w:rPr>
        <w:t>feederhouse</w:t>
      </w:r>
      <w:proofErr w:type="spellEnd"/>
      <w:r w:rsidRPr="000C087A">
        <w:rPr>
          <w:lang w:val="en-US"/>
        </w:rPr>
        <w:t xml:space="preserve"> to the processor. It is a screw-like device that rotates and pushes the crop towards the threshing system. </w:t>
      </w:r>
    </w:p>
    <w:p w14:paraId="72013DB6" w14:textId="77777777" w:rsidR="000C087A" w:rsidRDefault="000C087A" w:rsidP="000C087A">
      <w:pPr>
        <w:pStyle w:val="Listeafsnit"/>
        <w:numPr>
          <w:ilvl w:val="0"/>
          <w:numId w:val="7"/>
        </w:numPr>
        <w:spacing w:line="256" w:lineRule="auto"/>
        <w:rPr>
          <w:lang w:val="en-US"/>
        </w:rPr>
      </w:pPr>
      <w:r w:rsidRPr="000C087A">
        <w:rPr>
          <w:b/>
          <w:bCs/>
          <w:lang w:val="en-US"/>
        </w:rPr>
        <w:t>Crop Flow Sensors:</w:t>
      </w:r>
      <w:r w:rsidRPr="000C087A">
        <w:rPr>
          <w:lang w:val="en-US"/>
        </w:rPr>
        <w:t xml:space="preserve"> These sensors are often located at various points along the interface between the </w:t>
      </w:r>
      <w:proofErr w:type="spellStart"/>
      <w:r w:rsidRPr="000C087A">
        <w:rPr>
          <w:lang w:val="en-US"/>
        </w:rPr>
        <w:t>feederhouse</w:t>
      </w:r>
      <w:proofErr w:type="spellEnd"/>
      <w:r w:rsidRPr="000C087A">
        <w:rPr>
          <w:lang w:val="en-US"/>
        </w:rPr>
        <w:t xml:space="preserve"> and the processor. They help monitor the flow of the crop through the machine and can alert the operator to any issues or blockages. </w:t>
      </w:r>
    </w:p>
    <w:p w14:paraId="173A31EC" w14:textId="0B76C12A" w:rsidR="000C087A" w:rsidRPr="000C087A" w:rsidRDefault="000C087A" w:rsidP="00CA43A9">
      <w:pPr>
        <w:pStyle w:val="Listeafsnit"/>
        <w:numPr>
          <w:ilvl w:val="0"/>
          <w:numId w:val="7"/>
        </w:numPr>
        <w:spacing w:line="256" w:lineRule="auto"/>
        <w:rPr>
          <w:lang w:val="en-US"/>
        </w:rPr>
      </w:pPr>
      <w:r w:rsidRPr="000C087A">
        <w:rPr>
          <w:b/>
          <w:bCs/>
          <w:lang w:val="en-US"/>
        </w:rPr>
        <w:t>Threshing System:</w:t>
      </w:r>
      <w:r w:rsidRPr="000C087A">
        <w:rPr>
          <w:lang w:val="en-US"/>
        </w:rPr>
        <w:t xml:space="preserve"> This is the main processing unit of the combine harvester, responsible for separating the grain from the chaff. The threshing system typically consists of a series of rotating cylinders or rotor bars that crush and separate the crop. Overall, the interface between the </w:t>
      </w:r>
      <w:proofErr w:type="spellStart"/>
      <w:r w:rsidRPr="000C087A">
        <w:rPr>
          <w:lang w:val="en-US"/>
        </w:rPr>
        <w:t>feederhouse</w:t>
      </w:r>
      <w:proofErr w:type="spellEnd"/>
      <w:r w:rsidRPr="000C087A">
        <w:rPr>
          <w:lang w:val="en-US"/>
        </w:rPr>
        <w:t xml:space="preserve"> and processor in a combine harvester is a critical component of the machine. It must be carefully designed and maintained to ensure efficient and effective processing of the crop.</w:t>
      </w:r>
    </w:p>
    <w:p w14:paraId="008FC0BE" w14:textId="20E80E97" w:rsidR="183CC35A" w:rsidRDefault="183CC35A" w:rsidP="006077CB">
      <w:pPr>
        <w:pStyle w:val="Overskrift1"/>
      </w:pPr>
      <w:proofErr w:type="spellStart"/>
      <w:r w:rsidRPr="73A65FF8">
        <w:lastRenderedPageBreak/>
        <w:t>Contributions</w:t>
      </w:r>
      <w:proofErr w:type="spellEnd"/>
    </w:p>
    <w:tbl>
      <w:tblPr>
        <w:tblStyle w:val="Tabel-Gitter"/>
        <w:tblW w:w="7224" w:type="dxa"/>
        <w:tblLayout w:type="fixed"/>
        <w:tblLook w:val="06A0" w:firstRow="1" w:lastRow="0" w:firstColumn="1" w:lastColumn="0" w:noHBand="1" w:noVBand="1"/>
      </w:tblPr>
      <w:tblGrid>
        <w:gridCol w:w="2408"/>
        <w:gridCol w:w="2408"/>
        <w:gridCol w:w="2408"/>
      </w:tblGrid>
      <w:tr w:rsidR="73A65FF8" w14:paraId="6F7C9672" w14:textId="77777777" w:rsidTr="4237A59A">
        <w:trPr>
          <w:trHeight w:val="300"/>
        </w:trPr>
        <w:tc>
          <w:tcPr>
            <w:tcW w:w="2408" w:type="dxa"/>
          </w:tcPr>
          <w:p w14:paraId="693C53FA" w14:textId="0130BA89" w:rsidR="73A65FF8" w:rsidRDefault="017CF47C" w:rsidP="4237A59A">
            <w:pPr>
              <w:spacing w:line="259" w:lineRule="auto"/>
              <w:rPr>
                <w:rFonts w:ascii="Calibri" w:eastAsia="Calibri" w:hAnsi="Calibri" w:cs="Calibri"/>
                <w:sz w:val="36"/>
                <w:szCs w:val="36"/>
              </w:rPr>
            </w:pPr>
            <w:r w:rsidRPr="4237A59A">
              <w:rPr>
                <w:rFonts w:ascii="Calibri" w:eastAsia="Calibri" w:hAnsi="Calibri" w:cs="Calibri"/>
                <w:b/>
                <w:bCs/>
                <w:color w:val="111827"/>
                <w:sz w:val="21"/>
                <w:szCs w:val="21"/>
              </w:rPr>
              <w:t>Date</w:t>
            </w:r>
          </w:p>
        </w:tc>
        <w:tc>
          <w:tcPr>
            <w:tcW w:w="2408" w:type="dxa"/>
          </w:tcPr>
          <w:p w14:paraId="0E09DA8F" w14:textId="09E9329B" w:rsidR="73A65FF8" w:rsidRDefault="017CF47C" w:rsidP="4237A59A">
            <w:pPr>
              <w:rPr>
                <w:rFonts w:ascii="Calibri" w:eastAsia="Calibri" w:hAnsi="Calibri" w:cs="Calibri"/>
                <w:sz w:val="36"/>
                <w:szCs w:val="36"/>
              </w:rPr>
            </w:pPr>
            <w:proofErr w:type="spellStart"/>
            <w:r w:rsidRPr="4237A59A">
              <w:rPr>
                <w:rFonts w:ascii="Calibri" w:eastAsia="Calibri" w:hAnsi="Calibri" w:cs="Calibri"/>
                <w:b/>
                <w:bCs/>
                <w:color w:val="111827"/>
                <w:sz w:val="21"/>
                <w:szCs w:val="21"/>
              </w:rPr>
              <w:t>Contribution</w:t>
            </w:r>
            <w:proofErr w:type="spellEnd"/>
          </w:p>
        </w:tc>
        <w:tc>
          <w:tcPr>
            <w:tcW w:w="2408" w:type="dxa"/>
          </w:tcPr>
          <w:p w14:paraId="5C44E9CE" w14:textId="716C2EA7" w:rsidR="73A65FF8" w:rsidRDefault="017CF47C" w:rsidP="4237A59A">
            <w:pPr>
              <w:rPr>
                <w:rFonts w:ascii="Calibri" w:eastAsia="Calibri" w:hAnsi="Calibri" w:cs="Calibri"/>
                <w:sz w:val="36"/>
                <w:szCs w:val="36"/>
              </w:rPr>
            </w:pPr>
            <w:proofErr w:type="spellStart"/>
            <w:r w:rsidRPr="4237A59A">
              <w:rPr>
                <w:rFonts w:ascii="Calibri" w:eastAsia="Calibri" w:hAnsi="Calibri" w:cs="Calibri"/>
                <w:b/>
                <w:bCs/>
                <w:color w:val="111827"/>
                <w:sz w:val="21"/>
                <w:szCs w:val="21"/>
              </w:rPr>
              <w:t>Contributor</w:t>
            </w:r>
            <w:proofErr w:type="spellEnd"/>
          </w:p>
        </w:tc>
      </w:tr>
      <w:tr w:rsidR="73A65FF8" w14:paraId="6C2DE963" w14:textId="77777777" w:rsidTr="4237A59A">
        <w:trPr>
          <w:trHeight w:val="300"/>
        </w:trPr>
        <w:tc>
          <w:tcPr>
            <w:tcW w:w="2408" w:type="dxa"/>
          </w:tcPr>
          <w:p w14:paraId="19B88A22" w14:textId="785454F1" w:rsidR="73A65FF8" w:rsidRDefault="017CF47C" w:rsidP="4237A59A">
            <w:pPr>
              <w:spacing w:line="259" w:lineRule="auto"/>
              <w:rPr>
                <w:rFonts w:ascii="Calibri" w:eastAsia="Calibri" w:hAnsi="Calibri" w:cs="Calibri"/>
                <w:lang w:val="en-GB"/>
              </w:rPr>
            </w:pPr>
            <w:r w:rsidRPr="4237A59A">
              <w:rPr>
                <w:rFonts w:ascii="Calibri" w:eastAsia="Calibri" w:hAnsi="Calibri" w:cs="Calibri"/>
                <w:lang w:val="en-GB"/>
              </w:rPr>
              <w:t>2023-</w:t>
            </w:r>
            <w:r w:rsidR="008126C4">
              <w:rPr>
                <w:rFonts w:ascii="Calibri" w:eastAsia="Calibri" w:hAnsi="Calibri" w:cs="Calibri"/>
                <w:lang w:val="en-GB"/>
              </w:rPr>
              <w:t>29</w:t>
            </w:r>
            <w:r w:rsidRPr="4237A59A">
              <w:rPr>
                <w:rFonts w:ascii="Calibri" w:eastAsia="Calibri" w:hAnsi="Calibri" w:cs="Calibri"/>
                <w:lang w:val="en-GB"/>
              </w:rPr>
              <w:t>-</w:t>
            </w:r>
            <w:r w:rsidR="008126C4">
              <w:rPr>
                <w:rFonts w:ascii="Calibri" w:eastAsia="Calibri" w:hAnsi="Calibri" w:cs="Calibri"/>
                <w:lang w:val="en-GB"/>
              </w:rPr>
              <w:t>03</w:t>
            </w:r>
          </w:p>
        </w:tc>
        <w:tc>
          <w:tcPr>
            <w:tcW w:w="2408" w:type="dxa"/>
          </w:tcPr>
          <w:p w14:paraId="240996D3" w14:textId="3B13BF5E" w:rsidR="73A65FF8" w:rsidRDefault="008126C4" w:rsidP="4237A59A">
            <w:pPr>
              <w:spacing w:line="259" w:lineRule="auto"/>
              <w:rPr>
                <w:sz w:val="36"/>
                <w:szCs w:val="36"/>
              </w:rPr>
            </w:pPr>
            <w:r>
              <w:t xml:space="preserve">Header to </w:t>
            </w:r>
            <w:proofErr w:type="spellStart"/>
            <w:r>
              <w:t>feederhouse</w:t>
            </w:r>
            <w:proofErr w:type="spellEnd"/>
            <w:r>
              <w:t xml:space="preserve"> interface</w:t>
            </w:r>
          </w:p>
        </w:tc>
        <w:tc>
          <w:tcPr>
            <w:tcW w:w="2408" w:type="dxa"/>
          </w:tcPr>
          <w:p w14:paraId="1BEAC54D" w14:textId="2C2E17ED" w:rsidR="73A65FF8" w:rsidRDefault="008126C4" w:rsidP="73A65FF8">
            <w:pPr>
              <w:rPr>
                <w:sz w:val="36"/>
                <w:szCs w:val="36"/>
              </w:rPr>
            </w:pPr>
            <w:r>
              <w:t>Alexander &amp; Shivaram</w:t>
            </w:r>
          </w:p>
        </w:tc>
      </w:tr>
      <w:tr w:rsidR="73A65FF8" w14:paraId="12696A23" w14:textId="77777777" w:rsidTr="4237A59A">
        <w:trPr>
          <w:trHeight w:val="300"/>
        </w:trPr>
        <w:tc>
          <w:tcPr>
            <w:tcW w:w="2408" w:type="dxa"/>
          </w:tcPr>
          <w:p w14:paraId="76F2410D" w14:textId="77CD397D" w:rsidR="73A65FF8" w:rsidRPr="008126C4" w:rsidRDefault="008126C4" w:rsidP="73A65FF8">
            <w:r w:rsidRPr="008126C4">
              <w:rPr>
                <w:rFonts w:ascii="Calibri" w:eastAsia="Calibri" w:hAnsi="Calibri" w:cs="Calibri"/>
                <w:lang w:val="en-GB"/>
              </w:rPr>
              <w:t>2023-29-03</w:t>
            </w:r>
          </w:p>
        </w:tc>
        <w:tc>
          <w:tcPr>
            <w:tcW w:w="2408" w:type="dxa"/>
          </w:tcPr>
          <w:p w14:paraId="21653278" w14:textId="0FEF5C7B" w:rsidR="73A65FF8" w:rsidRPr="008126C4" w:rsidRDefault="008126C4" w:rsidP="73A65FF8">
            <w:proofErr w:type="spellStart"/>
            <w:r w:rsidRPr="008126C4">
              <w:t>Feederhouse</w:t>
            </w:r>
            <w:proofErr w:type="spellEnd"/>
            <w:r w:rsidRPr="008126C4">
              <w:t xml:space="preserve"> to processor interface</w:t>
            </w:r>
          </w:p>
        </w:tc>
        <w:tc>
          <w:tcPr>
            <w:tcW w:w="2408" w:type="dxa"/>
          </w:tcPr>
          <w:p w14:paraId="29F412FD" w14:textId="51195BC0" w:rsidR="73A65FF8" w:rsidRPr="008126C4" w:rsidRDefault="008126C4" w:rsidP="73A65FF8">
            <w:proofErr w:type="spellStart"/>
            <w:r w:rsidRPr="008126C4">
              <w:t>Liulihan</w:t>
            </w:r>
            <w:proofErr w:type="spellEnd"/>
            <w:r w:rsidRPr="008126C4">
              <w:t xml:space="preserve"> &amp; Henrik</w:t>
            </w:r>
          </w:p>
        </w:tc>
      </w:tr>
      <w:tr w:rsidR="73A65FF8" w14:paraId="2BCDBFAB" w14:textId="77777777" w:rsidTr="4237A59A">
        <w:trPr>
          <w:trHeight w:val="300"/>
        </w:trPr>
        <w:tc>
          <w:tcPr>
            <w:tcW w:w="2408" w:type="dxa"/>
          </w:tcPr>
          <w:p w14:paraId="2A84713D" w14:textId="7CE73CC5" w:rsidR="73A65FF8" w:rsidRDefault="73A65FF8" w:rsidP="73A65FF8">
            <w:pPr>
              <w:rPr>
                <w:sz w:val="36"/>
                <w:szCs w:val="36"/>
              </w:rPr>
            </w:pPr>
          </w:p>
        </w:tc>
        <w:tc>
          <w:tcPr>
            <w:tcW w:w="2408" w:type="dxa"/>
          </w:tcPr>
          <w:p w14:paraId="12C2CB4B" w14:textId="7CE73CC5" w:rsidR="73A65FF8" w:rsidRDefault="73A65FF8" w:rsidP="73A65FF8">
            <w:pPr>
              <w:rPr>
                <w:sz w:val="36"/>
                <w:szCs w:val="36"/>
              </w:rPr>
            </w:pPr>
          </w:p>
        </w:tc>
        <w:tc>
          <w:tcPr>
            <w:tcW w:w="2408" w:type="dxa"/>
          </w:tcPr>
          <w:p w14:paraId="14293359" w14:textId="7CE73CC5" w:rsidR="73A65FF8" w:rsidRDefault="73A65FF8" w:rsidP="73A65FF8">
            <w:pPr>
              <w:rPr>
                <w:sz w:val="36"/>
                <w:szCs w:val="36"/>
              </w:rPr>
            </w:pPr>
          </w:p>
        </w:tc>
      </w:tr>
    </w:tbl>
    <w:p w14:paraId="61A12664" w14:textId="0B3A28F9" w:rsidR="4237A59A" w:rsidRDefault="4237A59A" w:rsidP="4237A59A">
      <w:pPr>
        <w:rPr>
          <w:sz w:val="36"/>
          <w:szCs w:val="36"/>
        </w:rPr>
      </w:pPr>
    </w:p>
    <w:p w14:paraId="004F6298" w14:textId="7FC3B0BD" w:rsidR="6F9B7AAE" w:rsidRDefault="6F9B7AAE" w:rsidP="6F9B7AAE">
      <w:pPr>
        <w:rPr>
          <w:sz w:val="36"/>
          <w:szCs w:val="36"/>
        </w:rPr>
      </w:pPr>
    </w:p>
    <w:p w14:paraId="7E873250" w14:textId="44CC6588" w:rsidR="6F9B7AAE" w:rsidRDefault="6F9B7AAE" w:rsidP="6F9B7AAE">
      <w:pPr>
        <w:rPr>
          <w:sz w:val="36"/>
          <w:szCs w:val="36"/>
        </w:rPr>
      </w:pPr>
    </w:p>
    <w:p w14:paraId="629494DB" w14:textId="2C4A49F2" w:rsidR="6F9B7AAE" w:rsidRDefault="6F9B7AAE" w:rsidP="6F9B7AAE">
      <w:pPr>
        <w:rPr>
          <w:sz w:val="36"/>
          <w:szCs w:val="36"/>
        </w:rPr>
      </w:pPr>
    </w:p>
    <w:p w14:paraId="02D6A39E" w14:textId="7B4F2003" w:rsidR="6F9B7AAE" w:rsidRDefault="6F9B7AAE" w:rsidP="6F9B7AAE">
      <w:pPr>
        <w:rPr>
          <w:sz w:val="36"/>
          <w:szCs w:val="36"/>
        </w:rPr>
      </w:pPr>
    </w:p>
    <w:p w14:paraId="482DCB3B" w14:textId="42668B6F" w:rsidR="6F9B7AAE" w:rsidRDefault="6F9B7AAE" w:rsidP="6F9B7AAE">
      <w:pPr>
        <w:rPr>
          <w:sz w:val="36"/>
          <w:szCs w:val="36"/>
        </w:rPr>
      </w:pPr>
    </w:p>
    <w:p w14:paraId="3C321E83" w14:textId="33132EDA" w:rsidR="6F9B7AAE" w:rsidRDefault="6F9B7AAE" w:rsidP="6F9B7AAE">
      <w:pPr>
        <w:rPr>
          <w:sz w:val="36"/>
          <w:szCs w:val="36"/>
        </w:rPr>
      </w:pPr>
    </w:p>
    <w:p w14:paraId="09532E9C" w14:textId="73E148A3" w:rsidR="6F9B7AAE" w:rsidRDefault="6F9B7AAE" w:rsidP="6F9B7AAE">
      <w:pPr>
        <w:rPr>
          <w:sz w:val="36"/>
          <w:szCs w:val="36"/>
        </w:rPr>
      </w:pPr>
    </w:p>
    <w:p w14:paraId="64D8DF0D" w14:textId="631ED4BF" w:rsidR="6F9B7AAE" w:rsidRDefault="6F9B7AAE" w:rsidP="6F9B7AAE">
      <w:pPr>
        <w:rPr>
          <w:sz w:val="36"/>
          <w:szCs w:val="36"/>
        </w:rPr>
      </w:pPr>
    </w:p>
    <w:p w14:paraId="6380A09C" w14:textId="01451C55" w:rsidR="6F9B7AAE" w:rsidRDefault="6F9B7AAE" w:rsidP="6F9B7AAE">
      <w:pPr>
        <w:rPr>
          <w:sz w:val="36"/>
          <w:szCs w:val="36"/>
        </w:rPr>
      </w:pPr>
    </w:p>
    <w:p w14:paraId="3D435087" w14:textId="729B1068" w:rsidR="6F9B7AAE" w:rsidRDefault="6F9B7AAE" w:rsidP="6F9B7AAE">
      <w:pPr>
        <w:rPr>
          <w:sz w:val="36"/>
          <w:szCs w:val="36"/>
        </w:rPr>
      </w:pPr>
    </w:p>
    <w:p w14:paraId="684276D4" w14:textId="0C55D29B" w:rsidR="6F9B7AAE" w:rsidRDefault="6F9B7AAE" w:rsidP="6F9B7AAE">
      <w:pPr>
        <w:rPr>
          <w:sz w:val="36"/>
          <w:szCs w:val="36"/>
        </w:rPr>
      </w:pPr>
    </w:p>
    <w:p w14:paraId="007FEC89" w14:textId="0CD6A2F6" w:rsidR="6F9B7AAE" w:rsidRDefault="6F9B7AAE" w:rsidP="6F9B7AAE">
      <w:pPr>
        <w:rPr>
          <w:sz w:val="36"/>
          <w:szCs w:val="36"/>
        </w:rPr>
      </w:pPr>
    </w:p>
    <w:p w14:paraId="08BE3A74" w14:textId="45124817" w:rsidR="6F9B7AAE" w:rsidRDefault="6F9B7AAE" w:rsidP="6F9B7AAE">
      <w:pPr>
        <w:rPr>
          <w:sz w:val="36"/>
          <w:szCs w:val="36"/>
        </w:rPr>
      </w:pPr>
    </w:p>
    <w:p w14:paraId="01098A41" w14:textId="7FCE3F7E" w:rsidR="6F9B7AAE" w:rsidRDefault="6F9B7AAE" w:rsidP="6F9B7AAE">
      <w:pPr>
        <w:rPr>
          <w:sz w:val="36"/>
          <w:szCs w:val="36"/>
        </w:rPr>
      </w:pPr>
    </w:p>
    <w:p w14:paraId="5AC7E72D" w14:textId="55F7990E" w:rsidR="6F9B7AAE" w:rsidRDefault="6F9B7AAE" w:rsidP="6F9B7AAE">
      <w:pPr>
        <w:rPr>
          <w:sz w:val="36"/>
          <w:szCs w:val="36"/>
        </w:rPr>
      </w:pPr>
    </w:p>
    <w:p w14:paraId="5E0A0CBA" w14:textId="4635063F" w:rsidR="6F9B7AAE" w:rsidRDefault="6F9B7AAE" w:rsidP="6F9B7AAE">
      <w:pPr>
        <w:rPr>
          <w:sz w:val="36"/>
          <w:szCs w:val="36"/>
        </w:rPr>
      </w:pPr>
    </w:p>
    <w:p w14:paraId="44D0534F" w14:textId="4DB5E1A7" w:rsidR="6F9B7AAE" w:rsidRDefault="6F9B7AAE" w:rsidP="6F9B7AAE">
      <w:pPr>
        <w:rPr>
          <w:sz w:val="36"/>
          <w:szCs w:val="36"/>
        </w:rPr>
      </w:pPr>
    </w:p>
    <w:p w14:paraId="11D47C21" w14:textId="1FAAB7E9" w:rsidR="009F549D" w:rsidRDefault="009F549D"/>
    <w:p w14:paraId="735E28C7" w14:textId="7E4F50E7" w:rsidR="009F549D" w:rsidRDefault="009F549D"/>
    <w:p w14:paraId="43DF9C70" w14:textId="74814B87" w:rsidR="009F549D" w:rsidRDefault="009F549D"/>
    <w:p w14:paraId="1F3B67E4" w14:textId="450D5465" w:rsidR="009F549D" w:rsidRDefault="009F549D"/>
    <w:p w14:paraId="2B6B73DE" w14:textId="5448E8EF" w:rsidR="009F549D" w:rsidRDefault="009F549D"/>
    <w:p w14:paraId="0C1CF823" w14:textId="4E680BFD" w:rsidR="009F549D" w:rsidRDefault="009F549D"/>
    <w:p w14:paraId="08A0C85F" w14:textId="1B33A7BA" w:rsidR="009F549D" w:rsidRDefault="009F549D"/>
    <w:p w14:paraId="27B63B6D" w14:textId="15128890" w:rsidR="009F549D" w:rsidRDefault="009F549D"/>
    <w:p w14:paraId="030DA620" w14:textId="3DAADABD" w:rsidR="009F549D" w:rsidRDefault="009F549D"/>
    <w:p w14:paraId="5E965895" w14:textId="48D12764" w:rsidR="009F549D" w:rsidRDefault="009F549D"/>
    <w:p w14:paraId="1AE10A50" w14:textId="46555084" w:rsidR="009F549D" w:rsidRDefault="009F549D"/>
    <w:p w14:paraId="51FEAD4C" w14:textId="324B122E" w:rsidR="009F549D" w:rsidRDefault="009F549D"/>
    <w:p w14:paraId="050532D3" w14:textId="337B8066" w:rsidR="009F549D" w:rsidRDefault="009F549D"/>
    <w:p w14:paraId="23F9A84A" w14:textId="3BB9F38D" w:rsidR="009F549D" w:rsidRDefault="009F549D"/>
    <w:p w14:paraId="67C14BCD" w14:textId="7D85E0AB" w:rsidR="009F549D" w:rsidRDefault="009F549D"/>
    <w:p w14:paraId="1409013A" w14:textId="3880C059" w:rsidR="009F549D" w:rsidRDefault="009F549D"/>
    <w:p w14:paraId="3E5FEB9A" w14:textId="00DE418D" w:rsidR="009F549D" w:rsidRDefault="009F549D"/>
    <w:p w14:paraId="69856017" w14:textId="3CC43018" w:rsidR="009F549D" w:rsidRDefault="009F549D"/>
    <w:p w14:paraId="4D75D093" w14:textId="3BCF78A9" w:rsidR="009F549D" w:rsidRDefault="009F549D"/>
    <w:p w14:paraId="2154BC65" w14:textId="4ACC2FBB" w:rsidR="009F549D" w:rsidRDefault="009F549D"/>
    <w:p w14:paraId="164FE5E3" w14:textId="1232FDD9" w:rsidR="009F549D" w:rsidRDefault="009F549D"/>
    <w:p w14:paraId="49413324" w14:textId="6553C697" w:rsidR="009F549D" w:rsidRDefault="009F549D"/>
    <w:p w14:paraId="59F678E1" w14:textId="5F882A66" w:rsidR="009F549D" w:rsidRDefault="009F549D"/>
    <w:p w14:paraId="05CF8305" w14:textId="04E202E1" w:rsidR="009F549D" w:rsidRDefault="009F549D"/>
    <w:p w14:paraId="6D951DB8" w14:textId="0CA20D97" w:rsidR="009F549D" w:rsidRDefault="009F549D"/>
    <w:p w14:paraId="3FF00324" w14:textId="73E1CD06" w:rsidR="009F549D" w:rsidRDefault="009F549D">
      <w:r>
        <w:t>Page2</w:t>
      </w:r>
    </w:p>
    <w:p w14:paraId="38834276" w14:textId="1E997645" w:rsidR="009F549D" w:rsidRDefault="009F549D"/>
    <w:p w14:paraId="005B00E6" w14:textId="3E3E2423" w:rsidR="009F549D" w:rsidRDefault="009F549D"/>
    <w:p w14:paraId="70FD2F7A" w14:textId="3C133E9A" w:rsidR="009F549D" w:rsidRDefault="009F549D"/>
    <w:p w14:paraId="49556759" w14:textId="6C6A8D28" w:rsidR="009F549D" w:rsidRDefault="009F549D"/>
    <w:p w14:paraId="4EB630D7" w14:textId="3E7C84F1" w:rsidR="009F549D" w:rsidRDefault="009F549D"/>
    <w:p w14:paraId="4A04ED6A" w14:textId="3A14C982" w:rsidR="009F549D" w:rsidRDefault="009F549D"/>
    <w:p w14:paraId="4A835D70" w14:textId="2CA46A08" w:rsidR="009F549D" w:rsidRDefault="009F549D"/>
    <w:p w14:paraId="3A846E4D" w14:textId="05885F10" w:rsidR="009F549D" w:rsidRDefault="009F549D"/>
    <w:p w14:paraId="5BB3892E" w14:textId="11A29589" w:rsidR="009F549D" w:rsidRDefault="009F549D"/>
    <w:p w14:paraId="254F6ADC" w14:textId="72C33556" w:rsidR="009F549D" w:rsidRDefault="009F549D"/>
    <w:p w14:paraId="45E22605" w14:textId="0FD95860" w:rsidR="009F549D" w:rsidRDefault="009F549D"/>
    <w:p w14:paraId="20200416" w14:textId="07499617" w:rsidR="009F549D" w:rsidRDefault="009F549D"/>
    <w:p w14:paraId="2D0F9885" w14:textId="4A5AE794" w:rsidR="009F549D" w:rsidRDefault="009F549D"/>
    <w:p w14:paraId="1C72FAA0" w14:textId="02058826" w:rsidR="009F549D" w:rsidRDefault="009F549D"/>
    <w:p w14:paraId="2944B9E0" w14:textId="4C9B9653" w:rsidR="009F549D" w:rsidRDefault="009F549D"/>
    <w:p w14:paraId="07E2D7BB" w14:textId="247AD1CA" w:rsidR="009F549D" w:rsidRDefault="009F549D"/>
    <w:p w14:paraId="16CEF658" w14:textId="1CCD5E25" w:rsidR="009F549D" w:rsidRDefault="009F549D"/>
    <w:p w14:paraId="0DA1728F" w14:textId="05B48582" w:rsidR="009F549D" w:rsidRDefault="009F549D"/>
    <w:p w14:paraId="7972907C" w14:textId="3B1DD118" w:rsidR="009F549D" w:rsidRDefault="009F549D"/>
    <w:p w14:paraId="01EB5CDD" w14:textId="3D564747" w:rsidR="009F549D" w:rsidRDefault="009F549D"/>
    <w:p w14:paraId="31F94317" w14:textId="428FA119" w:rsidR="009F549D" w:rsidRDefault="009F549D"/>
    <w:p w14:paraId="1B240A76" w14:textId="50B20431" w:rsidR="009F549D" w:rsidRDefault="009F549D"/>
    <w:p w14:paraId="5857B5E6" w14:textId="37EA1A30" w:rsidR="009F549D" w:rsidRDefault="009F549D"/>
    <w:p w14:paraId="2AFB70EA" w14:textId="0B2793CF" w:rsidR="009F549D" w:rsidRDefault="009F549D"/>
    <w:p w14:paraId="085E14AA" w14:textId="1C4B7488" w:rsidR="009F549D" w:rsidRDefault="009F549D"/>
    <w:p w14:paraId="15C256C8" w14:textId="5B87F42C" w:rsidR="009F549D" w:rsidRDefault="009F549D"/>
    <w:p w14:paraId="09AF1AB3" w14:textId="1D9FE8EC" w:rsidR="009F549D" w:rsidRDefault="009F549D"/>
    <w:p w14:paraId="1AB75970" w14:textId="06EEDDE8" w:rsidR="009F549D" w:rsidRDefault="009F549D"/>
    <w:p w14:paraId="14C3B3F2" w14:textId="32DB1A44" w:rsidR="009F549D" w:rsidRDefault="009F549D"/>
    <w:p w14:paraId="1A3BDDE7" w14:textId="48E7A8DB" w:rsidR="009F549D" w:rsidRDefault="009F549D">
      <w:r>
        <w:t>Page 3</w:t>
      </w:r>
    </w:p>
    <w:sectPr w:rsidR="009F549D">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16BDB" w14:textId="77777777" w:rsidR="009F3E9E" w:rsidRDefault="009F3E9E" w:rsidP="009F549D">
      <w:pPr>
        <w:spacing w:after="0" w:line="240" w:lineRule="auto"/>
      </w:pPr>
      <w:r>
        <w:separator/>
      </w:r>
    </w:p>
  </w:endnote>
  <w:endnote w:type="continuationSeparator" w:id="0">
    <w:p w14:paraId="6BB494B9" w14:textId="77777777" w:rsidR="009F3E9E" w:rsidRDefault="009F3E9E" w:rsidP="009F549D">
      <w:pPr>
        <w:spacing w:after="0" w:line="240" w:lineRule="auto"/>
      </w:pPr>
      <w:r>
        <w:continuationSeparator/>
      </w:r>
    </w:p>
  </w:endnote>
  <w:endnote w:type="continuationNotice" w:id="1">
    <w:p w14:paraId="4F8CF7CB" w14:textId="77777777" w:rsidR="009F3E9E" w:rsidRDefault="009F3E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862062"/>
      <w:docPartObj>
        <w:docPartGallery w:val="Page Numbers (Bottom of Page)"/>
        <w:docPartUnique/>
      </w:docPartObj>
    </w:sdtPr>
    <w:sdtContent>
      <w:sdt>
        <w:sdtPr>
          <w:id w:val="-1769616900"/>
          <w:docPartObj>
            <w:docPartGallery w:val="Page Numbers (Top of Page)"/>
            <w:docPartUnique/>
          </w:docPartObj>
        </w:sdtPr>
        <w:sdtContent>
          <w:p w14:paraId="46EF103F" w14:textId="4D0C6ABA" w:rsidR="009F549D" w:rsidRDefault="009F549D">
            <w:pPr>
              <w:pStyle w:val="Sidefod"/>
              <w:jc w:val="right"/>
            </w:pPr>
            <w:r w:rsidRPr="0D7BB985">
              <w:rPr>
                <w:b/>
                <w:bCs/>
              </w:rPr>
              <w:fldChar w:fldCharType="begin"/>
            </w:r>
            <w:r w:rsidRPr="0D7BB985">
              <w:rPr>
                <w:b/>
                <w:bCs/>
              </w:rPr>
              <w:instrText>PAGE</w:instrText>
            </w:r>
            <w:r w:rsidRPr="0D7BB985">
              <w:rPr>
                <w:b/>
                <w:bCs/>
                <w:sz w:val="24"/>
                <w:szCs w:val="24"/>
              </w:rPr>
              <w:fldChar w:fldCharType="separate"/>
            </w:r>
            <w:r w:rsidR="0D7BB985" w:rsidRPr="0D7BB985">
              <w:rPr>
                <w:b/>
                <w:bCs/>
              </w:rPr>
              <w:t>2</w:t>
            </w:r>
            <w:r w:rsidRPr="0D7BB985">
              <w:rPr>
                <w:b/>
                <w:bCs/>
              </w:rPr>
              <w:fldChar w:fldCharType="end"/>
            </w:r>
            <w:r w:rsidR="0D7BB985">
              <w:t xml:space="preserve"> / </w:t>
            </w:r>
            <w:r w:rsidRPr="0D7BB985">
              <w:rPr>
                <w:b/>
                <w:bCs/>
              </w:rPr>
              <w:fldChar w:fldCharType="begin"/>
            </w:r>
            <w:r w:rsidRPr="0D7BB985">
              <w:rPr>
                <w:b/>
                <w:bCs/>
              </w:rPr>
              <w:instrText>NUMPAGES</w:instrText>
            </w:r>
            <w:r w:rsidRPr="0D7BB985">
              <w:rPr>
                <w:b/>
                <w:bCs/>
                <w:sz w:val="24"/>
                <w:szCs w:val="24"/>
              </w:rPr>
              <w:fldChar w:fldCharType="separate"/>
            </w:r>
            <w:r w:rsidR="0D7BB985" w:rsidRPr="0D7BB985">
              <w:rPr>
                <w:b/>
                <w:bCs/>
              </w:rPr>
              <w:t>2</w:t>
            </w:r>
            <w:r w:rsidRPr="0D7BB985">
              <w:rPr>
                <w:b/>
                <w:bCs/>
              </w:rPr>
              <w:fldChar w:fldCharType="end"/>
            </w:r>
          </w:p>
        </w:sdtContent>
      </w:sdt>
    </w:sdtContent>
  </w:sdt>
  <w:p w14:paraId="17148CE6" w14:textId="77777777" w:rsidR="009F549D" w:rsidRDefault="009F549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85D99" w14:textId="77777777" w:rsidR="009F3E9E" w:rsidRDefault="009F3E9E" w:rsidP="009F549D">
      <w:pPr>
        <w:spacing w:after="0" w:line="240" w:lineRule="auto"/>
      </w:pPr>
      <w:r>
        <w:separator/>
      </w:r>
    </w:p>
  </w:footnote>
  <w:footnote w:type="continuationSeparator" w:id="0">
    <w:p w14:paraId="36C88072" w14:textId="77777777" w:rsidR="009F3E9E" w:rsidRDefault="009F3E9E" w:rsidP="009F549D">
      <w:pPr>
        <w:spacing w:after="0" w:line="240" w:lineRule="auto"/>
      </w:pPr>
      <w:r>
        <w:continuationSeparator/>
      </w:r>
    </w:p>
  </w:footnote>
  <w:footnote w:type="continuationNotice" w:id="1">
    <w:p w14:paraId="6E5D394D" w14:textId="77777777" w:rsidR="009F3E9E" w:rsidRDefault="009F3E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E0BA2" w14:textId="6CB2B2EE" w:rsidR="009F549D" w:rsidRDefault="00C3002D" w:rsidP="6F9B7AAE">
    <w:pPr>
      <w:pStyle w:val="Sidehoved"/>
      <w:ind w:left="2608" w:firstLine="1304"/>
    </w:pPr>
    <w:r>
      <w:t>Interface Control Document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7C63"/>
    <w:multiLevelType w:val="multilevel"/>
    <w:tmpl w:val="8418FF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25230"/>
    <w:multiLevelType w:val="multilevel"/>
    <w:tmpl w:val="6F56C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4684A"/>
    <w:multiLevelType w:val="multilevel"/>
    <w:tmpl w:val="3A60F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25367B"/>
    <w:multiLevelType w:val="hybridMultilevel"/>
    <w:tmpl w:val="15AA5BBC"/>
    <w:lvl w:ilvl="0" w:tplc="D3BEBFAE">
      <w:start w:val="3"/>
      <w:numFmt w:val="bullet"/>
      <w:lvlText w:val=""/>
      <w:lvlJc w:val="left"/>
      <w:pPr>
        <w:ind w:left="720" w:hanging="360"/>
      </w:pPr>
      <w:rPr>
        <w:rFonts w:ascii="Symbol" w:eastAsiaTheme="minorEastAsia" w:hAnsi="Symbol" w:cstheme="minorBidi"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5C4F018F"/>
    <w:multiLevelType w:val="hybridMultilevel"/>
    <w:tmpl w:val="2AF2F460"/>
    <w:lvl w:ilvl="0" w:tplc="D3BEBFAE">
      <w:start w:val="3"/>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806822429">
    <w:abstractNumId w:val="2"/>
  </w:num>
  <w:num w:numId="2" w16cid:durableId="2025014328">
    <w:abstractNumId w:val="0"/>
  </w:num>
  <w:num w:numId="3" w16cid:durableId="324481096">
    <w:abstractNumId w:val="4"/>
  </w:num>
  <w:num w:numId="4" w16cid:durableId="1850220392">
    <w:abstractNumId w:val="3"/>
  </w:num>
  <w:num w:numId="5" w16cid:durableId="1438408075">
    <w:abstractNumId w:val="3"/>
  </w:num>
  <w:num w:numId="6" w16cid:durableId="186870772">
    <w:abstractNumId w:val="1"/>
  </w:num>
  <w:num w:numId="7" w16cid:durableId="2677360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9D"/>
    <w:rsid w:val="00007D16"/>
    <w:rsid w:val="0001388A"/>
    <w:rsid w:val="00037023"/>
    <w:rsid w:val="00041ED5"/>
    <w:rsid w:val="0005553E"/>
    <w:rsid w:val="000830DA"/>
    <w:rsid w:val="00091439"/>
    <w:rsid w:val="000C087A"/>
    <w:rsid w:val="000C0E7A"/>
    <w:rsid w:val="000D0AC4"/>
    <w:rsid w:val="000D1E0B"/>
    <w:rsid w:val="000D3786"/>
    <w:rsid w:val="000D3F7F"/>
    <w:rsid w:val="000F538E"/>
    <w:rsid w:val="001026B7"/>
    <w:rsid w:val="001079F4"/>
    <w:rsid w:val="00112A52"/>
    <w:rsid w:val="00113853"/>
    <w:rsid w:val="001148C8"/>
    <w:rsid w:val="001314FF"/>
    <w:rsid w:val="00133AB5"/>
    <w:rsid w:val="00161416"/>
    <w:rsid w:val="00170E8E"/>
    <w:rsid w:val="001A2C20"/>
    <w:rsid w:val="001A694F"/>
    <w:rsid w:val="001B1425"/>
    <w:rsid w:val="001B3FC3"/>
    <w:rsid w:val="001B5E06"/>
    <w:rsid w:val="001B5EFD"/>
    <w:rsid w:val="001D4FD7"/>
    <w:rsid w:val="001D5A64"/>
    <w:rsid w:val="001D5E9C"/>
    <w:rsid w:val="001E224D"/>
    <w:rsid w:val="001E2C61"/>
    <w:rsid w:val="001E30F9"/>
    <w:rsid w:val="001F145A"/>
    <w:rsid w:val="001F6C58"/>
    <w:rsid w:val="0023389E"/>
    <w:rsid w:val="00240081"/>
    <w:rsid w:val="00240BFB"/>
    <w:rsid w:val="0024194B"/>
    <w:rsid w:val="00254BAB"/>
    <w:rsid w:val="002742CC"/>
    <w:rsid w:val="00283A1A"/>
    <w:rsid w:val="00283AA5"/>
    <w:rsid w:val="00286ADF"/>
    <w:rsid w:val="0029563F"/>
    <w:rsid w:val="002A3118"/>
    <w:rsid w:val="002A5163"/>
    <w:rsid w:val="002D3783"/>
    <w:rsid w:val="002E3319"/>
    <w:rsid w:val="002E4D6C"/>
    <w:rsid w:val="003359DC"/>
    <w:rsid w:val="00337755"/>
    <w:rsid w:val="00340020"/>
    <w:rsid w:val="00343D90"/>
    <w:rsid w:val="00345C89"/>
    <w:rsid w:val="00352504"/>
    <w:rsid w:val="003574C6"/>
    <w:rsid w:val="003623DE"/>
    <w:rsid w:val="00363132"/>
    <w:rsid w:val="003805D7"/>
    <w:rsid w:val="00380FE2"/>
    <w:rsid w:val="00392FBB"/>
    <w:rsid w:val="00396130"/>
    <w:rsid w:val="003A2D45"/>
    <w:rsid w:val="003C0B26"/>
    <w:rsid w:val="003D0592"/>
    <w:rsid w:val="003D7063"/>
    <w:rsid w:val="003E1918"/>
    <w:rsid w:val="003E6CFF"/>
    <w:rsid w:val="003F2250"/>
    <w:rsid w:val="003F52DD"/>
    <w:rsid w:val="003F6287"/>
    <w:rsid w:val="003F6312"/>
    <w:rsid w:val="00402A00"/>
    <w:rsid w:val="00406C3E"/>
    <w:rsid w:val="00410F11"/>
    <w:rsid w:val="00412A46"/>
    <w:rsid w:val="004361BA"/>
    <w:rsid w:val="00452ABA"/>
    <w:rsid w:val="00460FB0"/>
    <w:rsid w:val="00470356"/>
    <w:rsid w:val="00472D66"/>
    <w:rsid w:val="004910C5"/>
    <w:rsid w:val="004928A9"/>
    <w:rsid w:val="004B03D4"/>
    <w:rsid w:val="004B1329"/>
    <w:rsid w:val="004B3956"/>
    <w:rsid w:val="004C119A"/>
    <w:rsid w:val="004C37AD"/>
    <w:rsid w:val="004E00FF"/>
    <w:rsid w:val="004F0963"/>
    <w:rsid w:val="004F3C55"/>
    <w:rsid w:val="00501495"/>
    <w:rsid w:val="0050257F"/>
    <w:rsid w:val="00510C34"/>
    <w:rsid w:val="0051351F"/>
    <w:rsid w:val="00524A4C"/>
    <w:rsid w:val="00535287"/>
    <w:rsid w:val="00536616"/>
    <w:rsid w:val="00541F28"/>
    <w:rsid w:val="00545740"/>
    <w:rsid w:val="005675AD"/>
    <w:rsid w:val="005976AC"/>
    <w:rsid w:val="005E2CD2"/>
    <w:rsid w:val="005F00E2"/>
    <w:rsid w:val="005F7661"/>
    <w:rsid w:val="00606646"/>
    <w:rsid w:val="006077CB"/>
    <w:rsid w:val="00622558"/>
    <w:rsid w:val="00632C39"/>
    <w:rsid w:val="006348BF"/>
    <w:rsid w:val="006364BE"/>
    <w:rsid w:val="006519E3"/>
    <w:rsid w:val="006648E6"/>
    <w:rsid w:val="006705E0"/>
    <w:rsid w:val="0067556B"/>
    <w:rsid w:val="006848B4"/>
    <w:rsid w:val="00696C29"/>
    <w:rsid w:val="00697930"/>
    <w:rsid w:val="006B7B86"/>
    <w:rsid w:val="006D7AC7"/>
    <w:rsid w:val="006E2793"/>
    <w:rsid w:val="007000BA"/>
    <w:rsid w:val="007010AC"/>
    <w:rsid w:val="007054CF"/>
    <w:rsid w:val="00713EF4"/>
    <w:rsid w:val="00716CBF"/>
    <w:rsid w:val="0072018C"/>
    <w:rsid w:val="0073115A"/>
    <w:rsid w:val="00731BBC"/>
    <w:rsid w:val="007349C0"/>
    <w:rsid w:val="00740480"/>
    <w:rsid w:val="0076561D"/>
    <w:rsid w:val="00775FA7"/>
    <w:rsid w:val="0078216C"/>
    <w:rsid w:val="00783705"/>
    <w:rsid w:val="00794017"/>
    <w:rsid w:val="00794FB1"/>
    <w:rsid w:val="0079530A"/>
    <w:rsid w:val="00796719"/>
    <w:rsid w:val="007A2F43"/>
    <w:rsid w:val="007D1EAB"/>
    <w:rsid w:val="007D1FB3"/>
    <w:rsid w:val="007D4892"/>
    <w:rsid w:val="007D603B"/>
    <w:rsid w:val="007D7EB2"/>
    <w:rsid w:val="007E38FB"/>
    <w:rsid w:val="007E7F16"/>
    <w:rsid w:val="007F663C"/>
    <w:rsid w:val="00805331"/>
    <w:rsid w:val="0080622C"/>
    <w:rsid w:val="008126C4"/>
    <w:rsid w:val="00817740"/>
    <w:rsid w:val="00824FCA"/>
    <w:rsid w:val="00844A14"/>
    <w:rsid w:val="00856B66"/>
    <w:rsid w:val="0086198A"/>
    <w:rsid w:val="00867CBE"/>
    <w:rsid w:val="00880E0B"/>
    <w:rsid w:val="008911F6"/>
    <w:rsid w:val="0089235B"/>
    <w:rsid w:val="008A4C50"/>
    <w:rsid w:val="008A5651"/>
    <w:rsid w:val="008A7E23"/>
    <w:rsid w:val="008B0170"/>
    <w:rsid w:val="008B2B8C"/>
    <w:rsid w:val="008D1259"/>
    <w:rsid w:val="008E2C1C"/>
    <w:rsid w:val="008F1292"/>
    <w:rsid w:val="008F5693"/>
    <w:rsid w:val="00903193"/>
    <w:rsid w:val="00903359"/>
    <w:rsid w:val="00906A10"/>
    <w:rsid w:val="009135F9"/>
    <w:rsid w:val="00914E12"/>
    <w:rsid w:val="00924B3C"/>
    <w:rsid w:val="00940153"/>
    <w:rsid w:val="00946557"/>
    <w:rsid w:val="00977F5E"/>
    <w:rsid w:val="0099750D"/>
    <w:rsid w:val="009A54CE"/>
    <w:rsid w:val="009B1BE8"/>
    <w:rsid w:val="009B777C"/>
    <w:rsid w:val="009C5701"/>
    <w:rsid w:val="009D504D"/>
    <w:rsid w:val="009D5DB3"/>
    <w:rsid w:val="009F3E9E"/>
    <w:rsid w:val="009F549D"/>
    <w:rsid w:val="009F6746"/>
    <w:rsid w:val="00A31D9F"/>
    <w:rsid w:val="00A42794"/>
    <w:rsid w:val="00A47D11"/>
    <w:rsid w:val="00A516B4"/>
    <w:rsid w:val="00A6202A"/>
    <w:rsid w:val="00AA5ECF"/>
    <w:rsid w:val="00AD6928"/>
    <w:rsid w:val="00AD6EE4"/>
    <w:rsid w:val="00AD72B6"/>
    <w:rsid w:val="00AE0FED"/>
    <w:rsid w:val="00AE78D0"/>
    <w:rsid w:val="00AE7DB1"/>
    <w:rsid w:val="00B01999"/>
    <w:rsid w:val="00B12515"/>
    <w:rsid w:val="00B13CF8"/>
    <w:rsid w:val="00B17FD2"/>
    <w:rsid w:val="00B53FDB"/>
    <w:rsid w:val="00B54F02"/>
    <w:rsid w:val="00B82779"/>
    <w:rsid w:val="00B83D97"/>
    <w:rsid w:val="00B84917"/>
    <w:rsid w:val="00B8559A"/>
    <w:rsid w:val="00B93330"/>
    <w:rsid w:val="00BA7565"/>
    <w:rsid w:val="00BB2F58"/>
    <w:rsid w:val="00BE5B46"/>
    <w:rsid w:val="00BF12E0"/>
    <w:rsid w:val="00BF22B7"/>
    <w:rsid w:val="00BF4686"/>
    <w:rsid w:val="00C3002D"/>
    <w:rsid w:val="00C35E45"/>
    <w:rsid w:val="00C472D8"/>
    <w:rsid w:val="00C73547"/>
    <w:rsid w:val="00C76DAD"/>
    <w:rsid w:val="00C832B8"/>
    <w:rsid w:val="00C91E3B"/>
    <w:rsid w:val="00C93169"/>
    <w:rsid w:val="00CA43A9"/>
    <w:rsid w:val="00CB7562"/>
    <w:rsid w:val="00CE498B"/>
    <w:rsid w:val="00CE580A"/>
    <w:rsid w:val="00CF44BE"/>
    <w:rsid w:val="00CF44E1"/>
    <w:rsid w:val="00D34E9D"/>
    <w:rsid w:val="00D40F71"/>
    <w:rsid w:val="00D50D3D"/>
    <w:rsid w:val="00D57071"/>
    <w:rsid w:val="00D60640"/>
    <w:rsid w:val="00D7ED99"/>
    <w:rsid w:val="00D955F6"/>
    <w:rsid w:val="00DB45A5"/>
    <w:rsid w:val="00DC4771"/>
    <w:rsid w:val="00DD5261"/>
    <w:rsid w:val="00DD53B9"/>
    <w:rsid w:val="00DD6AC7"/>
    <w:rsid w:val="00DE7084"/>
    <w:rsid w:val="00DF48E3"/>
    <w:rsid w:val="00DF527E"/>
    <w:rsid w:val="00E019DF"/>
    <w:rsid w:val="00E17D8E"/>
    <w:rsid w:val="00E330BE"/>
    <w:rsid w:val="00E34266"/>
    <w:rsid w:val="00E465C9"/>
    <w:rsid w:val="00E53BB3"/>
    <w:rsid w:val="00E61272"/>
    <w:rsid w:val="00E6167C"/>
    <w:rsid w:val="00E71F25"/>
    <w:rsid w:val="00E77060"/>
    <w:rsid w:val="00E81943"/>
    <w:rsid w:val="00E86838"/>
    <w:rsid w:val="00E9019D"/>
    <w:rsid w:val="00EA1A55"/>
    <w:rsid w:val="00EB1F23"/>
    <w:rsid w:val="00EE2FB3"/>
    <w:rsid w:val="00EE3DA0"/>
    <w:rsid w:val="00EE71E5"/>
    <w:rsid w:val="00EF3AC4"/>
    <w:rsid w:val="00EF4010"/>
    <w:rsid w:val="00F205EC"/>
    <w:rsid w:val="00F25F02"/>
    <w:rsid w:val="00F278FB"/>
    <w:rsid w:val="00F3075C"/>
    <w:rsid w:val="00F34FA4"/>
    <w:rsid w:val="00F35DE1"/>
    <w:rsid w:val="00F3617A"/>
    <w:rsid w:val="00F36984"/>
    <w:rsid w:val="00F503B2"/>
    <w:rsid w:val="00F57ADF"/>
    <w:rsid w:val="00F64AE5"/>
    <w:rsid w:val="00F7601F"/>
    <w:rsid w:val="00F854AB"/>
    <w:rsid w:val="00F9197B"/>
    <w:rsid w:val="00F93C0E"/>
    <w:rsid w:val="00F966DD"/>
    <w:rsid w:val="00F96DF5"/>
    <w:rsid w:val="00FA2CCB"/>
    <w:rsid w:val="00FA7597"/>
    <w:rsid w:val="00FB5D57"/>
    <w:rsid w:val="00FB6431"/>
    <w:rsid w:val="00FC6452"/>
    <w:rsid w:val="00FD55EB"/>
    <w:rsid w:val="00FE5121"/>
    <w:rsid w:val="00FE5947"/>
    <w:rsid w:val="00FF5A43"/>
    <w:rsid w:val="00FF7CE2"/>
    <w:rsid w:val="017CF47C"/>
    <w:rsid w:val="031834FB"/>
    <w:rsid w:val="056B8834"/>
    <w:rsid w:val="05EDBB5D"/>
    <w:rsid w:val="069BBD18"/>
    <w:rsid w:val="0701FAC5"/>
    <w:rsid w:val="08DFCDB8"/>
    <w:rsid w:val="0948D884"/>
    <w:rsid w:val="0965BF87"/>
    <w:rsid w:val="0BB5C359"/>
    <w:rsid w:val="0D7BB985"/>
    <w:rsid w:val="0DB07ED7"/>
    <w:rsid w:val="101B9629"/>
    <w:rsid w:val="11F56D0D"/>
    <w:rsid w:val="13E17315"/>
    <w:rsid w:val="183CC35A"/>
    <w:rsid w:val="18BA8648"/>
    <w:rsid w:val="1C608413"/>
    <w:rsid w:val="1D50AF9E"/>
    <w:rsid w:val="20412F5D"/>
    <w:rsid w:val="205600A1"/>
    <w:rsid w:val="21BD4D32"/>
    <w:rsid w:val="23707DF2"/>
    <w:rsid w:val="23DEE68E"/>
    <w:rsid w:val="257AB6EF"/>
    <w:rsid w:val="293FD164"/>
    <w:rsid w:val="2E0BBAA3"/>
    <w:rsid w:val="2E377E9D"/>
    <w:rsid w:val="2F0B28C7"/>
    <w:rsid w:val="3023643E"/>
    <w:rsid w:val="3193D54C"/>
    <w:rsid w:val="326A41FD"/>
    <w:rsid w:val="344418E1"/>
    <w:rsid w:val="37A064F8"/>
    <w:rsid w:val="3802E4FA"/>
    <w:rsid w:val="3AB00066"/>
    <w:rsid w:val="3E77A72C"/>
    <w:rsid w:val="3E8B1C0A"/>
    <w:rsid w:val="3ED012F9"/>
    <w:rsid w:val="40FAFB3C"/>
    <w:rsid w:val="4237A59A"/>
    <w:rsid w:val="4C0FB442"/>
    <w:rsid w:val="4CD2E24B"/>
    <w:rsid w:val="4DD64C7E"/>
    <w:rsid w:val="50C85ED9"/>
    <w:rsid w:val="52CA45A9"/>
    <w:rsid w:val="544FE305"/>
    <w:rsid w:val="55BC5804"/>
    <w:rsid w:val="5A7047D6"/>
    <w:rsid w:val="6219722C"/>
    <w:rsid w:val="66E55B6B"/>
    <w:rsid w:val="68D40393"/>
    <w:rsid w:val="697F382F"/>
    <w:rsid w:val="6CC98021"/>
    <w:rsid w:val="6D74B4BD"/>
    <w:rsid w:val="6EA35705"/>
    <w:rsid w:val="6F9B7AAE"/>
    <w:rsid w:val="72F398E0"/>
    <w:rsid w:val="73A65FF8"/>
    <w:rsid w:val="7455C374"/>
    <w:rsid w:val="75749FFB"/>
    <w:rsid w:val="761C5BB0"/>
    <w:rsid w:val="79293497"/>
    <w:rsid w:val="7A456B8F"/>
    <w:rsid w:val="7AE844EF"/>
    <w:rsid w:val="7B7A29F0"/>
    <w:rsid w:val="7CEF1955"/>
    <w:rsid w:val="7CF7C6B7"/>
    <w:rsid w:val="7F88F619"/>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D54AF"/>
  <w15:chartTrackingRefBased/>
  <w15:docId w15:val="{07209346-8853-445B-9E36-52D8D96C6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a-D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D5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1D5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6077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9F549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549D"/>
  </w:style>
  <w:style w:type="paragraph" w:styleId="Sidefod">
    <w:name w:val="footer"/>
    <w:basedOn w:val="Normal"/>
    <w:link w:val="SidefodTegn"/>
    <w:uiPriority w:val="99"/>
    <w:unhideWhenUsed/>
    <w:rsid w:val="009F549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549D"/>
  </w:style>
  <w:style w:type="character" w:customStyle="1" w:styleId="TitelTegn">
    <w:name w:val="Titel Tegn"/>
    <w:basedOn w:val="Standardskrifttypeiafsnit"/>
    <w:link w:val="Titel"/>
    <w:uiPriority w:val="10"/>
    <w:rPr>
      <w:rFonts w:asciiTheme="majorHAnsi" w:eastAsiaTheme="majorEastAsia" w:hAnsiTheme="majorHAnsi" w:cstheme="majorBidi"/>
      <w:spacing w:val="-10"/>
      <w:kern w:val="28"/>
      <w:sz w:val="56"/>
      <w:szCs w:val="56"/>
    </w:rPr>
  </w:style>
  <w:style w:type="paragraph" w:styleId="Titel">
    <w:name w:val="Title"/>
    <w:basedOn w:val="Normal"/>
    <w:next w:val="Normal"/>
    <w:link w:val="TitelTegn"/>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color w:val="2F5496" w:themeColor="accent1" w:themeShade="BF"/>
      <w:sz w:val="26"/>
      <w:szCs w:val="26"/>
    </w:rPr>
  </w:style>
  <w:style w:type="table" w:styleId="Tabel-Gitter">
    <w:name w:val="Table Grid"/>
    <w:basedOn w:val="Tabel-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afsnit">
    <w:name w:val="List Paragraph"/>
    <w:basedOn w:val="Normal"/>
    <w:uiPriority w:val="34"/>
    <w:qFormat/>
    <w:rsid w:val="001D5A64"/>
    <w:pPr>
      <w:ind w:left="720"/>
      <w:contextualSpacing/>
    </w:pPr>
  </w:style>
  <w:style w:type="character" w:customStyle="1" w:styleId="Overskrift1Tegn">
    <w:name w:val="Overskrift 1 Tegn"/>
    <w:basedOn w:val="Standardskrifttypeiafsnit"/>
    <w:link w:val="Overskrift1"/>
    <w:uiPriority w:val="9"/>
    <w:rsid w:val="001D5A64"/>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Standardskrifttypeiafsnit"/>
    <w:rsid w:val="001D5A64"/>
  </w:style>
  <w:style w:type="character" w:customStyle="1" w:styleId="eop">
    <w:name w:val="eop"/>
    <w:basedOn w:val="Standardskrifttypeiafsnit"/>
    <w:rsid w:val="001D5A64"/>
  </w:style>
  <w:style w:type="character" w:customStyle="1" w:styleId="Overskrift3Tegn">
    <w:name w:val="Overskrift 3 Tegn"/>
    <w:basedOn w:val="Standardskrifttypeiafsnit"/>
    <w:link w:val="Overskrift3"/>
    <w:uiPriority w:val="9"/>
    <w:rsid w:val="001D5A64"/>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4361BA"/>
    <w:pPr>
      <w:spacing w:before="100" w:beforeAutospacing="1" w:after="100" w:afterAutospacing="1" w:line="240" w:lineRule="auto"/>
    </w:pPr>
    <w:rPr>
      <w:rFonts w:ascii="Times New Roman" w:eastAsia="Times New Roman" w:hAnsi="Times New Roman" w:cs="Times New Roman"/>
      <w:kern w:val="0"/>
      <w:sz w:val="24"/>
      <w:szCs w:val="24"/>
      <w:lang w:eastAsia="da-DK"/>
    </w:rPr>
  </w:style>
  <w:style w:type="paragraph" w:styleId="NormalWeb">
    <w:name w:val="Normal (Web)"/>
    <w:basedOn w:val="Normal"/>
    <w:uiPriority w:val="99"/>
    <w:semiHidden/>
    <w:unhideWhenUsed/>
    <w:rsid w:val="009B777C"/>
    <w:pPr>
      <w:spacing w:before="100" w:beforeAutospacing="1" w:after="100" w:afterAutospacing="1" w:line="240" w:lineRule="auto"/>
    </w:pPr>
    <w:rPr>
      <w:rFonts w:ascii="Times New Roman" w:eastAsia="Times New Roman" w:hAnsi="Times New Roman" w:cs="Times New Roman"/>
      <w:kern w:val="0"/>
      <w:sz w:val="24"/>
      <w:szCs w:val="24"/>
      <w:lang w:eastAsia="da-DK"/>
    </w:rPr>
  </w:style>
  <w:style w:type="character" w:customStyle="1" w:styleId="Overskrift4Tegn">
    <w:name w:val="Overskrift 4 Tegn"/>
    <w:basedOn w:val="Standardskrifttypeiafsnit"/>
    <w:link w:val="Overskrift4"/>
    <w:uiPriority w:val="9"/>
    <w:rsid w:val="006077C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842">
      <w:bodyDiv w:val="1"/>
      <w:marLeft w:val="0"/>
      <w:marRight w:val="0"/>
      <w:marTop w:val="0"/>
      <w:marBottom w:val="0"/>
      <w:divBdr>
        <w:top w:val="none" w:sz="0" w:space="0" w:color="auto"/>
        <w:left w:val="none" w:sz="0" w:space="0" w:color="auto"/>
        <w:bottom w:val="none" w:sz="0" w:space="0" w:color="auto"/>
        <w:right w:val="none" w:sz="0" w:space="0" w:color="auto"/>
      </w:divBdr>
    </w:div>
    <w:div w:id="279455736">
      <w:bodyDiv w:val="1"/>
      <w:marLeft w:val="0"/>
      <w:marRight w:val="0"/>
      <w:marTop w:val="0"/>
      <w:marBottom w:val="0"/>
      <w:divBdr>
        <w:top w:val="none" w:sz="0" w:space="0" w:color="auto"/>
        <w:left w:val="none" w:sz="0" w:space="0" w:color="auto"/>
        <w:bottom w:val="none" w:sz="0" w:space="0" w:color="auto"/>
        <w:right w:val="none" w:sz="0" w:space="0" w:color="auto"/>
      </w:divBdr>
    </w:div>
    <w:div w:id="439032370">
      <w:bodyDiv w:val="1"/>
      <w:marLeft w:val="0"/>
      <w:marRight w:val="0"/>
      <w:marTop w:val="0"/>
      <w:marBottom w:val="0"/>
      <w:divBdr>
        <w:top w:val="none" w:sz="0" w:space="0" w:color="auto"/>
        <w:left w:val="none" w:sz="0" w:space="0" w:color="auto"/>
        <w:bottom w:val="none" w:sz="0" w:space="0" w:color="auto"/>
        <w:right w:val="none" w:sz="0" w:space="0" w:color="auto"/>
      </w:divBdr>
    </w:div>
    <w:div w:id="1098141309">
      <w:bodyDiv w:val="1"/>
      <w:marLeft w:val="0"/>
      <w:marRight w:val="0"/>
      <w:marTop w:val="0"/>
      <w:marBottom w:val="0"/>
      <w:divBdr>
        <w:top w:val="none" w:sz="0" w:space="0" w:color="auto"/>
        <w:left w:val="none" w:sz="0" w:space="0" w:color="auto"/>
        <w:bottom w:val="none" w:sz="0" w:space="0" w:color="auto"/>
        <w:right w:val="none" w:sz="0" w:space="0" w:color="auto"/>
      </w:divBdr>
      <w:divsChild>
        <w:div w:id="316614937">
          <w:marLeft w:val="0"/>
          <w:marRight w:val="0"/>
          <w:marTop w:val="0"/>
          <w:marBottom w:val="0"/>
          <w:divBdr>
            <w:top w:val="none" w:sz="0" w:space="0" w:color="auto"/>
            <w:left w:val="none" w:sz="0" w:space="0" w:color="auto"/>
            <w:bottom w:val="none" w:sz="0" w:space="0" w:color="auto"/>
            <w:right w:val="none" w:sz="0" w:space="0" w:color="auto"/>
          </w:divBdr>
        </w:div>
        <w:div w:id="202527356">
          <w:marLeft w:val="0"/>
          <w:marRight w:val="0"/>
          <w:marTop w:val="0"/>
          <w:marBottom w:val="0"/>
          <w:divBdr>
            <w:top w:val="none" w:sz="0" w:space="0" w:color="auto"/>
            <w:left w:val="none" w:sz="0" w:space="0" w:color="auto"/>
            <w:bottom w:val="none" w:sz="0" w:space="0" w:color="auto"/>
            <w:right w:val="none" w:sz="0" w:space="0" w:color="auto"/>
          </w:divBdr>
        </w:div>
        <w:div w:id="476919547">
          <w:marLeft w:val="0"/>
          <w:marRight w:val="0"/>
          <w:marTop w:val="0"/>
          <w:marBottom w:val="0"/>
          <w:divBdr>
            <w:top w:val="none" w:sz="0" w:space="0" w:color="auto"/>
            <w:left w:val="none" w:sz="0" w:space="0" w:color="auto"/>
            <w:bottom w:val="none" w:sz="0" w:space="0" w:color="auto"/>
            <w:right w:val="none" w:sz="0" w:space="0" w:color="auto"/>
          </w:divBdr>
        </w:div>
      </w:divsChild>
    </w:div>
    <w:div w:id="1228303130">
      <w:bodyDiv w:val="1"/>
      <w:marLeft w:val="0"/>
      <w:marRight w:val="0"/>
      <w:marTop w:val="0"/>
      <w:marBottom w:val="0"/>
      <w:divBdr>
        <w:top w:val="none" w:sz="0" w:space="0" w:color="auto"/>
        <w:left w:val="none" w:sz="0" w:space="0" w:color="auto"/>
        <w:bottom w:val="none" w:sz="0" w:space="0" w:color="auto"/>
        <w:right w:val="none" w:sz="0" w:space="0" w:color="auto"/>
      </w:divBdr>
    </w:div>
    <w:div w:id="132149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786</Words>
  <Characters>4798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Liulihan Kuang</dc:creator>
  <cp:keywords/>
  <dc:description/>
  <cp:lastModifiedBy>Alexander Stæhr Johansen</cp:lastModifiedBy>
  <cp:revision>2</cp:revision>
  <dcterms:created xsi:type="dcterms:W3CDTF">2023-03-29T12:46:00Z</dcterms:created>
  <dcterms:modified xsi:type="dcterms:W3CDTF">2023-03-29T12:46:00Z</dcterms:modified>
</cp:coreProperties>
</file>