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59444" w14:textId="0A2C1466" w:rsidR="7455C374" w:rsidRDefault="006D47A0" w:rsidP="6F9B7AAE">
      <w:pPr>
        <w:pStyle w:val="Title"/>
        <w:jc w:val="center"/>
        <w:rPr>
          <w:rFonts w:ascii="Calibri Light" w:eastAsia="Calibri Light" w:hAnsi="Calibri Light" w:cs="Calibri Light"/>
          <w:color w:val="000000" w:themeColor="text1"/>
          <w:sz w:val="72"/>
          <w:szCs w:val="72"/>
        </w:rPr>
      </w:pPr>
      <w:r>
        <w:rPr>
          <w:rFonts w:ascii="Calibri Light" w:eastAsia="Calibri Light" w:hAnsi="Calibri Light" w:cs="Calibri Light"/>
          <w:color w:val="000000" w:themeColor="text1"/>
          <w:sz w:val="72"/>
          <w:szCs w:val="72"/>
          <w:lang w:val="en-US"/>
        </w:rPr>
        <w:t>Detailed Design Document</w:t>
      </w:r>
    </w:p>
    <w:p w14:paraId="64306220" w14:textId="296700C1" w:rsidR="6F9B7AAE" w:rsidRDefault="6F9B7AAE" w:rsidP="6F9B7AAE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F6962F5" w14:textId="686B6771" w:rsidR="6F9B7AAE" w:rsidRDefault="6F9B7AAE" w:rsidP="6F9B7AAE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8FCCE08" w14:textId="3175E862" w:rsidR="7455C374" w:rsidRDefault="7455C374" w:rsidP="6F9B7AAE">
      <w:pPr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29ECF55C" wp14:editId="7072E7A0">
            <wp:extent cx="3314700" cy="1390650"/>
            <wp:effectExtent l="0" t="0" r="0" b="0"/>
            <wp:docPr id="2037143233" name="Billede 2037143233" descr="Indsætter billed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8DE48" w14:textId="259A3058" w:rsidR="6F9B7AAE" w:rsidRDefault="6F9B7AAE" w:rsidP="6F9B7AAE">
      <w:pPr>
        <w:jc w:val="center"/>
        <w:rPr>
          <w:rFonts w:ascii="Calibri" w:eastAsia="Calibri" w:hAnsi="Calibri" w:cs="Calibri"/>
          <w:color w:val="000000" w:themeColor="text1"/>
        </w:rPr>
      </w:pPr>
    </w:p>
    <w:p w14:paraId="6ADC0602" w14:textId="50E93813" w:rsidR="7455C374" w:rsidRPr="006D47A0" w:rsidRDefault="7455C374" w:rsidP="6F9B7AAE">
      <w:pPr>
        <w:pStyle w:val="Heading2"/>
        <w:jc w:val="center"/>
        <w:rPr>
          <w:rFonts w:ascii="Lato" w:eastAsia="Lato" w:hAnsi="Lato" w:cs="Lato"/>
          <w:color w:val="494C4E"/>
          <w:sz w:val="24"/>
          <w:szCs w:val="24"/>
          <w:lang w:val="en-US"/>
        </w:rPr>
      </w:pPr>
      <w:r w:rsidRPr="6F9B7AAE">
        <w:rPr>
          <w:rFonts w:ascii="Lato" w:eastAsia="Lato" w:hAnsi="Lato" w:cs="Lato"/>
          <w:b/>
          <w:bCs/>
          <w:color w:val="494C4E"/>
          <w:sz w:val="24"/>
          <w:szCs w:val="24"/>
          <w:lang w:val="en-US"/>
        </w:rPr>
        <w:t>Company E (AGCO)</w:t>
      </w:r>
    </w:p>
    <w:p w14:paraId="04A34379" w14:textId="5A7B5C39" w:rsidR="6F9B7AAE" w:rsidRPr="006D47A0" w:rsidRDefault="6F9B7AAE" w:rsidP="6F9B7AAE">
      <w:pPr>
        <w:rPr>
          <w:rFonts w:ascii="Calibri" w:eastAsia="Calibri" w:hAnsi="Calibri" w:cs="Calibri"/>
          <w:color w:val="000000" w:themeColor="text1"/>
          <w:lang w:val="en-US"/>
        </w:rPr>
      </w:pPr>
    </w:p>
    <w:p w14:paraId="78037D1C" w14:textId="3B3C109C" w:rsidR="7455C374" w:rsidRPr="006D47A0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</w:pPr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Oliver </w:t>
      </w:r>
      <w:proofErr w:type="spellStart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Fridorf</w:t>
      </w:r>
      <w:proofErr w:type="spellEnd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– 201907235</w:t>
      </w:r>
    </w:p>
    <w:p w14:paraId="01FAA08E" w14:textId="1403242A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Tobias Andersen – 201905423</w:t>
      </w:r>
    </w:p>
    <w:p w14:paraId="249C74ED" w14:textId="37B4A7DD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Lasse Bjørnskov – 201907292</w:t>
      </w:r>
    </w:p>
    <w:p w14:paraId="39D4A98B" w14:textId="0AECB554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Michael Nørbo – 202202966</w:t>
      </w:r>
    </w:p>
    <w:p w14:paraId="5784FEAE" w14:textId="3F3E8527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Anisa Mohamed – 201806371</w:t>
      </w:r>
    </w:p>
    <w:p w14:paraId="4F429A70" w14:textId="21001902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Julia </w:t>
      </w:r>
      <w:proofErr w:type="spellStart"/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walczynska</w:t>
      </w:r>
      <w:proofErr w:type="spellEnd"/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– 202202970</w:t>
      </w:r>
    </w:p>
    <w:p w14:paraId="6F9FC20F" w14:textId="7C7BC334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Claes Jensen – 201907300</w:t>
      </w:r>
    </w:p>
    <w:p w14:paraId="4C4759C7" w14:textId="1149C295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Henrik Buhl – 201905590</w:t>
      </w:r>
    </w:p>
    <w:p w14:paraId="775CDB71" w14:textId="0BE8078A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Dilan </w:t>
      </w:r>
      <w:proofErr w:type="spellStart"/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Celebi</w:t>
      </w:r>
      <w:proofErr w:type="spellEnd"/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 xml:space="preserve"> – 202202967</w:t>
      </w:r>
    </w:p>
    <w:p w14:paraId="1BF73913" w14:textId="6CA58071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r w:rsidRPr="006D47A0">
        <w:rPr>
          <w:rFonts w:ascii="Segoe UI" w:eastAsia="Segoe UI" w:hAnsi="Segoe UI" w:cs="Segoe UI"/>
          <w:color w:val="000000" w:themeColor="text1"/>
          <w:sz w:val="24"/>
          <w:szCs w:val="24"/>
        </w:rPr>
        <w:t>Johansen, Alexander Stæhr – 201905865</w:t>
      </w:r>
    </w:p>
    <w:p w14:paraId="0FE82471" w14:textId="6C53E9CE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spellStart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Kuang</w:t>
      </w:r>
      <w:proofErr w:type="spellEnd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Liulihan</w:t>
      </w:r>
      <w:proofErr w:type="spellEnd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 xml:space="preserve"> – 201906612</w:t>
      </w:r>
    </w:p>
    <w:p w14:paraId="1EC7CF26" w14:textId="41966792" w:rsidR="7455C374" w:rsidRDefault="7455C374" w:rsidP="6F9B7AAE">
      <w:pPr>
        <w:jc w:val="center"/>
        <w:rPr>
          <w:rFonts w:ascii="Segoe UI" w:eastAsia="Segoe UI" w:hAnsi="Segoe UI" w:cs="Segoe UI"/>
          <w:color w:val="000000" w:themeColor="text1"/>
          <w:sz w:val="24"/>
          <w:szCs w:val="24"/>
        </w:rPr>
      </w:pPr>
      <w:proofErr w:type="spellStart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Rammohan</w:t>
      </w:r>
      <w:proofErr w:type="spellEnd"/>
      <w:r w:rsidRPr="6F9B7AAE">
        <w:rPr>
          <w:rFonts w:ascii="Segoe UI" w:eastAsia="Segoe UI" w:hAnsi="Segoe UI" w:cs="Segoe UI"/>
          <w:color w:val="000000" w:themeColor="text1"/>
          <w:sz w:val="24"/>
          <w:szCs w:val="24"/>
          <w:lang w:val="en-US"/>
        </w:rPr>
        <w:t>, Shivaram - 202202968</w:t>
      </w:r>
    </w:p>
    <w:p w14:paraId="212BEAE5" w14:textId="3F0EDFA9" w:rsidR="6F9B7AAE" w:rsidRDefault="6F9B7AAE" w:rsidP="6F9B7AAE">
      <w:pPr>
        <w:jc w:val="center"/>
        <w:rPr>
          <w:sz w:val="28"/>
          <w:szCs w:val="28"/>
        </w:rPr>
      </w:pPr>
    </w:p>
    <w:p w14:paraId="7B8419FD" w14:textId="15E606C2" w:rsidR="009F549D" w:rsidRDefault="009F549D"/>
    <w:p w14:paraId="349E0017" w14:textId="2C76545D" w:rsidR="009F549D" w:rsidRDefault="009F549D"/>
    <w:p w14:paraId="528F3DBD" w14:textId="5C406036" w:rsidR="009F549D" w:rsidRDefault="009F549D"/>
    <w:p w14:paraId="2CB7EEAE" w14:textId="274C54BE" w:rsidR="009F549D" w:rsidRDefault="009F549D"/>
    <w:p w14:paraId="365BB419" w14:textId="7FC2F35C" w:rsidR="009F549D" w:rsidRDefault="7455C374">
      <w:r w:rsidRPr="6F9B7AAE">
        <w:rPr>
          <w:sz w:val="36"/>
          <w:szCs w:val="36"/>
        </w:rPr>
        <w:t xml:space="preserve">Document revision </w:t>
      </w:r>
      <w:proofErr w:type="spellStart"/>
      <w:r w:rsidRPr="6F9B7AAE">
        <w:rPr>
          <w:sz w:val="36"/>
          <w:szCs w:val="36"/>
        </w:rPr>
        <w:t>history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90"/>
        <w:gridCol w:w="1275"/>
        <w:gridCol w:w="5235"/>
        <w:gridCol w:w="2400"/>
      </w:tblGrid>
      <w:tr w:rsidR="6F9B7AAE" w14:paraId="74D4CD11" w14:textId="77777777" w:rsidTr="6F9B7AAE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358FC53" w14:textId="002C96CC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Rev.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2486600" w14:textId="3CDEEBCC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Date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7164A2C3" w14:textId="12FFC6D7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 xml:space="preserve">Change description 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17CE11BB" w14:textId="7AEA8287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Creator</w:t>
            </w:r>
          </w:p>
        </w:tc>
      </w:tr>
      <w:tr w:rsidR="6F9B7AAE" w14:paraId="61DEEFC3" w14:textId="77777777" w:rsidTr="6F9B7AAE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3404E557" w14:textId="50E7E834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1.0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73111746" w14:textId="641BAC52" w:rsidR="183CC35A" w:rsidRDefault="183CC35A" w:rsidP="6F9B7AAE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6F9B7AAE">
              <w:rPr>
                <w:rFonts w:ascii="Calibri" w:eastAsia="Calibri" w:hAnsi="Calibri" w:cs="Calibri"/>
                <w:lang w:val="en-GB"/>
              </w:rPr>
              <w:t>2023-</w:t>
            </w:r>
            <w:r w:rsidR="006D47A0">
              <w:rPr>
                <w:rFonts w:ascii="Calibri" w:eastAsia="Calibri" w:hAnsi="Calibri" w:cs="Calibri"/>
                <w:lang w:val="en-GB"/>
              </w:rPr>
              <w:t>03-29</w:t>
            </w: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0CFA88FA" w14:textId="4488F7E1" w:rsidR="6F9B7AAE" w:rsidRDefault="006D47A0" w:rsidP="6F9B7AAE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>
              <w:rPr>
                <w:rFonts w:ascii="Calibri" w:eastAsia="Calibri" w:hAnsi="Calibri" w:cs="Calibri"/>
                <w:lang w:val="en-GB"/>
              </w:rPr>
              <w:t>Created the document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5F1D656D" w14:textId="52102125" w:rsidR="6F9B7AAE" w:rsidRDefault="003D242C" w:rsidP="6F9B7AAE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Claes</w:t>
            </w:r>
          </w:p>
        </w:tc>
      </w:tr>
      <w:tr w:rsidR="6F9B7AAE" w14:paraId="0E47D6C0" w14:textId="77777777" w:rsidTr="6F9B7AAE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E16CCB7" w14:textId="65544F19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6E0279E5" w14:textId="12889390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235" w:type="dxa"/>
            <w:tcMar>
              <w:left w:w="105" w:type="dxa"/>
              <w:right w:w="105" w:type="dxa"/>
            </w:tcMar>
          </w:tcPr>
          <w:p w14:paraId="50A10695" w14:textId="4A5F8B24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395FF40B" w14:textId="4BFA5271" w:rsidR="6F9B7AAE" w:rsidRDefault="6F9B7AAE" w:rsidP="6F9B7AAE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158D2A5D" w14:textId="5AEE03E3" w:rsidR="6F9B7AAE" w:rsidRDefault="6F9B7AAE" w:rsidP="6F9B7AAE">
      <w:pPr>
        <w:rPr>
          <w:rFonts w:ascii="Calibri" w:eastAsia="Calibri" w:hAnsi="Calibri" w:cs="Calibri"/>
          <w:color w:val="000000" w:themeColor="text1"/>
        </w:rPr>
      </w:pPr>
    </w:p>
    <w:p w14:paraId="0B0F87B9" w14:textId="008C93F0" w:rsidR="13E17315" w:rsidRDefault="13E17315" w:rsidP="4237A59A">
      <w:pPr>
        <w:rPr>
          <w:sz w:val="36"/>
          <w:szCs w:val="36"/>
        </w:rPr>
      </w:pPr>
      <w:r w:rsidRPr="4237A59A">
        <w:rPr>
          <w:sz w:val="36"/>
          <w:szCs w:val="36"/>
        </w:rPr>
        <w:t xml:space="preserve">Document </w:t>
      </w:r>
      <w:proofErr w:type="spellStart"/>
      <w:r w:rsidRPr="4237A59A">
        <w:rPr>
          <w:sz w:val="36"/>
          <w:szCs w:val="36"/>
        </w:rPr>
        <w:t>review</w:t>
      </w:r>
      <w:proofErr w:type="spellEnd"/>
      <w:r w:rsidRPr="4237A59A">
        <w:rPr>
          <w:sz w:val="36"/>
          <w:szCs w:val="36"/>
        </w:rPr>
        <w:t xml:space="preserve"> version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0"/>
        <w:gridCol w:w="1275"/>
        <w:gridCol w:w="2400"/>
      </w:tblGrid>
      <w:tr w:rsidR="4237A59A" w14:paraId="639009D7" w14:textId="77777777" w:rsidTr="4237A59A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132805AB" w14:textId="002C96CC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Rev.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6C660A86" w14:textId="3CDEEBCC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Date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ADCD70D" w14:textId="522AE0F0" w:rsidR="0DB07ED7" w:rsidRDefault="0DB07ED7" w:rsidP="4237A59A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Review group</w:t>
            </w:r>
          </w:p>
        </w:tc>
      </w:tr>
      <w:tr w:rsidR="4237A59A" w14:paraId="79089E16" w14:textId="77777777" w:rsidTr="4237A59A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E18147A" w14:textId="50E7E834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1.0</w:t>
            </w: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FF02889" w14:textId="20CB39A6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2023-xx-xx</w:t>
            </w: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2F990066" w14:textId="4C161374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4237A59A" w14:paraId="2EDB595A" w14:textId="77777777" w:rsidTr="4237A59A">
        <w:trPr>
          <w:trHeight w:val="300"/>
        </w:trPr>
        <w:tc>
          <w:tcPr>
            <w:tcW w:w="690" w:type="dxa"/>
            <w:tcMar>
              <w:left w:w="105" w:type="dxa"/>
              <w:right w:w="105" w:type="dxa"/>
            </w:tcMar>
          </w:tcPr>
          <w:p w14:paraId="4A4852B5" w14:textId="65544F19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  <w:tcMar>
              <w:left w:w="105" w:type="dxa"/>
              <w:right w:w="105" w:type="dxa"/>
            </w:tcMar>
          </w:tcPr>
          <w:p w14:paraId="0C0DAA01" w14:textId="12889390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  <w:tcMar>
              <w:left w:w="105" w:type="dxa"/>
              <w:right w:w="105" w:type="dxa"/>
            </w:tcMar>
          </w:tcPr>
          <w:p w14:paraId="6FE8547A" w14:textId="4BFA5271" w:rsidR="4237A59A" w:rsidRDefault="4237A59A" w:rsidP="4237A59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</w:tbl>
    <w:p w14:paraId="7EFC7F38" w14:textId="1257A080" w:rsidR="4237A59A" w:rsidRDefault="4237A59A" w:rsidP="4237A59A">
      <w:pPr>
        <w:rPr>
          <w:rFonts w:ascii="Calibri" w:eastAsia="Calibri" w:hAnsi="Calibri" w:cs="Calibri"/>
          <w:color w:val="000000" w:themeColor="text1"/>
        </w:rPr>
      </w:pPr>
    </w:p>
    <w:p w14:paraId="5AD5CAC1" w14:textId="135C68D6" w:rsidR="4237A59A" w:rsidRDefault="4237A59A" w:rsidP="4237A59A">
      <w:pPr>
        <w:rPr>
          <w:sz w:val="36"/>
          <w:szCs w:val="36"/>
        </w:rPr>
      </w:pPr>
    </w:p>
    <w:p w14:paraId="008FC0BE" w14:textId="20E80E97" w:rsidR="183CC35A" w:rsidRDefault="183CC35A" w:rsidP="6F9B7AAE">
      <w:pPr>
        <w:rPr>
          <w:sz w:val="36"/>
          <w:szCs w:val="36"/>
        </w:rPr>
      </w:pPr>
      <w:proofErr w:type="spellStart"/>
      <w:r w:rsidRPr="73A65FF8">
        <w:rPr>
          <w:sz w:val="36"/>
          <w:szCs w:val="36"/>
        </w:rPr>
        <w:t>Contributions</w:t>
      </w:r>
      <w:proofErr w:type="spellEnd"/>
    </w:p>
    <w:tbl>
      <w:tblPr>
        <w:tblStyle w:val="TableGrid"/>
        <w:tblW w:w="7621" w:type="dxa"/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805"/>
      </w:tblGrid>
      <w:tr w:rsidR="73A65FF8" w14:paraId="6F7C9672" w14:textId="77777777" w:rsidTr="00EB76B8">
        <w:trPr>
          <w:trHeight w:val="300"/>
        </w:trPr>
        <w:tc>
          <w:tcPr>
            <w:tcW w:w="2408" w:type="dxa"/>
          </w:tcPr>
          <w:p w14:paraId="693C53FA" w14:textId="0130BA89" w:rsidR="73A65FF8" w:rsidRDefault="017CF47C" w:rsidP="4237A59A">
            <w:pPr>
              <w:spacing w:line="259" w:lineRule="auto"/>
              <w:rPr>
                <w:rFonts w:ascii="Calibri" w:eastAsia="Calibri" w:hAnsi="Calibri" w:cs="Calibri"/>
                <w:sz w:val="36"/>
                <w:szCs w:val="36"/>
              </w:rPr>
            </w:pPr>
            <w:r w:rsidRPr="4237A59A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Date</w:t>
            </w:r>
          </w:p>
        </w:tc>
        <w:tc>
          <w:tcPr>
            <w:tcW w:w="2408" w:type="dxa"/>
          </w:tcPr>
          <w:p w14:paraId="0E09DA8F" w14:textId="09E9329B" w:rsidR="73A65FF8" w:rsidRDefault="017CF47C" w:rsidP="4237A59A">
            <w:pPr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 w:rsidRPr="4237A59A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Contribution</w:t>
            </w:r>
            <w:proofErr w:type="spellEnd"/>
          </w:p>
        </w:tc>
        <w:tc>
          <w:tcPr>
            <w:tcW w:w="2805" w:type="dxa"/>
          </w:tcPr>
          <w:p w14:paraId="5C44E9CE" w14:textId="716C2EA7" w:rsidR="73A65FF8" w:rsidRDefault="017CF47C" w:rsidP="4237A59A">
            <w:pPr>
              <w:rPr>
                <w:rFonts w:ascii="Calibri" w:eastAsia="Calibri" w:hAnsi="Calibri" w:cs="Calibri"/>
                <w:sz w:val="36"/>
                <w:szCs w:val="36"/>
              </w:rPr>
            </w:pPr>
            <w:proofErr w:type="spellStart"/>
            <w:r w:rsidRPr="4237A59A">
              <w:rPr>
                <w:rFonts w:ascii="Calibri" w:eastAsia="Calibri" w:hAnsi="Calibri" w:cs="Calibri"/>
                <w:b/>
                <w:bCs/>
                <w:color w:val="111827"/>
                <w:sz w:val="21"/>
                <w:szCs w:val="21"/>
              </w:rPr>
              <w:t>Contributor</w:t>
            </w:r>
            <w:proofErr w:type="spellEnd"/>
          </w:p>
        </w:tc>
      </w:tr>
      <w:tr w:rsidR="73A65FF8" w14:paraId="6C2DE963" w14:textId="77777777" w:rsidTr="00EB76B8">
        <w:trPr>
          <w:trHeight w:val="300"/>
        </w:trPr>
        <w:tc>
          <w:tcPr>
            <w:tcW w:w="2408" w:type="dxa"/>
          </w:tcPr>
          <w:p w14:paraId="19B88A22" w14:textId="300150F4" w:rsidR="73A65FF8" w:rsidRDefault="017CF47C" w:rsidP="4237A59A">
            <w:pPr>
              <w:spacing w:line="259" w:lineRule="auto"/>
              <w:rPr>
                <w:rFonts w:ascii="Calibri" w:eastAsia="Calibri" w:hAnsi="Calibri" w:cs="Calibri"/>
                <w:lang w:val="en-GB"/>
              </w:rPr>
            </w:pPr>
            <w:r w:rsidRPr="4237A59A">
              <w:rPr>
                <w:rFonts w:ascii="Calibri" w:eastAsia="Calibri" w:hAnsi="Calibri" w:cs="Calibri"/>
                <w:lang w:val="en-GB"/>
              </w:rPr>
              <w:t>2023-</w:t>
            </w:r>
            <w:r w:rsidR="00AD7A37">
              <w:rPr>
                <w:rFonts w:ascii="Calibri" w:eastAsia="Calibri" w:hAnsi="Calibri" w:cs="Calibri"/>
                <w:lang w:val="en-GB"/>
              </w:rPr>
              <w:t>03-29</w:t>
            </w:r>
          </w:p>
        </w:tc>
        <w:tc>
          <w:tcPr>
            <w:tcW w:w="2408" w:type="dxa"/>
          </w:tcPr>
          <w:p w14:paraId="240996D3" w14:textId="1B156101" w:rsidR="73A65FF8" w:rsidRDefault="007832C4" w:rsidP="4237A59A">
            <w:pPr>
              <w:spacing w:line="259" w:lineRule="auto"/>
              <w:rPr>
                <w:sz w:val="36"/>
                <w:szCs w:val="36"/>
              </w:rPr>
            </w:pPr>
            <w:r>
              <w:t xml:space="preserve">Initial </w:t>
            </w:r>
            <w:proofErr w:type="spellStart"/>
            <w:r>
              <w:t>Commit</w:t>
            </w:r>
            <w:proofErr w:type="spellEnd"/>
            <w:r w:rsidR="017CF47C" w:rsidRPr="4237A59A">
              <w:t xml:space="preserve"> </w:t>
            </w:r>
          </w:p>
        </w:tc>
        <w:tc>
          <w:tcPr>
            <w:tcW w:w="2805" w:type="dxa"/>
          </w:tcPr>
          <w:p w14:paraId="1BEAC54D" w14:textId="7552ABCD" w:rsidR="73A65FF8" w:rsidRDefault="00AD7A37" w:rsidP="73A65FF8">
            <w:pPr>
              <w:rPr>
                <w:sz w:val="36"/>
                <w:szCs w:val="36"/>
              </w:rPr>
            </w:pPr>
            <w:r>
              <w:t xml:space="preserve">Oliver, Claes, </w:t>
            </w:r>
            <w:r w:rsidR="0000549A">
              <w:t>Lasse, Tobias</w:t>
            </w:r>
          </w:p>
        </w:tc>
      </w:tr>
      <w:tr w:rsidR="73A65FF8" w14:paraId="12696A23" w14:textId="77777777" w:rsidTr="00EB76B8">
        <w:trPr>
          <w:trHeight w:val="300"/>
        </w:trPr>
        <w:tc>
          <w:tcPr>
            <w:tcW w:w="2408" w:type="dxa"/>
          </w:tcPr>
          <w:p w14:paraId="76F2410D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21653278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  <w:tc>
          <w:tcPr>
            <w:tcW w:w="2805" w:type="dxa"/>
          </w:tcPr>
          <w:p w14:paraId="29F412FD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</w:tr>
      <w:tr w:rsidR="73A65FF8" w14:paraId="2BCDBFAB" w14:textId="77777777" w:rsidTr="00EB76B8">
        <w:trPr>
          <w:trHeight w:val="300"/>
        </w:trPr>
        <w:tc>
          <w:tcPr>
            <w:tcW w:w="2408" w:type="dxa"/>
          </w:tcPr>
          <w:p w14:paraId="2A84713D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12C2CB4B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  <w:tc>
          <w:tcPr>
            <w:tcW w:w="2805" w:type="dxa"/>
          </w:tcPr>
          <w:p w14:paraId="14293359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</w:tr>
      <w:tr w:rsidR="73A65FF8" w14:paraId="7297DD96" w14:textId="77777777" w:rsidTr="00EB76B8">
        <w:trPr>
          <w:trHeight w:val="300"/>
        </w:trPr>
        <w:tc>
          <w:tcPr>
            <w:tcW w:w="2408" w:type="dxa"/>
          </w:tcPr>
          <w:p w14:paraId="0AE57C0D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  <w:tc>
          <w:tcPr>
            <w:tcW w:w="2408" w:type="dxa"/>
          </w:tcPr>
          <w:p w14:paraId="586B7594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  <w:tc>
          <w:tcPr>
            <w:tcW w:w="2805" w:type="dxa"/>
          </w:tcPr>
          <w:p w14:paraId="09B395B7" w14:textId="7CE73CC5" w:rsidR="73A65FF8" w:rsidRDefault="73A65FF8" w:rsidP="73A65FF8">
            <w:pPr>
              <w:rPr>
                <w:sz w:val="36"/>
                <w:szCs w:val="36"/>
              </w:rPr>
            </w:pPr>
          </w:p>
        </w:tc>
      </w:tr>
    </w:tbl>
    <w:p w14:paraId="305D9AC8" w14:textId="5ADBCE0C" w:rsidR="6F9B7AAE" w:rsidRDefault="6F9B7AAE" w:rsidP="6F9B7AAE">
      <w:pPr>
        <w:rPr>
          <w:sz w:val="36"/>
          <w:szCs w:val="36"/>
        </w:rPr>
      </w:pPr>
    </w:p>
    <w:p w14:paraId="61A12664" w14:textId="0B3A28F9" w:rsidR="4237A59A" w:rsidRDefault="4237A59A" w:rsidP="4237A59A">
      <w:pPr>
        <w:rPr>
          <w:sz w:val="36"/>
          <w:szCs w:val="36"/>
        </w:rPr>
      </w:pPr>
    </w:p>
    <w:p w14:paraId="004F6298" w14:textId="7FC3B0BD" w:rsidR="6F9B7AAE" w:rsidRDefault="6F9B7AAE" w:rsidP="6F9B7AAE">
      <w:pPr>
        <w:rPr>
          <w:sz w:val="36"/>
          <w:szCs w:val="36"/>
        </w:rPr>
      </w:pPr>
    </w:p>
    <w:p w14:paraId="7E873250" w14:textId="44CC6588" w:rsidR="6F9B7AAE" w:rsidRDefault="6F9B7AAE" w:rsidP="6F9B7AAE">
      <w:pPr>
        <w:rPr>
          <w:sz w:val="36"/>
          <w:szCs w:val="36"/>
        </w:rPr>
      </w:pPr>
    </w:p>
    <w:p w14:paraId="629494DB" w14:textId="2C4A49F2" w:rsidR="6F9B7AAE" w:rsidRDefault="6F9B7AAE" w:rsidP="6F9B7AAE">
      <w:pPr>
        <w:rPr>
          <w:sz w:val="36"/>
          <w:szCs w:val="36"/>
        </w:rPr>
      </w:pPr>
    </w:p>
    <w:p w14:paraId="02D6A39E" w14:textId="7B4F2003" w:rsidR="6F9B7AAE" w:rsidRDefault="6F9B7AAE" w:rsidP="6F9B7AAE">
      <w:pPr>
        <w:rPr>
          <w:sz w:val="36"/>
          <w:szCs w:val="36"/>
        </w:rPr>
      </w:pPr>
    </w:p>
    <w:p w14:paraId="482DCB3B" w14:textId="42668B6F" w:rsidR="6F9B7AAE" w:rsidRDefault="6F9B7AAE" w:rsidP="6F9B7AAE">
      <w:pPr>
        <w:rPr>
          <w:sz w:val="36"/>
          <w:szCs w:val="36"/>
        </w:rPr>
      </w:pPr>
    </w:p>
    <w:p w14:paraId="3C321E83" w14:textId="33132EDA" w:rsidR="6F9B7AAE" w:rsidRDefault="6F9B7AAE" w:rsidP="6F9B7AAE">
      <w:pPr>
        <w:rPr>
          <w:sz w:val="36"/>
          <w:szCs w:val="36"/>
        </w:rPr>
      </w:pPr>
    </w:p>
    <w:p w14:paraId="09532E9C" w14:textId="73E148A3" w:rsidR="6F9B7AAE" w:rsidRDefault="6F9B7AAE" w:rsidP="6F9B7AAE">
      <w:pPr>
        <w:rPr>
          <w:sz w:val="36"/>
          <w:szCs w:val="36"/>
        </w:rPr>
      </w:pPr>
    </w:p>
    <w:p w14:paraId="64D8DF0D" w14:textId="5507F4AF" w:rsidR="6F9B7AAE" w:rsidRPr="00BD66AB" w:rsidRDefault="003D242C" w:rsidP="00134BBD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proofErr w:type="spellStart"/>
      <w:r w:rsidRPr="00BD66AB">
        <w:rPr>
          <w:b/>
          <w:bCs/>
          <w:color w:val="000000" w:themeColor="text1"/>
        </w:rPr>
        <w:t>Scope</w:t>
      </w:r>
      <w:proofErr w:type="spellEnd"/>
    </w:p>
    <w:p w14:paraId="064F6CA0" w14:textId="77777777" w:rsidR="00EF5030" w:rsidRPr="00EF5030" w:rsidRDefault="00EF5030" w:rsidP="00EF5030">
      <w:pPr>
        <w:ind w:left="720"/>
      </w:pPr>
    </w:p>
    <w:p w14:paraId="743DECB9" w14:textId="77777777" w:rsidR="00EF5030" w:rsidRPr="00EF5030" w:rsidRDefault="00EF5030" w:rsidP="00EF5030"/>
    <w:p w14:paraId="32B63F8E" w14:textId="77777777" w:rsidR="003D242C" w:rsidRDefault="003D242C" w:rsidP="6F9B7AAE">
      <w:pPr>
        <w:rPr>
          <w:sz w:val="36"/>
          <w:szCs w:val="36"/>
        </w:rPr>
      </w:pPr>
    </w:p>
    <w:p w14:paraId="61D92B3F" w14:textId="01DEDFBD" w:rsidR="003D242C" w:rsidRPr="00BD66AB" w:rsidRDefault="00EF5030" w:rsidP="00062DE4">
      <w:pPr>
        <w:pStyle w:val="Heading2"/>
        <w:numPr>
          <w:ilvl w:val="1"/>
          <w:numId w:val="1"/>
        </w:numPr>
        <w:rPr>
          <w:color w:val="000000" w:themeColor="text1"/>
        </w:rPr>
      </w:pPr>
      <w:r w:rsidRPr="00BD66AB">
        <w:rPr>
          <w:color w:val="000000" w:themeColor="text1"/>
        </w:rPr>
        <w:t xml:space="preserve"> </w:t>
      </w:r>
      <w:proofErr w:type="spellStart"/>
      <w:r w:rsidR="00376819" w:rsidRPr="00BD66AB">
        <w:rPr>
          <w:b/>
          <w:bCs/>
          <w:color w:val="000000" w:themeColor="text1"/>
        </w:rPr>
        <w:t>Identification</w:t>
      </w:r>
      <w:proofErr w:type="spellEnd"/>
    </w:p>
    <w:p w14:paraId="734ADBA0" w14:textId="4B72567C" w:rsidR="00EF5030" w:rsidRPr="002619AE" w:rsidRDefault="0087286F" w:rsidP="00EF5030">
      <w:pPr>
        <w:rPr>
          <w:lang w:val="en-US"/>
        </w:rPr>
      </w:pPr>
      <w:r w:rsidRPr="002619AE">
        <w:rPr>
          <w:lang w:val="en-US"/>
        </w:rPr>
        <w:t xml:space="preserve">The system </w:t>
      </w:r>
      <w:r w:rsidR="002619AE" w:rsidRPr="002619AE">
        <w:rPr>
          <w:lang w:val="en-US"/>
        </w:rPr>
        <w:t>which this d</w:t>
      </w:r>
      <w:r w:rsidR="002619AE">
        <w:rPr>
          <w:lang w:val="en-US"/>
        </w:rPr>
        <w:t>ocument describes the design off</w:t>
      </w:r>
      <w:r w:rsidR="00645578">
        <w:rPr>
          <w:lang w:val="en-US"/>
        </w:rPr>
        <w:t xml:space="preserve">, </w:t>
      </w:r>
      <w:r w:rsidR="00120651">
        <w:rPr>
          <w:lang w:val="en-US"/>
        </w:rPr>
        <w:t>is a</w:t>
      </w:r>
      <w:r w:rsidR="00A14CBF">
        <w:rPr>
          <w:lang w:val="en-US"/>
        </w:rPr>
        <w:t>n</w:t>
      </w:r>
      <w:r w:rsidR="00120651">
        <w:rPr>
          <w:lang w:val="en-US"/>
        </w:rPr>
        <w:t xml:space="preserve"> add on to the</w:t>
      </w:r>
      <w:r w:rsidR="006F42B8">
        <w:rPr>
          <w:lang w:val="en-US"/>
        </w:rPr>
        <w:t xml:space="preserve"> </w:t>
      </w:r>
      <w:proofErr w:type="spellStart"/>
      <w:r w:rsidR="00120651">
        <w:rPr>
          <w:lang w:val="en-US"/>
        </w:rPr>
        <w:t>powerflow</w:t>
      </w:r>
      <w:proofErr w:type="spellEnd"/>
      <w:r w:rsidR="00120651">
        <w:rPr>
          <w:lang w:val="en-US"/>
        </w:rPr>
        <w:t xml:space="preserve"> header form AGCO</w:t>
      </w:r>
      <w:r w:rsidR="00A14CBF">
        <w:rPr>
          <w:lang w:val="en-US"/>
        </w:rPr>
        <w:t>,</w:t>
      </w:r>
      <w:r w:rsidR="00120651">
        <w:rPr>
          <w:lang w:val="en-US"/>
        </w:rPr>
        <w:t xml:space="preserve"> with</w:t>
      </w:r>
      <w:r w:rsidR="00A14CBF">
        <w:rPr>
          <w:lang w:val="en-US"/>
        </w:rPr>
        <w:t xml:space="preserve"> reported</w:t>
      </w:r>
      <w:r w:rsidR="00120651">
        <w:rPr>
          <w:lang w:val="en-US"/>
        </w:rPr>
        <w:t xml:space="preserve"> </w:t>
      </w:r>
      <w:r w:rsidR="00660BBD">
        <w:rPr>
          <w:lang w:val="en-US"/>
        </w:rPr>
        <w:t xml:space="preserve">inadequate </w:t>
      </w:r>
      <w:r w:rsidR="009831B5">
        <w:rPr>
          <w:lang w:val="en-US"/>
        </w:rPr>
        <w:t>height control</w:t>
      </w:r>
      <w:r w:rsidR="00A14CBF">
        <w:rPr>
          <w:lang w:val="en-US"/>
        </w:rPr>
        <w:t xml:space="preserve">. </w:t>
      </w:r>
      <w:r w:rsidR="007F2B45">
        <w:rPr>
          <w:lang w:val="en-US"/>
        </w:rPr>
        <w:t>The system consist of hydraulic controlled wheel</w:t>
      </w:r>
      <w:r w:rsidR="009F017F">
        <w:rPr>
          <w:lang w:val="en-US"/>
        </w:rPr>
        <w:t>, which ride</w:t>
      </w:r>
      <w:r w:rsidR="004B2ED1">
        <w:rPr>
          <w:lang w:val="en-US"/>
        </w:rPr>
        <w:t>s</w:t>
      </w:r>
      <w:r w:rsidR="009F017F">
        <w:rPr>
          <w:lang w:val="en-US"/>
        </w:rPr>
        <w:t xml:space="preserve"> o</w:t>
      </w:r>
      <w:r w:rsidR="004B2ED1">
        <w:rPr>
          <w:lang w:val="en-US"/>
        </w:rPr>
        <w:t xml:space="preserve">n </w:t>
      </w:r>
      <w:r w:rsidR="009F017F">
        <w:rPr>
          <w:lang w:val="en-US"/>
        </w:rPr>
        <w:t xml:space="preserve">the ground to provide </w:t>
      </w:r>
      <w:r w:rsidR="004B2ED1">
        <w:rPr>
          <w:lang w:val="en-US"/>
        </w:rPr>
        <w:t xml:space="preserve">stability to the header. The </w:t>
      </w:r>
      <w:r w:rsidR="009D1851">
        <w:rPr>
          <w:lang w:val="en-US"/>
        </w:rPr>
        <w:t>hydraulics ar</w:t>
      </w:r>
      <w:r w:rsidR="00C40D42">
        <w:rPr>
          <w:lang w:val="en-US"/>
        </w:rPr>
        <w:t xml:space="preserve">e controlled by feedback sensors on </w:t>
      </w:r>
      <w:r w:rsidR="003F6FFD">
        <w:rPr>
          <w:lang w:val="en-US"/>
        </w:rPr>
        <w:t xml:space="preserve">each wheel, which feedback to a controller </w:t>
      </w:r>
      <w:r w:rsidR="0049159A">
        <w:rPr>
          <w:lang w:val="en-US"/>
        </w:rPr>
        <w:t>t</w:t>
      </w:r>
      <w:r w:rsidR="00D75383">
        <w:rPr>
          <w:lang w:val="en-US"/>
        </w:rPr>
        <w:t xml:space="preserve">hat regulates the hydraulics </w:t>
      </w:r>
    </w:p>
    <w:p w14:paraId="74B4606E" w14:textId="77777777" w:rsidR="00376819" w:rsidRPr="002619AE" w:rsidRDefault="00376819" w:rsidP="6F9B7AAE">
      <w:pPr>
        <w:rPr>
          <w:sz w:val="36"/>
          <w:szCs w:val="36"/>
          <w:lang w:val="en-US"/>
        </w:rPr>
      </w:pPr>
    </w:p>
    <w:p w14:paraId="48BE2FD6" w14:textId="3A5BCDD9" w:rsidR="009F2380" w:rsidRDefault="007C05DA" w:rsidP="009F2380">
      <w:pPr>
        <w:pStyle w:val="Heading2"/>
        <w:numPr>
          <w:ilvl w:val="1"/>
          <w:numId w:val="1"/>
        </w:numPr>
        <w:rPr>
          <w:b/>
          <w:bCs/>
          <w:color w:val="000000" w:themeColor="text1"/>
        </w:rPr>
      </w:pPr>
      <w:r w:rsidRPr="002619AE">
        <w:rPr>
          <w:b/>
          <w:bCs/>
          <w:color w:val="000000" w:themeColor="text1"/>
          <w:lang w:val="en-US"/>
        </w:rPr>
        <w:t xml:space="preserve"> </w:t>
      </w:r>
      <w:r w:rsidR="00376819" w:rsidRPr="00BD66AB">
        <w:rPr>
          <w:b/>
          <w:bCs/>
          <w:color w:val="000000" w:themeColor="text1"/>
        </w:rPr>
        <w:t>System</w:t>
      </w:r>
      <w:r w:rsidR="00376819" w:rsidRPr="00BD66AB">
        <w:rPr>
          <w:color w:val="000000" w:themeColor="text1"/>
        </w:rPr>
        <w:t xml:space="preserve"> </w:t>
      </w:r>
      <w:r w:rsidR="00376819" w:rsidRPr="00BD66AB">
        <w:rPr>
          <w:b/>
          <w:bCs/>
          <w:color w:val="000000" w:themeColor="text1"/>
        </w:rPr>
        <w:t>overview</w:t>
      </w:r>
    </w:p>
    <w:p w14:paraId="48740A2E" w14:textId="1347C747" w:rsidR="00C47A83" w:rsidRPr="00B42A42" w:rsidRDefault="00C47A83" w:rsidP="00C47A83">
      <w:pPr>
        <w:rPr>
          <w:lang w:val="en-US"/>
        </w:rPr>
      </w:pPr>
      <w:r w:rsidRPr="00B42A42">
        <w:rPr>
          <w:lang w:val="en-US"/>
        </w:rPr>
        <w:t>The</w:t>
      </w:r>
      <w:r w:rsidR="00B42A42" w:rsidRPr="00B42A42">
        <w:rPr>
          <w:lang w:val="en-US"/>
        </w:rPr>
        <w:t xml:space="preserve"> </w:t>
      </w:r>
      <w:r w:rsidR="002121E1">
        <w:rPr>
          <w:lang w:val="en-US"/>
        </w:rPr>
        <w:t xml:space="preserve">system </w:t>
      </w:r>
      <w:r w:rsidR="00B42A42" w:rsidRPr="00B42A42">
        <w:rPr>
          <w:lang w:val="en-US"/>
        </w:rPr>
        <w:t xml:space="preserve">described in this </w:t>
      </w:r>
      <w:r w:rsidR="00BD76C0">
        <w:rPr>
          <w:lang w:val="en-US"/>
        </w:rPr>
        <w:t xml:space="preserve">document aims to alleviate the problems reported </w:t>
      </w:r>
      <w:r w:rsidR="00FC1038">
        <w:rPr>
          <w:lang w:val="en-US"/>
        </w:rPr>
        <w:t>by farmers concerning the</w:t>
      </w:r>
      <w:r w:rsidR="00AE6EDA">
        <w:rPr>
          <w:lang w:val="en-US"/>
        </w:rPr>
        <w:t xml:space="preserve"> </w:t>
      </w:r>
      <w:proofErr w:type="spellStart"/>
      <w:r w:rsidR="00265E95">
        <w:rPr>
          <w:lang w:val="en-US"/>
        </w:rPr>
        <w:t>p</w:t>
      </w:r>
      <w:r w:rsidR="00F85BFB">
        <w:rPr>
          <w:lang w:val="en-US"/>
        </w:rPr>
        <w:t>owerf</w:t>
      </w:r>
      <w:r w:rsidR="009C7E8A">
        <w:rPr>
          <w:lang w:val="en-US"/>
        </w:rPr>
        <w:t>low</w:t>
      </w:r>
      <w:proofErr w:type="spellEnd"/>
      <w:r w:rsidR="00F85BFB">
        <w:rPr>
          <w:lang w:val="en-US"/>
        </w:rPr>
        <w:t xml:space="preserve"> </w:t>
      </w:r>
      <w:r w:rsidR="00AE6EDA">
        <w:rPr>
          <w:lang w:val="en-US"/>
        </w:rPr>
        <w:t xml:space="preserve">headers </w:t>
      </w:r>
      <w:r w:rsidR="00F85BFB">
        <w:rPr>
          <w:lang w:val="en-US"/>
        </w:rPr>
        <w:t>from AGCO</w:t>
      </w:r>
      <w:r w:rsidR="009C7E8A">
        <w:rPr>
          <w:lang w:val="en-US"/>
        </w:rPr>
        <w:t xml:space="preserve">. The header </w:t>
      </w:r>
      <w:r w:rsidR="0059674B">
        <w:rPr>
          <w:lang w:val="en-US"/>
        </w:rPr>
        <w:t xml:space="preserve">is subject to instability when operating in </w:t>
      </w:r>
      <w:r w:rsidR="00AC2F4C">
        <w:rPr>
          <w:lang w:val="en-US"/>
        </w:rPr>
        <w:t>uneven terrain</w:t>
      </w:r>
      <w:r w:rsidR="00B72FDE">
        <w:rPr>
          <w:lang w:val="en-US"/>
        </w:rPr>
        <w:t xml:space="preserve">, </w:t>
      </w:r>
      <w:r w:rsidR="00243A69">
        <w:rPr>
          <w:lang w:val="en-US"/>
        </w:rPr>
        <w:t xml:space="preserve">do great </w:t>
      </w:r>
      <w:r w:rsidR="00576694">
        <w:rPr>
          <w:lang w:val="en-US"/>
        </w:rPr>
        <w:t>dissatisfaction</w:t>
      </w:r>
      <w:r w:rsidR="00F94D01">
        <w:rPr>
          <w:lang w:val="en-US"/>
        </w:rPr>
        <w:t xml:space="preserve"> to the user</w:t>
      </w:r>
      <w:r w:rsidR="00576694">
        <w:rPr>
          <w:lang w:val="en-US"/>
        </w:rPr>
        <w:t>. The system</w:t>
      </w:r>
      <w:r w:rsidR="0010466B">
        <w:rPr>
          <w:lang w:val="en-US"/>
        </w:rPr>
        <w:t xml:space="preserve"> is designed as an </w:t>
      </w:r>
      <w:r w:rsidR="00F5008C">
        <w:rPr>
          <w:lang w:val="en-US"/>
        </w:rPr>
        <w:t xml:space="preserve">add-on to the existing </w:t>
      </w:r>
      <w:proofErr w:type="spellStart"/>
      <w:r w:rsidR="002C1C0C">
        <w:rPr>
          <w:lang w:val="en-US"/>
        </w:rPr>
        <w:t>powerflow</w:t>
      </w:r>
      <w:proofErr w:type="spellEnd"/>
      <w:r w:rsidR="002C1C0C">
        <w:rPr>
          <w:lang w:val="en-US"/>
        </w:rPr>
        <w:t xml:space="preserve"> headers</w:t>
      </w:r>
      <w:r w:rsidR="007A341E">
        <w:rPr>
          <w:lang w:val="en-US"/>
        </w:rPr>
        <w:t xml:space="preserve"> that </w:t>
      </w:r>
      <w:r w:rsidR="00C54509">
        <w:rPr>
          <w:lang w:val="en-US"/>
        </w:rPr>
        <w:t>will act as a stabilizer</w:t>
      </w:r>
      <w:r w:rsidR="007A341E">
        <w:rPr>
          <w:lang w:val="en-US"/>
        </w:rPr>
        <w:t>,</w:t>
      </w:r>
      <w:r w:rsidR="0021687D">
        <w:rPr>
          <w:lang w:val="en-US"/>
        </w:rPr>
        <w:t xml:space="preserve"> limiting the problems reported by users</w:t>
      </w:r>
      <w:r w:rsidR="00C54509">
        <w:rPr>
          <w:lang w:val="en-US"/>
        </w:rPr>
        <w:t xml:space="preserve">. </w:t>
      </w:r>
    </w:p>
    <w:p w14:paraId="77C91D74" w14:textId="77777777" w:rsidR="009F2380" w:rsidRPr="00B42A42" w:rsidRDefault="009F2380" w:rsidP="009F2380">
      <w:pPr>
        <w:rPr>
          <w:color w:val="000000" w:themeColor="text1"/>
          <w:lang w:val="en-US"/>
        </w:rPr>
      </w:pPr>
    </w:p>
    <w:p w14:paraId="6AF7B9CC" w14:textId="6EF4BF51" w:rsidR="00376819" w:rsidRDefault="007C05DA" w:rsidP="009F2380">
      <w:pPr>
        <w:pStyle w:val="Heading2"/>
        <w:numPr>
          <w:ilvl w:val="1"/>
          <w:numId w:val="1"/>
        </w:numPr>
      </w:pPr>
      <w:r w:rsidRPr="007C05DA">
        <w:rPr>
          <w:b/>
          <w:bCs/>
          <w:color w:val="000000" w:themeColor="text1"/>
          <w:lang w:val="en-US"/>
        </w:rPr>
        <w:t xml:space="preserve"> </w:t>
      </w:r>
      <w:r w:rsidR="00376819" w:rsidRPr="00BD66AB">
        <w:rPr>
          <w:b/>
          <w:bCs/>
          <w:color w:val="000000" w:themeColor="text1"/>
        </w:rPr>
        <w:t>Document</w:t>
      </w:r>
      <w:r w:rsidR="00376819" w:rsidRPr="00BD66AB">
        <w:rPr>
          <w:color w:val="000000" w:themeColor="text1"/>
        </w:rPr>
        <w:t xml:space="preserve"> </w:t>
      </w:r>
      <w:r w:rsidR="00376819" w:rsidRPr="00BD66AB">
        <w:rPr>
          <w:b/>
          <w:bCs/>
          <w:color w:val="000000" w:themeColor="text1"/>
        </w:rPr>
        <w:t>Overview</w:t>
      </w:r>
    </w:p>
    <w:p w14:paraId="2FFC34CD" w14:textId="77777777" w:rsidR="00D1766E" w:rsidRDefault="00D1766E" w:rsidP="6F9B7AAE"/>
    <w:p w14:paraId="5FCF7D9C" w14:textId="2D32FF0E" w:rsidR="00D1766E" w:rsidRPr="004A1108" w:rsidRDefault="00D1766E" w:rsidP="004A1108">
      <w:pPr>
        <w:rPr>
          <w:lang w:val="en-US"/>
        </w:rPr>
      </w:pPr>
      <w:r w:rsidRPr="004A1108">
        <w:rPr>
          <w:lang w:val="en-US"/>
        </w:rPr>
        <w:t xml:space="preserve">This document will </w:t>
      </w:r>
      <w:r w:rsidR="004A1108" w:rsidRPr="004A1108">
        <w:rPr>
          <w:lang w:val="en-US"/>
        </w:rPr>
        <w:t xml:space="preserve">contain how the system </w:t>
      </w:r>
      <w:r w:rsidR="004A1108">
        <w:rPr>
          <w:lang w:val="en-US"/>
        </w:rPr>
        <w:t>and</w:t>
      </w:r>
      <w:r w:rsidR="004A1108" w:rsidRPr="004A1108">
        <w:rPr>
          <w:lang w:val="en-US"/>
        </w:rPr>
        <w:t xml:space="preserve"> subsystem will be structured to satisfy the system</w:t>
      </w:r>
      <w:r w:rsidR="004A1108">
        <w:rPr>
          <w:lang w:val="en-US"/>
        </w:rPr>
        <w:t xml:space="preserve"> </w:t>
      </w:r>
      <w:r w:rsidR="004A1108" w:rsidRPr="004A1108">
        <w:rPr>
          <w:lang w:val="en-US"/>
        </w:rPr>
        <w:t xml:space="preserve">requirements. It is the primary reference for subsequent implementation, and it </w:t>
      </w:r>
      <w:r w:rsidR="004A1108">
        <w:rPr>
          <w:lang w:val="en-US"/>
        </w:rPr>
        <w:t xml:space="preserve">will </w:t>
      </w:r>
      <w:r w:rsidR="004A1108" w:rsidRPr="004A1108">
        <w:rPr>
          <w:lang w:val="en-US"/>
        </w:rPr>
        <w:t xml:space="preserve">contain all the </w:t>
      </w:r>
      <w:r w:rsidR="004A1108">
        <w:rPr>
          <w:lang w:val="en-US"/>
        </w:rPr>
        <w:t>i</w:t>
      </w:r>
      <w:r w:rsidR="004A1108" w:rsidRPr="004A1108">
        <w:rPr>
          <w:lang w:val="en-US"/>
        </w:rPr>
        <w:t>nformation needed by developers to construct the system.</w:t>
      </w:r>
    </w:p>
    <w:p w14:paraId="050CD01B" w14:textId="2D1C564A" w:rsidR="001B5972" w:rsidRPr="004A1108" w:rsidRDefault="001B5972" w:rsidP="004A1108">
      <w:pPr>
        <w:rPr>
          <w:lang w:val="en-US"/>
        </w:rPr>
      </w:pPr>
      <w:r>
        <w:rPr>
          <w:lang w:val="en-US"/>
        </w:rPr>
        <w:t xml:space="preserve">This document is intended for internal use only and should </w:t>
      </w:r>
      <w:r w:rsidR="006B1D01">
        <w:rPr>
          <w:lang w:val="en-US"/>
        </w:rPr>
        <w:t xml:space="preserve">not </w:t>
      </w:r>
      <w:r>
        <w:rPr>
          <w:lang w:val="en-US"/>
        </w:rPr>
        <w:t xml:space="preserve">be </w:t>
      </w:r>
      <w:r w:rsidR="006B1D01">
        <w:rPr>
          <w:lang w:val="en-US"/>
        </w:rPr>
        <w:t xml:space="preserve">distributed. External holders of the document should delete the document once the purpose for their access has been completed. </w:t>
      </w:r>
    </w:p>
    <w:p w14:paraId="7F11B1A7" w14:textId="77777777" w:rsidR="00376819" w:rsidRPr="004A1108" w:rsidRDefault="00376819" w:rsidP="6F9B7AAE">
      <w:pPr>
        <w:rPr>
          <w:b/>
          <w:color w:val="000000" w:themeColor="text1"/>
          <w:sz w:val="36"/>
          <w:szCs w:val="36"/>
          <w:lang w:val="en-US"/>
        </w:rPr>
      </w:pPr>
    </w:p>
    <w:p w14:paraId="7D6E269E" w14:textId="7FD3BAE0" w:rsidR="00376819" w:rsidRPr="00BD66AB" w:rsidRDefault="00376819" w:rsidP="00134BBD">
      <w:pPr>
        <w:pStyle w:val="Heading1"/>
        <w:numPr>
          <w:ilvl w:val="0"/>
          <w:numId w:val="1"/>
        </w:numPr>
        <w:rPr>
          <w:b/>
          <w:bCs/>
          <w:color w:val="000000" w:themeColor="text1"/>
          <w:lang w:val="en-US"/>
        </w:rPr>
      </w:pPr>
      <w:r w:rsidRPr="00BD66AB">
        <w:rPr>
          <w:b/>
          <w:bCs/>
          <w:color w:val="000000" w:themeColor="text1"/>
          <w:lang w:val="en-US"/>
        </w:rPr>
        <w:t xml:space="preserve">Referenced documents </w:t>
      </w:r>
    </w:p>
    <w:p w14:paraId="117BCCB1" w14:textId="77777777" w:rsidR="00376819" w:rsidRDefault="00376819" w:rsidP="6F9B7AAE"/>
    <w:p w14:paraId="2822DF90" w14:textId="41560D66" w:rsidR="00CE24F9" w:rsidRPr="00CE24F9" w:rsidRDefault="00CE24F9" w:rsidP="6F9B7AAE">
      <w:pPr>
        <w:rPr>
          <w:lang w:val="en-US"/>
        </w:rPr>
      </w:pPr>
      <w:r w:rsidRPr="00CE24F9">
        <w:rPr>
          <w:lang w:val="en-US"/>
        </w:rPr>
        <w:t xml:space="preserve">This document </w:t>
      </w:r>
      <w:r w:rsidR="00DF7510">
        <w:rPr>
          <w:lang w:val="en-US"/>
        </w:rPr>
        <w:t>references</w:t>
      </w:r>
      <w:r>
        <w:rPr>
          <w:lang w:val="en-US"/>
        </w:rPr>
        <w:t xml:space="preserve"> System Requirements Document ver</w:t>
      </w:r>
      <w:r w:rsidR="005A70A6">
        <w:rPr>
          <w:lang w:val="en-US"/>
        </w:rPr>
        <w:t>sion 1.1</w:t>
      </w:r>
      <w:r w:rsidR="007E3AEE">
        <w:rPr>
          <w:lang w:val="en-US"/>
        </w:rPr>
        <w:t xml:space="preserve">, </w:t>
      </w:r>
      <w:r w:rsidR="000F6EE0">
        <w:rPr>
          <w:lang w:val="en-US"/>
        </w:rPr>
        <w:t>hereafter</w:t>
      </w:r>
      <w:r w:rsidR="007E3AEE">
        <w:rPr>
          <w:lang w:val="en-US"/>
        </w:rPr>
        <w:t xml:space="preserve"> referred to </w:t>
      </w:r>
      <w:r w:rsidR="000F6EE0">
        <w:rPr>
          <w:lang w:val="en-US"/>
        </w:rPr>
        <w:t>as the SRS</w:t>
      </w:r>
      <w:r w:rsidR="008103A1">
        <w:rPr>
          <w:lang w:val="en-US"/>
        </w:rPr>
        <w:t xml:space="preserve">. </w:t>
      </w:r>
      <w:r w:rsidR="00DF7510">
        <w:rPr>
          <w:lang w:val="en-US"/>
        </w:rPr>
        <w:br/>
        <w:t xml:space="preserve">This document references </w:t>
      </w:r>
      <w:r w:rsidR="00212D3B">
        <w:rPr>
          <w:lang w:val="en-US"/>
        </w:rPr>
        <w:t xml:space="preserve">Preliminary Design </w:t>
      </w:r>
      <w:r w:rsidR="006453DD">
        <w:rPr>
          <w:lang w:val="en-US"/>
        </w:rPr>
        <w:t>Description</w:t>
      </w:r>
      <w:r w:rsidR="00523CBD">
        <w:rPr>
          <w:lang w:val="en-US"/>
        </w:rPr>
        <w:t xml:space="preserve"> version </w:t>
      </w:r>
      <w:r w:rsidR="006453DD">
        <w:rPr>
          <w:lang w:val="en-US"/>
        </w:rPr>
        <w:t>1.1, hereafter referred to as PDD.</w:t>
      </w:r>
      <w:r w:rsidR="00291A61">
        <w:rPr>
          <w:lang w:val="en-US"/>
        </w:rPr>
        <w:br/>
      </w:r>
      <w:r w:rsidR="008651BE">
        <w:rPr>
          <w:lang w:val="en-US"/>
        </w:rPr>
        <w:t>This document references Interface Control</w:t>
      </w:r>
      <w:r w:rsidR="00523CBD">
        <w:rPr>
          <w:lang w:val="en-US"/>
        </w:rPr>
        <w:t xml:space="preserve"> </w:t>
      </w:r>
      <w:r w:rsidR="009B4A17">
        <w:rPr>
          <w:lang w:val="en-US"/>
        </w:rPr>
        <w:t xml:space="preserve">Document version 1.1, </w:t>
      </w:r>
      <w:r w:rsidR="008D6F8C">
        <w:rPr>
          <w:lang w:val="en-US"/>
        </w:rPr>
        <w:t>hereafter referred to as ICD.</w:t>
      </w:r>
      <w:r w:rsidR="00DF7510">
        <w:rPr>
          <w:lang w:val="en-US"/>
        </w:rPr>
        <w:br/>
      </w:r>
    </w:p>
    <w:p w14:paraId="1D56947D" w14:textId="77777777" w:rsidR="00376819" w:rsidRPr="00BD66AB" w:rsidRDefault="00376819" w:rsidP="6F9B7AA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525F466D" w14:textId="02363520" w:rsidR="006878B7" w:rsidRDefault="006878B7" w:rsidP="008F7443">
      <w:pPr>
        <w:pStyle w:val="Heading1"/>
        <w:numPr>
          <w:ilvl w:val="0"/>
          <w:numId w:val="1"/>
        </w:numPr>
        <w:rPr>
          <w:b/>
          <w:color w:val="000000" w:themeColor="text1"/>
        </w:rPr>
      </w:pPr>
      <w:r w:rsidRPr="00BD66AB">
        <w:rPr>
          <w:b/>
          <w:color w:val="000000" w:themeColor="text1"/>
        </w:rPr>
        <w:t>System-</w:t>
      </w:r>
      <w:proofErr w:type="spellStart"/>
      <w:r w:rsidRPr="00BD66AB">
        <w:rPr>
          <w:b/>
          <w:color w:val="000000" w:themeColor="text1"/>
        </w:rPr>
        <w:t>wide</w:t>
      </w:r>
      <w:proofErr w:type="spellEnd"/>
      <w:r w:rsidRPr="00BD66AB">
        <w:rPr>
          <w:b/>
          <w:color w:val="000000" w:themeColor="text1"/>
        </w:rPr>
        <w:t xml:space="preserve"> design decisions</w:t>
      </w:r>
    </w:p>
    <w:p w14:paraId="27216626" w14:textId="38334F74" w:rsidR="00252F2C" w:rsidRPr="00252F2C" w:rsidRDefault="00252F2C" w:rsidP="00252F2C">
      <w:pPr>
        <w:rPr>
          <w:lang w:val="en-US"/>
        </w:rPr>
      </w:pPr>
      <w:r w:rsidRPr="00252F2C">
        <w:rPr>
          <w:lang w:val="en-US"/>
        </w:rPr>
        <w:t>This section will describe t</w:t>
      </w:r>
      <w:r>
        <w:rPr>
          <w:lang w:val="en-US"/>
        </w:rPr>
        <w:t xml:space="preserve">he system in detail and describe the design decision being made accordingly. </w:t>
      </w:r>
    </w:p>
    <w:p w14:paraId="6380A09C" w14:textId="4BD81346" w:rsidR="6F9B7AAE" w:rsidRPr="00BD66AB" w:rsidRDefault="6F9B7AAE" w:rsidP="6F9B7AA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3CAF8690" w14:textId="2CD89010" w:rsidR="00C76957" w:rsidRPr="00BD66AB" w:rsidRDefault="00566B4A" w:rsidP="00AC7522">
      <w:pPr>
        <w:pStyle w:val="Heading2"/>
        <w:numPr>
          <w:ilvl w:val="0"/>
          <w:numId w:val="5"/>
        </w:numPr>
        <w:rPr>
          <w:b/>
          <w:color w:val="000000" w:themeColor="text1"/>
          <w:lang w:val="en-US"/>
        </w:rPr>
      </w:pPr>
      <w:r w:rsidRPr="00BD66AB">
        <w:rPr>
          <w:b/>
          <w:bCs/>
          <w:color w:val="000000" w:themeColor="text1"/>
          <w:lang w:val="en-US"/>
        </w:rPr>
        <w:t>Design decisions regarding inputs the system will accept and outputs it will produce.</w:t>
      </w:r>
    </w:p>
    <w:p w14:paraId="4136B319" w14:textId="77777777" w:rsidR="004574CE" w:rsidRPr="004574CE" w:rsidRDefault="004574CE" w:rsidP="004574C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A1136" w14:paraId="42F72DE9" w14:textId="77777777" w:rsidTr="006A1136">
        <w:tc>
          <w:tcPr>
            <w:tcW w:w="4889" w:type="dxa"/>
          </w:tcPr>
          <w:p w14:paraId="0271F869" w14:textId="02F54EFA" w:rsidR="006A1136" w:rsidRPr="00A83584" w:rsidRDefault="00AE5900" w:rsidP="00A83584">
            <w:pPr>
              <w:jc w:val="center"/>
              <w:rPr>
                <w:b/>
                <w:lang w:val="en-US"/>
              </w:rPr>
            </w:pPr>
            <w:r w:rsidRPr="00A83584">
              <w:rPr>
                <w:b/>
                <w:sz w:val="28"/>
                <w:szCs w:val="28"/>
                <w:lang w:val="en-US"/>
              </w:rPr>
              <w:t>Inputs</w:t>
            </w:r>
          </w:p>
        </w:tc>
        <w:tc>
          <w:tcPr>
            <w:tcW w:w="4889" w:type="dxa"/>
          </w:tcPr>
          <w:p w14:paraId="69537D34" w14:textId="3D864D05" w:rsidR="006A1136" w:rsidRPr="00A83584" w:rsidRDefault="00A83584" w:rsidP="00A83584">
            <w:pPr>
              <w:jc w:val="center"/>
              <w:rPr>
                <w:b/>
                <w:lang w:val="en-US"/>
              </w:rPr>
            </w:pPr>
            <w:r w:rsidRPr="00A83584">
              <w:rPr>
                <w:b/>
                <w:bCs/>
                <w:sz w:val="28"/>
                <w:szCs w:val="28"/>
                <w:lang w:val="en-US"/>
              </w:rPr>
              <w:t>Outputs</w:t>
            </w:r>
          </w:p>
        </w:tc>
      </w:tr>
      <w:tr w:rsidR="006A1136" w14:paraId="7E165FD9" w14:textId="77777777" w:rsidTr="006A1136">
        <w:tc>
          <w:tcPr>
            <w:tcW w:w="4889" w:type="dxa"/>
          </w:tcPr>
          <w:p w14:paraId="1FA91219" w14:textId="0775D371" w:rsidR="006A1136" w:rsidRDefault="00904D04" w:rsidP="006A1136">
            <w:pPr>
              <w:rPr>
                <w:lang w:val="en-US"/>
              </w:rPr>
            </w:pPr>
            <w:r>
              <w:rPr>
                <w:lang w:val="en-US"/>
              </w:rPr>
              <w:t xml:space="preserve">Combine is in harvest mode. </w:t>
            </w:r>
            <w:r w:rsidR="001F6ABE">
              <w:rPr>
                <w:lang w:val="en-US"/>
              </w:rPr>
              <w:t>A</w:t>
            </w:r>
            <w:r w:rsidR="000F04A0">
              <w:rPr>
                <w:lang w:val="en-US"/>
              </w:rPr>
              <w:t>H</w:t>
            </w:r>
            <w:r w:rsidR="001F6ABE">
              <w:rPr>
                <w:lang w:val="en-US"/>
              </w:rPr>
              <w:t xml:space="preserve">HC </w:t>
            </w:r>
            <w:r w:rsidR="000B2EB7">
              <w:rPr>
                <w:lang w:val="en-US"/>
              </w:rPr>
              <w:t xml:space="preserve">enable </w:t>
            </w:r>
            <w:r w:rsidR="005F6C3F">
              <w:rPr>
                <w:lang w:val="en-US"/>
              </w:rPr>
              <w:t xml:space="preserve">button is pressed by operator. </w:t>
            </w:r>
          </w:p>
        </w:tc>
        <w:tc>
          <w:tcPr>
            <w:tcW w:w="4889" w:type="dxa"/>
          </w:tcPr>
          <w:p w14:paraId="34280361" w14:textId="748913D9" w:rsidR="006A1136" w:rsidRDefault="0036074A" w:rsidP="006A1136">
            <w:pPr>
              <w:rPr>
                <w:lang w:val="en-US"/>
              </w:rPr>
            </w:pPr>
            <w:r>
              <w:rPr>
                <w:lang w:val="en-US"/>
              </w:rPr>
              <w:t>AHHC system is engaged</w:t>
            </w:r>
            <w:r w:rsidR="00D05DC7">
              <w:rPr>
                <w:lang w:val="en-US"/>
              </w:rPr>
              <w:t>,</w:t>
            </w:r>
            <w:r>
              <w:rPr>
                <w:lang w:val="en-US"/>
              </w:rPr>
              <w:t xml:space="preserve"> and the header will level automatically to reduce stubble wobble </w:t>
            </w:r>
            <w:r w:rsidR="00976807">
              <w:rPr>
                <w:lang w:val="en-US"/>
              </w:rPr>
              <w:t xml:space="preserve">when driving on uneven ground. </w:t>
            </w:r>
          </w:p>
        </w:tc>
      </w:tr>
      <w:tr w:rsidR="006A1136" w14:paraId="68239705" w14:textId="77777777" w:rsidTr="006A1136">
        <w:tc>
          <w:tcPr>
            <w:tcW w:w="4889" w:type="dxa"/>
          </w:tcPr>
          <w:p w14:paraId="3B681034" w14:textId="1D571AD8" w:rsidR="006A1136" w:rsidRDefault="00E5134A" w:rsidP="006A1136">
            <w:pPr>
              <w:rPr>
                <w:lang w:val="en-US"/>
              </w:rPr>
            </w:pPr>
            <w:r>
              <w:rPr>
                <w:lang w:val="en-US"/>
              </w:rPr>
              <w:t>Combine is in harvest mode. Manual level control enable button is pressed by operator.</w:t>
            </w:r>
          </w:p>
        </w:tc>
        <w:tc>
          <w:tcPr>
            <w:tcW w:w="4889" w:type="dxa"/>
          </w:tcPr>
          <w:p w14:paraId="224264D9" w14:textId="62857712" w:rsidR="006A1136" w:rsidRDefault="00E5134A" w:rsidP="006A1136">
            <w:pPr>
              <w:rPr>
                <w:lang w:val="en-US"/>
              </w:rPr>
            </w:pPr>
            <w:r>
              <w:rPr>
                <w:lang w:val="en-US"/>
              </w:rPr>
              <w:t xml:space="preserve">Lever for level control is unlocked and </w:t>
            </w:r>
            <w:r w:rsidR="004574CE">
              <w:rPr>
                <w:lang w:val="en-US"/>
              </w:rPr>
              <w:t>operator can</w:t>
            </w:r>
            <w:r>
              <w:rPr>
                <w:lang w:val="en-US"/>
              </w:rPr>
              <w:t xml:space="preserve"> </w:t>
            </w:r>
            <w:r w:rsidR="00B87E0A">
              <w:rPr>
                <w:lang w:val="en-US"/>
              </w:rPr>
              <w:t xml:space="preserve">adjust height of the header. </w:t>
            </w:r>
          </w:p>
        </w:tc>
      </w:tr>
      <w:tr w:rsidR="006A1136" w14:paraId="553A7E23" w14:textId="77777777" w:rsidTr="006A1136">
        <w:tc>
          <w:tcPr>
            <w:tcW w:w="4889" w:type="dxa"/>
          </w:tcPr>
          <w:p w14:paraId="386591E1" w14:textId="7F47F564" w:rsidR="006A1136" w:rsidRDefault="00462AE6" w:rsidP="006A1136">
            <w:pPr>
              <w:rPr>
                <w:lang w:val="en-US"/>
              </w:rPr>
            </w:pPr>
            <w:r>
              <w:rPr>
                <w:lang w:val="en-US"/>
              </w:rPr>
              <w:t>Transport mode button is pressed by operator.</w:t>
            </w:r>
          </w:p>
        </w:tc>
        <w:tc>
          <w:tcPr>
            <w:tcW w:w="4889" w:type="dxa"/>
          </w:tcPr>
          <w:p w14:paraId="2B9A3044" w14:textId="2DA4FE06" w:rsidR="006A1136" w:rsidRDefault="00462AE6" w:rsidP="006A1136">
            <w:pPr>
              <w:rPr>
                <w:lang w:val="en-US"/>
              </w:rPr>
            </w:pPr>
            <w:r>
              <w:rPr>
                <w:lang w:val="en-US"/>
              </w:rPr>
              <w:t xml:space="preserve">The wheels of the AHHC system are retracted and </w:t>
            </w:r>
            <w:r w:rsidR="00BC419F">
              <w:rPr>
                <w:lang w:val="en-US"/>
              </w:rPr>
              <w:t xml:space="preserve">placed in the appropriate mode </w:t>
            </w:r>
            <w:r w:rsidR="00493C35">
              <w:rPr>
                <w:lang w:val="en-US"/>
              </w:rPr>
              <w:t xml:space="preserve">for transportation of the header. </w:t>
            </w:r>
          </w:p>
        </w:tc>
      </w:tr>
      <w:tr w:rsidR="006A1136" w14:paraId="52EE420C" w14:textId="77777777" w:rsidTr="006A1136">
        <w:tc>
          <w:tcPr>
            <w:tcW w:w="4889" w:type="dxa"/>
          </w:tcPr>
          <w:p w14:paraId="4005F1F6" w14:textId="55314544" w:rsidR="006A1136" w:rsidRDefault="008F3D50" w:rsidP="006A1136">
            <w:pPr>
              <w:rPr>
                <w:lang w:val="en-US"/>
              </w:rPr>
            </w:pPr>
            <w:r>
              <w:rPr>
                <w:lang w:val="en-US"/>
              </w:rPr>
              <w:t xml:space="preserve">Over-pressure sensor </w:t>
            </w:r>
            <w:r w:rsidR="002B2CF2">
              <w:rPr>
                <w:lang w:val="en-US"/>
              </w:rPr>
              <w:t>is triggered</w:t>
            </w:r>
            <w:r w:rsidR="00EE07F7">
              <w:rPr>
                <w:lang w:val="en-US"/>
              </w:rPr>
              <w:t xml:space="preserve"> indicating a load of more than 500 kg on the structure</w:t>
            </w:r>
            <w:r w:rsidR="002B2CF2">
              <w:rPr>
                <w:lang w:val="en-US"/>
              </w:rPr>
              <w:t xml:space="preserve">. </w:t>
            </w:r>
          </w:p>
        </w:tc>
        <w:tc>
          <w:tcPr>
            <w:tcW w:w="4889" w:type="dxa"/>
          </w:tcPr>
          <w:p w14:paraId="3F203DC3" w14:textId="5B86DFAA" w:rsidR="006A1136" w:rsidRDefault="00EE07F7" w:rsidP="006A1136">
            <w:pPr>
              <w:rPr>
                <w:lang w:val="en-US"/>
              </w:rPr>
            </w:pPr>
            <w:r>
              <w:rPr>
                <w:lang w:val="en-US"/>
              </w:rPr>
              <w:t xml:space="preserve">Pressure release valve is opened and pressure is drained from actuators reliving the load on the wheel and structure. </w:t>
            </w:r>
          </w:p>
        </w:tc>
      </w:tr>
    </w:tbl>
    <w:p w14:paraId="22BE433A" w14:textId="77777777" w:rsidR="006A1136" w:rsidRPr="006A1136" w:rsidRDefault="006A1136" w:rsidP="006A1136">
      <w:pPr>
        <w:rPr>
          <w:lang w:val="en-US"/>
        </w:rPr>
      </w:pPr>
    </w:p>
    <w:p w14:paraId="0677743A" w14:textId="73066649" w:rsidR="00566B4A" w:rsidRPr="00BD66AB" w:rsidRDefault="004A244B" w:rsidP="00AC7522">
      <w:pPr>
        <w:pStyle w:val="Heading2"/>
        <w:numPr>
          <w:ilvl w:val="0"/>
          <w:numId w:val="5"/>
        </w:numPr>
        <w:rPr>
          <w:b/>
          <w:color w:val="000000" w:themeColor="text1"/>
          <w:lang w:val="en-US"/>
        </w:rPr>
      </w:pPr>
      <w:r w:rsidRPr="00BD66AB">
        <w:rPr>
          <w:b/>
          <w:bCs/>
          <w:color w:val="000000" w:themeColor="text1"/>
          <w:lang w:val="en-US"/>
        </w:rPr>
        <w:t xml:space="preserve">Design decisions on system </w:t>
      </w:r>
      <w:proofErr w:type="spellStart"/>
      <w:r w:rsidRPr="00BD66AB">
        <w:rPr>
          <w:b/>
          <w:bCs/>
          <w:color w:val="000000" w:themeColor="text1"/>
          <w:lang w:val="en-US"/>
        </w:rPr>
        <w:t>behaviour</w:t>
      </w:r>
      <w:proofErr w:type="spellEnd"/>
      <w:r w:rsidRPr="00BD66AB">
        <w:rPr>
          <w:b/>
          <w:bCs/>
          <w:color w:val="000000" w:themeColor="text1"/>
          <w:lang w:val="en-US"/>
        </w:rPr>
        <w:t xml:space="preserve"> in response to each input or condition, including actions the system will perform, response times and other performance characteristics.</w:t>
      </w:r>
    </w:p>
    <w:p w14:paraId="7E120AE0" w14:textId="44F79888" w:rsidR="005326F3" w:rsidRPr="005326F3" w:rsidRDefault="005326F3" w:rsidP="005326F3">
      <w:pPr>
        <w:rPr>
          <w:lang w:val="en-US"/>
        </w:rPr>
      </w:pPr>
      <w:r>
        <w:rPr>
          <w:lang w:val="en-US"/>
        </w:rPr>
        <w:t>Response to each state: explain the functionality!</w:t>
      </w:r>
    </w:p>
    <w:p w14:paraId="60D9DB90" w14:textId="52663F66" w:rsidR="004A244B" w:rsidRPr="00BD66AB" w:rsidRDefault="00E158F3" w:rsidP="00AC7522">
      <w:pPr>
        <w:pStyle w:val="Heading2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BD66AB">
        <w:rPr>
          <w:b/>
          <w:bCs/>
          <w:color w:val="000000" w:themeColor="text1"/>
          <w:lang w:val="en-US"/>
        </w:rPr>
        <w:t>Design decisions on how system databases/data files will appear to the user.</w:t>
      </w:r>
    </w:p>
    <w:p w14:paraId="19E2ADEC" w14:textId="00D38EDD" w:rsidR="00E158F3" w:rsidRPr="00BD66AB" w:rsidRDefault="00DB43D0" w:rsidP="00AC7522">
      <w:pPr>
        <w:pStyle w:val="Heading2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BD66AB">
        <w:rPr>
          <w:b/>
          <w:bCs/>
          <w:color w:val="000000" w:themeColor="text1"/>
          <w:lang w:val="en-US"/>
        </w:rPr>
        <w:t>Selected approach to meet safety, security, and privacy requirements.</w:t>
      </w:r>
    </w:p>
    <w:p w14:paraId="51EB562C" w14:textId="51DB0F2D" w:rsidR="008D18D4" w:rsidRPr="00BD66AB" w:rsidRDefault="008D18D4" w:rsidP="00AC7522">
      <w:pPr>
        <w:pStyle w:val="Heading2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BD66AB">
        <w:rPr>
          <w:b/>
          <w:bCs/>
          <w:color w:val="000000" w:themeColor="text1"/>
          <w:lang w:val="en-US"/>
        </w:rPr>
        <w:t>Design and construction choices for hardware or hardware-software systems, such as physical size, color, shape, weight, materials, and markings.</w:t>
      </w:r>
    </w:p>
    <w:p w14:paraId="62D18441" w14:textId="0B8FB0E8" w:rsidR="00AC7522" w:rsidRPr="00BD66AB" w:rsidRDefault="00AC7522" w:rsidP="006813B6">
      <w:pPr>
        <w:pStyle w:val="Heading2"/>
        <w:numPr>
          <w:ilvl w:val="0"/>
          <w:numId w:val="5"/>
        </w:numPr>
        <w:rPr>
          <w:b/>
          <w:bCs/>
          <w:color w:val="000000" w:themeColor="text1"/>
          <w:sz w:val="36"/>
          <w:szCs w:val="36"/>
          <w:lang w:val="en-US"/>
        </w:rPr>
      </w:pPr>
      <w:r w:rsidRPr="00BD66AB">
        <w:rPr>
          <w:b/>
          <w:bCs/>
          <w:color w:val="000000" w:themeColor="text1"/>
          <w:lang w:val="en-US"/>
        </w:rPr>
        <w:t>Other system-wide design decisions made in response to requirements, such as selected approach to providing required flexibility, availability, and maintainability</w:t>
      </w:r>
    </w:p>
    <w:p w14:paraId="415D153C" w14:textId="77777777" w:rsidR="006878B7" w:rsidRPr="00BD66AB" w:rsidRDefault="006878B7" w:rsidP="6F9B7AA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5CA70D1" w14:textId="2E45087D" w:rsidR="00F86BF1" w:rsidRPr="00BD66AB" w:rsidRDefault="006878B7" w:rsidP="00F86BF1">
      <w:pPr>
        <w:pStyle w:val="Heading1"/>
        <w:numPr>
          <w:ilvl w:val="0"/>
          <w:numId w:val="1"/>
        </w:numPr>
        <w:rPr>
          <w:b/>
          <w:bCs/>
          <w:color w:val="000000" w:themeColor="text1"/>
        </w:rPr>
      </w:pPr>
      <w:r w:rsidRPr="00BD66AB">
        <w:rPr>
          <w:b/>
          <w:bCs/>
          <w:color w:val="000000" w:themeColor="text1"/>
        </w:rPr>
        <w:t xml:space="preserve">System </w:t>
      </w:r>
      <w:proofErr w:type="spellStart"/>
      <w:r w:rsidRPr="00BD66AB">
        <w:rPr>
          <w:b/>
          <w:bCs/>
          <w:color w:val="000000" w:themeColor="text1"/>
        </w:rPr>
        <w:t>architectural</w:t>
      </w:r>
      <w:proofErr w:type="spellEnd"/>
      <w:r w:rsidRPr="00BD66AB">
        <w:rPr>
          <w:b/>
          <w:bCs/>
          <w:color w:val="000000" w:themeColor="text1"/>
        </w:rPr>
        <w:t xml:space="preserve"> design</w:t>
      </w:r>
    </w:p>
    <w:p w14:paraId="63EC29EB" w14:textId="77777777" w:rsidR="00F86BF1" w:rsidRPr="00BD66AB" w:rsidRDefault="00F86BF1" w:rsidP="00F86BF1">
      <w:pPr>
        <w:rPr>
          <w:b/>
          <w:bCs/>
          <w:color w:val="000000" w:themeColor="text1"/>
        </w:rPr>
      </w:pPr>
    </w:p>
    <w:p w14:paraId="44EDE2E7" w14:textId="77777777" w:rsidR="001E7C41" w:rsidRPr="00BD66AB" w:rsidRDefault="00E7702C" w:rsidP="001E7C41">
      <w:pPr>
        <w:pStyle w:val="Heading2"/>
        <w:numPr>
          <w:ilvl w:val="1"/>
          <w:numId w:val="3"/>
        </w:numPr>
        <w:rPr>
          <w:b/>
          <w:bCs/>
          <w:color w:val="000000" w:themeColor="text1"/>
        </w:rPr>
      </w:pPr>
      <w:r w:rsidRPr="00BD66AB">
        <w:rPr>
          <w:b/>
          <w:bCs/>
          <w:color w:val="000000" w:themeColor="text1"/>
        </w:rPr>
        <w:t>System components.</w:t>
      </w:r>
    </w:p>
    <w:p w14:paraId="1AC9E4B1" w14:textId="77777777" w:rsidR="001E7C41" w:rsidRPr="00BD66AB" w:rsidRDefault="001E7C41" w:rsidP="001E7C41">
      <w:pPr>
        <w:pStyle w:val="Heading2"/>
        <w:numPr>
          <w:ilvl w:val="1"/>
          <w:numId w:val="3"/>
        </w:numPr>
        <w:rPr>
          <w:b/>
          <w:bCs/>
          <w:color w:val="000000" w:themeColor="text1"/>
        </w:rPr>
      </w:pPr>
      <w:proofErr w:type="spellStart"/>
      <w:r w:rsidRPr="00BD66AB">
        <w:rPr>
          <w:b/>
          <w:bCs/>
          <w:color w:val="000000" w:themeColor="text1"/>
        </w:rPr>
        <w:t>Concept</w:t>
      </w:r>
      <w:proofErr w:type="spellEnd"/>
      <w:r w:rsidRPr="00BD66AB">
        <w:rPr>
          <w:b/>
          <w:bCs/>
          <w:color w:val="000000" w:themeColor="text1"/>
        </w:rPr>
        <w:t xml:space="preserve"> of </w:t>
      </w:r>
      <w:proofErr w:type="spellStart"/>
      <w:r w:rsidRPr="00BD66AB">
        <w:rPr>
          <w:b/>
          <w:bCs/>
          <w:color w:val="000000" w:themeColor="text1"/>
        </w:rPr>
        <w:t>execution</w:t>
      </w:r>
      <w:proofErr w:type="spellEnd"/>
      <w:r w:rsidRPr="00BD66AB">
        <w:rPr>
          <w:b/>
          <w:bCs/>
          <w:color w:val="000000" w:themeColor="text1"/>
        </w:rPr>
        <w:t>.</w:t>
      </w:r>
    </w:p>
    <w:p w14:paraId="0835F668" w14:textId="0DDFBB10" w:rsidR="006B172E" w:rsidRPr="00BD66AB" w:rsidRDefault="00274F8F" w:rsidP="00C36D4A">
      <w:pPr>
        <w:pStyle w:val="Heading2"/>
        <w:numPr>
          <w:ilvl w:val="1"/>
          <w:numId w:val="3"/>
        </w:numPr>
        <w:rPr>
          <w:b/>
          <w:bCs/>
          <w:color w:val="000000" w:themeColor="text1"/>
        </w:rPr>
      </w:pPr>
      <w:r w:rsidRPr="00BD66AB">
        <w:rPr>
          <w:b/>
          <w:bCs/>
          <w:color w:val="000000" w:themeColor="text1"/>
        </w:rPr>
        <w:t>Interface design.</w:t>
      </w:r>
    </w:p>
    <w:p w14:paraId="055CF838" w14:textId="7F4EBB48" w:rsidR="00F162C4" w:rsidRPr="00BD66AB" w:rsidRDefault="00F162C4" w:rsidP="006B172E">
      <w:pPr>
        <w:pStyle w:val="Heading2"/>
        <w:numPr>
          <w:ilvl w:val="2"/>
          <w:numId w:val="3"/>
        </w:numPr>
        <w:rPr>
          <w:b/>
          <w:bCs/>
          <w:color w:val="000000" w:themeColor="text1"/>
          <w:lang w:val="en-US"/>
        </w:rPr>
      </w:pPr>
      <w:r w:rsidRPr="00BD66AB">
        <w:rPr>
          <w:b/>
          <w:bCs/>
          <w:color w:val="000000" w:themeColor="text1"/>
          <w:lang w:val="en-US"/>
        </w:rPr>
        <w:t>Interface identification and diagrams. Project-unique identifier shall be assigned to each interface.</w:t>
      </w:r>
    </w:p>
    <w:p w14:paraId="73933E13" w14:textId="77777777" w:rsidR="006B172E" w:rsidRPr="00BD66AB" w:rsidRDefault="006B172E" w:rsidP="006B172E">
      <w:pPr>
        <w:rPr>
          <w:b/>
          <w:bCs/>
          <w:color w:val="000000" w:themeColor="text1"/>
          <w:lang w:val="en-US"/>
        </w:rPr>
      </w:pPr>
    </w:p>
    <w:p w14:paraId="2904FA38" w14:textId="77777777" w:rsidR="00ED4A2D" w:rsidRPr="00BD66AB" w:rsidRDefault="00ED4A2D" w:rsidP="00ED4A2D">
      <w:pPr>
        <w:rPr>
          <w:b/>
          <w:bCs/>
          <w:color w:val="000000" w:themeColor="text1"/>
          <w:lang w:val="en-US"/>
        </w:rPr>
      </w:pPr>
    </w:p>
    <w:p w14:paraId="009C2B33" w14:textId="2A52EC6F" w:rsidR="00ED4A2D" w:rsidRPr="00BD66AB" w:rsidRDefault="00ED4A2D" w:rsidP="001E7C41">
      <w:pPr>
        <w:pStyle w:val="Heading1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 w:rsidRPr="00BD66AB">
        <w:rPr>
          <w:b/>
          <w:bCs/>
          <w:color w:val="000000" w:themeColor="text1"/>
        </w:rPr>
        <w:t>Requirements</w:t>
      </w:r>
      <w:proofErr w:type="spellEnd"/>
      <w:r w:rsidRPr="00BD66AB">
        <w:rPr>
          <w:b/>
          <w:bCs/>
          <w:color w:val="000000" w:themeColor="text1"/>
        </w:rPr>
        <w:t xml:space="preserve"> </w:t>
      </w:r>
      <w:proofErr w:type="spellStart"/>
      <w:r w:rsidRPr="00BD66AB">
        <w:rPr>
          <w:b/>
          <w:bCs/>
          <w:color w:val="000000" w:themeColor="text1"/>
        </w:rPr>
        <w:t>traceability</w:t>
      </w:r>
      <w:proofErr w:type="spellEnd"/>
    </w:p>
    <w:p w14:paraId="57DF8A99" w14:textId="77777777" w:rsidR="00ED4A2D" w:rsidRPr="00BD66AB" w:rsidRDefault="00ED4A2D" w:rsidP="00ED4A2D">
      <w:pPr>
        <w:rPr>
          <w:b/>
          <w:bCs/>
          <w:color w:val="000000" w:themeColor="text1"/>
        </w:rPr>
      </w:pPr>
    </w:p>
    <w:p w14:paraId="47502046" w14:textId="4F4EF223" w:rsidR="00ED4A2D" w:rsidRPr="00BD66AB" w:rsidRDefault="00AC03DA" w:rsidP="001E7C41">
      <w:pPr>
        <w:pStyle w:val="Heading1"/>
        <w:numPr>
          <w:ilvl w:val="0"/>
          <w:numId w:val="3"/>
        </w:numPr>
        <w:rPr>
          <w:b/>
          <w:bCs/>
          <w:color w:val="000000" w:themeColor="text1"/>
        </w:rPr>
      </w:pPr>
      <w:proofErr w:type="spellStart"/>
      <w:r>
        <w:rPr>
          <w:b/>
          <w:color w:val="000000" w:themeColor="text1"/>
        </w:rPr>
        <w:t>O</w:t>
      </w:r>
      <w:r w:rsidR="00ED4A2D" w:rsidRPr="00BD66AB">
        <w:rPr>
          <w:b/>
          <w:color w:val="000000" w:themeColor="text1"/>
        </w:rPr>
        <w:t>ther</w:t>
      </w:r>
      <w:proofErr w:type="spellEnd"/>
    </w:p>
    <w:p w14:paraId="3D435087" w14:textId="729B1068" w:rsidR="6F9B7AAE" w:rsidRPr="00BD66AB" w:rsidRDefault="6F9B7AAE" w:rsidP="6F9B7AAE">
      <w:pPr>
        <w:rPr>
          <w:b/>
          <w:bCs/>
          <w:color w:val="000000" w:themeColor="text1"/>
          <w:sz w:val="36"/>
          <w:szCs w:val="36"/>
          <w:lang w:val="en-US"/>
        </w:rPr>
      </w:pPr>
    </w:p>
    <w:p w14:paraId="684276D4" w14:textId="0C55D29B" w:rsidR="6F9B7AAE" w:rsidRPr="00376819" w:rsidRDefault="6F9B7AAE" w:rsidP="6F9B7AAE">
      <w:pPr>
        <w:rPr>
          <w:sz w:val="36"/>
          <w:szCs w:val="36"/>
          <w:lang w:val="en-US"/>
        </w:rPr>
      </w:pPr>
    </w:p>
    <w:p w14:paraId="007FEC89" w14:textId="0CD6A2F6" w:rsidR="6F9B7AAE" w:rsidRPr="00376819" w:rsidRDefault="6F9B7AAE" w:rsidP="6F9B7AAE">
      <w:pPr>
        <w:rPr>
          <w:sz w:val="36"/>
          <w:szCs w:val="36"/>
          <w:lang w:val="en-US"/>
        </w:rPr>
      </w:pPr>
    </w:p>
    <w:p w14:paraId="08BE3A74" w14:textId="45124817" w:rsidR="6F9B7AAE" w:rsidRPr="00376819" w:rsidRDefault="6F9B7AAE" w:rsidP="6F9B7AAE">
      <w:pPr>
        <w:rPr>
          <w:sz w:val="36"/>
          <w:szCs w:val="36"/>
          <w:lang w:val="en-US"/>
        </w:rPr>
      </w:pPr>
    </w:p>
    <w:p w14:paraId="01098A41" w14:textId="7FCE3F7E" w:rsidR="6F9B7AAE" w:rsidRPr="00376819" w:rsidRDefault="6F9B7AAE" w:rsidP="6F9B7AAE">
      <w:pPr>
        <w:rPr>
          <w:sz w:val="36"/>
          <w:szCs w:val="36"/>
          <w:lang w:val="en-US"/>
        </w:rPr>
      </w:pPr>
    </w:p>
    <w:p w14:paraId="5AC7E72D" w14:textId="55F7990E" w:rsidR="6F9B7AAE" w:rsidRPr="00376819" w:rsidRDefault="6F9B7AAE" w:rsidP="6F9B7AAE">
      <w:pPr>
        <w:rPr>
          <w:sz w:val="36"/>
          <w:szCs w:val="36"/>
          <w:lang w:val="en-US"/>
        </w:rPr>
      </w:pPr>
    </w:p>
    <w:p w14:paraId="5E0A0CBA" w14:textId="4635063F" w:rsidR="6F9B7AAE" w:rsidRPr="00376819" w:rsidRDefault="6F9B7AAE" w:rsidP="6F9B7AAE">
      <w:pPr>
        <w:rPr>
          <w:sz w:val="36"/>
          <w:szCs w:val="36"/>
          <w:lang w:val="en-US"/>
        </w:rPr>
      </w:pPr>
    </w:p>
    <w:p w14:paraId="44D0534F" w14:textId="4DB5E1A7" w:rsidR="6F9B7AAE" w:rsidRPr="00376819" w:rsidRDefault="6F9B7AAE" w:rsidP="6F9B7AAE">
      <w:pPr>
        <w:rPr>
          <w:sz w:val="36"/>
          <w:szCs w:val="36"/>
          <w:lang w:val="en-US"/>
        </w:rPr>
      </w:pPr>
    </w:p>
    <w:p w14:paraId="11D47C21" w14:textId="1FAAB7E9" w:rsidR="009F549D" w:rsidRPr="00376819" w:rsidRDefault="009F549D">
      <w:pPr>
        <w:rPr>
          <w:lang w:val="en-US"/>
        </w:rPr>
      </w:pPr>
    </w:p>
    <w:p w14:paraId="735E28C7" w14:textId="7E4F50E7" w:rsidR="009F549D" w:rsidRPr="00376819" w:rsidRDefault="009F549D">
      <w:pPr>
        <w:rPr>
          <w:lang w:val="en-US"/>
        </w:rPr>
      </w:pPr>
    </w:p>
    <w:p w14:paraId="43DF9C70" w14:textId="74814B87" w:rsidR="009F549D" w:rsidRPr="00376819" w:rsidRDefault="009F549D">
      <w:pPr>
        <w:rPr>
          <w:lang w:val="en-US"/>
        </w:rPr>
      </w:pPr>
    </w:p>
    <w:p w14:paraId="1F3B67E4" w14:textId="450D5465" w:rsidR="009F549D" w:rsidRPr="00376819" w:rsidRDefault="009F549D">
      <w:pPr>
        <w:rPr>
          <w:lang w:val="en-US"/>
        </w:rPr>
      </w:pPr>
    </w:p>
    <w:p w14:paraId="2B6B73DE" w14:textId="5448E8EF" w:rsidR="009F549D" w:rsidRPr="00376819" w:rsidRDefault="009F549D">
      <w:pPr>
        <w:rPr>
          <w:lang w:val="en-US"/>
        </w:rPr>
      </w:pPr>
    </w:p>
    <w:p w14:paraId="0C1CF823" w14:textId="4E680BFD" w:rsidR="009F549D" w:rsidRPr="00376819" w:rsidRDefault="009F549D">
      <w:pPr>
        <w:rPr>
          <w:lang w:val="en-US"/>
        </w:rPr>
      </w:pPr>
    </w:p>
    <w:p w14:paraId="08A0C85F" w14:textId="1B33A7BA" w:rsidR="009F549D" w:rsidRPr="00376819" w:rsidRDefault="009F549D">
      <w:pPr>
        <w:rPr>
          <w:lang w:val="en-US"/>
        </w:rPr>
      </w:pPr>
    </w:p>
    <w:p w14:paraId="27B63B6D" w14:textId="15128890" w:rsidR="009F549D" w:rsidRPr="00376819" w:rsidRDefault="009F549D">
      <w:pPr>
        <w:rPr>
          <w:lang w:val="en-US"/>
        </w:rPr>
      </w:pPr>
    </w:p>
    <w:p w14:paraId="030DA620" w14:textId="3DAADABD" w:rsidR="009F549D" w:rsidRPr="00376819" w:rsidRDefault="009F549D">
      <w:pPr>
        <w:rPr>
          <w:lang w:val="en-US"/>
        </w:rPr>
      </w:pPr>
    </w:p>
    <w:p w14:paraId="5E965895" w14:textId="48D12764" w:rsidR="009F549D" w:rsidRPr="00376819" w:rsidRDefault="009F549D">
      <w:pPr>
        <w:rPr>
          <w:lang w:val="en-US"/>
        </w:rPr>
      </w:pPr>
    </w:p>
    <w:p w14:paraId="1AE10A50" w14:textId="46555084" w:rsidR="009F549D" w:rsidRPr="00376819" w:rsidRDefault="009F549D">
      <w:pPr>
        <w:rPr>
          <w:lang w:val="en-US"/>
        </w:rPr>
      </w:pPr>
    </w:p>
    <w:p w14:paraId="51FEAD4C" w14:textId="324B122E" w:rsidR="009F549D" w:rsidRPr="00376819" w:rsidRDefault="009F549D">
      <w:pPr>
        <w:rPr>
          <w:lang w:val="en-US"/>
        </w:rPr>
      </w:pPr>
    </w:p>
    <w:p w14:paraId="050532D3" w14:textId="337B8066" w:rsidR="009F549D" w:rsidRPr="00376819" w:rsidRDefault="009F549D">
      <w:pPr>
        <w:rPr>
          <w:lang w:val="en-US"/>
        </w:rPr>
      </w:pPr>
    </w:p>
    <w:p w14:paraId="23F9A84A" w14:textId="3BB9F38D" w:rsidR="009F549D" w:rsidRPr="00376819" w:rsidRDefault="009F549D">
      <w:pPr>
        <w:rPr>
          <w:lang w:val="en-US"/>
        </w:rPr>
      </w:pPr>
    </w:p>
    <w:p w14:paraId="67C14BCD" w14:textId="7D85E0AB" w:rsidR="009F549D" w:rsidRPr="00376819" w:rsidRDefault="009F549D">
      <w:pPr>
        <w:rPr>
          <w:lang w:val="en-US"/>
        </w:rPr>
      </w:pPr>
    </w:p>
    <w:p w14:paraId="1409013A" w14:textId="3880C059" w:rsidR="009F549D" w:rsidRPr="00376819" w:rsidRDefault="009F549D">
      <w:pPr>
        <w:rPr>
          <w:lang w:val="en-US"/>
        </w:rPr>
      </w:pPr>
    </w:p>
    <w:p w14:paraId="3E5FEB9A" w14:textId="00DE418D" w:rsidR="009F549D" w:rsidRPr="00376819" w:rsidRDefault="009F549D">
      <w:pPr>
        <w:rPr>
          <w:lang w:val="en-US"/>
        </w:rPr>
      </w:pPr>
    </w:p>
    <w:p w14:paraId="69856017" w14:textId="3CC43018" w:rsidR="009F549D" w:rsidRPr="00376819" w:rsidRDefault="009F549D">
      <w:pPr>
        <w:rPr>
          <w:lang w:val="en-US"/>
        </w:rPr>
      </w:pPr>
    </w:p>
    <w:p w14:paraId="4D75D093" w14:textId="3BCF78A9" w:rsidR="009F549D" w:rsidRPr="00376819" w:rsidRDefault="009F549D">
      <w:pPr>
        <w:rPr>
          <w:lang w:val="en-US"/>
        </w:rPr>
      </w:pPr>
    </w:p>
    <w:p w14:paraId="2154BC65" w14:textId="4ACC2FBB" w:rsidR="009F549D" w:rsidRPr="00376819" w:rsidRDefault="009F549D">
      <w:pPr>
        <w:rPr>
          <w:lang w:val="en-US"/>
        </w:rPr>
      </w:pPr>
    </w:p>
    <w:p w14:paraId="164FE5E3" w14:textId="1232FDD9" w:rsidR="009F549D" w:rsidRPr="00376819" w:rsidRDefault="009F549D">
      <w:pPr>
        <w:rPr>
          <w:lang w:val="en-US"/>
        </w:rPr>
      </w:pPr>
    </w:p>
    <w:p w14:paraId="49413324" w14:textId="6553C697" w:rsidR="009F549D" w:rsidRPr="00376819" w:rsidRDefault="009F549D">
      <w:pPr>
        <w:rPr>
          <w:lang w:val="en-US"/>
        </w:rPr>
      </w:pPr>
    </w:p>
    <w:p w14:paraId="59F678E1" w14:textId="5F882A66" w:rsidR="009F549D" w:rsidRPr="00376819" w:rsidRDefault="009F549D">
      <w:pPr>
        <w:rPr>
          <w:lang w:val="en-US"/>
        </w:rPr>
      </w:pPr>
    </w:p>
    <w:p w14:paraId="05CF8305" w14:textId="04E202E1" w:rsidR="009F549D" w:rsidRPr="00376819" w:rsidRDefault="009F549D">
      <w:pPr>
        <w:rPr>
          <w:lang w:val="en-US"/>
        </w:rPr>
      </w:pPr>
    </w:p>
    <w:p w14:paraId="6D951DB8" w14:textId="0CA20D97" w:rsidR="009F549D" w:rsidRPr="00376819" w:rsidRDefault="009F549D">
      <w:pPr>
        <w:rPr>
          <w:lang w:val="en-US"/>
        </w:rPr>
      </w:pPr>
    </w:p>
    <w:p w14:paraId="3FF00324" w14:textId="73E1CD06" w:rsidR="009F549D" w:rsidRPr="00376819" w:rsidRDefault="009F549D">
      <w:pPr>
        <w:rPr>
          <w:lang w:val="en-US"/>
        </w:rPr>
      </w:pPr>
      <w:r w:rsidRPr="00376819">
        <w:rPr>
          <w:lang w:val="en-US"/>
        </w:rPr>
        <w:t>Page2</w:t>
      </w:r>
    </w:p>
    <w:p w14:paraId="38834276" w14:textId="1E997645" w:rsidR="009F549D" w:rsidRPr="00376819" w:rsidRDefault="009F549D">
      <w:pPr>
        <w:rPr>
          <w:lang w:val="en-US"/>
        </w:rPr>
      </w:pPr>
    </w:p>
    <w:p w14:paraId="005B00E6" w14:textId="3E3E2423" w:rsidR="009F549D" w:rsidRPr="00376819" w:rsidRDefault="009F549D">
      <w:pPr>
        <w:rPr>
          <w:lang w:val="en-US"/>
        </w:rPr>
      </w:pPr>
    </w:p>
    <w:p w14:paraId="70FD2F7A" w14:textId="3C133E9A" w:rsidR="009F549D" w:rsidRPr="00376819" w:rsidRDefault="009F549D">
      <w:pPr>
        <w:rPr>
          <w:lang w:val="en-US"/>
        </w:rPr>
      </w:pPr>
    </w:p>
    <w:p w14:paraId="49556759" w14:textId="6C6A8D28" w:rsidR="009F549D" w:rsidRPr="00376819" w:rsidRDefault="009F549D">
      <w:pPr>
        <w:rPr>
          <w:lang w:val="en-US"/>
        </w:rPr>
      </w:pPr>
    </w:p>
    <w:p w14:paraId="4EB630D7" w14:textId="3E7C84F1" w:rsidR="009F549D" w:rsidRPr="00376819" w:rsidRDefault="009F549D">
      <w:pPr>
        <w:rPr>
          <w:lang w:val="en-US"/>
        </w:rPr>
      </w:pPr>
    </w:p>
    <w:p w14:paraId="4A04ED6A" w14:textId="3A14C982" w:rsidR="009F549D" w:rsidRPr="00376819" w:rsidRDefault="009F549D">
      <w:pPr>
        <w:rPr>
          <w:lang w:val="en-US"/>
        </w:rPr>
      </w:pPr>
    </w:p>
    <w:p w14:paraId="4A835D70" w14:textId="2CA46A08" w:rsidR="009F549D" w:rsidRPr="00376819" w:rsidRDefault="009F549D">
      <w:pPr>
        <w:rPr>
          <w:lang w:val="en-US"/>
        </w:rPr>
      </w:pPr>
    </w:p>
    <w:p w14:paraId="3A846E4D" w14:textId="05885F10" w:rsidR="009F549D" w:rsidRPr="00376819" w:rsidRDefault="009F549D">
      <w:pPr>
        <w:rPr>
          <w:lang w:val="en-US"/>
        </w:rPr>
      </w:pPr>
    </w:p>
    <w:p w14:paraId="5BB3892E" w14:textId="11A29589" w:rsidR="009F549D" w:rsidRPr="00376819" w:rsidRDefault="009F549D">
      <w:pPr>
        <w:rPr>
          <w:lang w:val="en-US"/>
        </w:rPr>
      </w:pPr>
    </w:p>
    <w:p w14:paraId="254F6ADC" w14:textId="72C33556" w:rsidR="009F549D" w:rsidRPr="00376819" w:rsidRDefault="009F549D">
      <w:pPr>
        <w:rPr>
          <w:lang w:val="en-US"/>
        </w:rPr>
      </w:pPr>
    </w:p>
    <w:p w14:paraId="45E22605" w14:textId="0FD95860" w:rsidR="009F549D" w:rsidRPr="00376819" w:rsidRDefault="009F549D">
      <w:pPr>
        <w:rPr>
          <w:lang w:val="en-US"/>
        </w:rPr>
      </w:pPr>
    </w:p>
    <w:p w14:paraId="20200416" w14:textId="07499617" w:rsidR="009F549D" w:rsidRPr="00376819" w:rsidRDefault="009F549D">
      <w:pPr>
        <w:rPr>
          <w:lang w:val="en-US"/>
        </w:rPr>
      </w:pPr>
    </w:p>
    <w:p w14:paraId="2D0F9885" w14:textId="4A5AE794" w:rsidR="009F549D" w:rsidRPr="00376819" w:rsidRDefault="009F549D">
      <w:pPr>
        <w:rPr>
          <w:lang w:val="en-US"/>
        </w:rPr>
      </w:pPr>
    </w:p>
    <w:p w14:paraId="1C72FAA0" w14:textId="02058826" w:rsidR="009F549D" w:rsidRPr="00376819" w:rsidRDefault="009F549D">
      <w:pPr>
        <w:rPr>
          <w:lang w:val="en-US"/>
        </w:rPr>
      </w:pPr>
    </w:p>
    <w:p w14:paraId="2944B9E0" w14:textId="4C9B9653" w:rsidR="009F549D" w:rsidRPr="00376819" w:rsidRDefault="009F549D">
      <w:pPr>
        <w:rPr>
          <w:lang w:val="en-US"/>
        </w:rPr>
      </w:pPr>
    </w:p>
    <w:p w14:paraId="07E2D7BB" w14:textId="247AD1CA" w:rsidR="009F549D" w:rsidRPr="00376819" w:rsidRDefault="009F549D">
      <w:pPr>
        <w:rPr>
          <w:lang w:val="en-US"/>
        </w:rPr>
      </w:pPr>
    </w:p>
    <w:p w14:paraId="16CEF658" w14:textId="1CCD5E25" w:rsidR="009F549D" w:rsidRPr="00376819" w:rsidRDefault="009F549D">
      <w:pPr>
        <w:rPr>
          <w:lang w:val="en-US"/>
        </w:rPr>
      </w:pPr>
    </w:p>
    <w:p w14:paraId="0DA1728F" w14:textId="05B48582" w:rsidR="009F549D" w:rsidRPr="00376819" w:rsidRDefault="009F549D">
      <w:pPr>
        <w:rPr>
          <w:lang w:val="en-US"/>
        </w:rPr>
      </w:pPr>
    </w:p>
    <w:p w14:paraId="7972907C" w14:textId="3B1DD118" w:rsidR="009F549D" w:rsidRPr="00376819" w:rsidRDefault="009F549D">
      <w:pPr>
        <w:rPr>
          <w:lang w:val="en-US"/>
        </w:rPr>
      </w:pPr>
    </w:p>
    <w:p w14:paraId="01EB5CDD" w14:textId="3D564747" w:rsidR="009F549D" w:rsidRPr="00376819" w:rsidRDefault="009F549D">
      <w:pPr>
        <w:rPr>
          <w:lang w:val="en-US"/>
        </w:rPr>
      </w:pPr>
    </w:p>
    <w:p w14:paraId="31F94317" w14:textId="428FA119" w:rsidR="009F549D" w:rsidRPr="00376819" w:rsidRDefault="009F549D">
      <w:pPr>
        <w:rPr>
          <w:lang w:val="en-US"/>
        </w:rPr>
      </w:pPr>
    </w:p>
    <w:p w14:paraId="1B240A76" w14:textId="50B20431" w:rsidR="009F549D" w:rsidRPr="00376819" w:rsidRDefault="009F549D">
      <w:pPr>
        <w:rPr>
          <w:lang w:val="en-US"/>
        </w:rPr>
      </w:pPr>
    </w:p>
    <w:p w14:paraId="5857B5E6" w14:textId="37EA1A30" w:rsidR="009F549D" w:rsidRPr="00376819" w:rsidRDefault="009F549D">
      <w:pPr>
        <w:rPr>
          <w:lang w:val="en-US"/>
        </w:rPr>
      </w:pPr>
    </w:p>
    <w:p w14:paraId="2AFB70EA" w14:textId="0B2793CF" w:rsidR="009F549D" w:rsidRPr="00376819" w:rsidRDefault="009F549D">
      <w:pPr>
        <w:rPr>
          <w:lang w:val="en-US"/>
        </w:rPr>
      </w:pPr>
    </w:p>
    <w:p w14:paraId="085E14AA" w14:textId="1C4B7488" w:rsidR="009F549D" w:rsidRPr="00376819" w:rsidRDefault="009F549D">
      <w:pPr>
        <w:rPr>
          <w:lang w:val="en-US"/>
        </w:rPr>
      </w:pPr>
    </w:p>
    <w:p w14:paraId="15C256C8" w14:textId="5B87F42C" w:rsidR="009F549D" w:rsidRPr="00376819" w:rsidRDefault="009F549D">
      <w:pPr>
        <w:rPr>
          <w:lang w:val="en-US"/>
        </w:rPr>
      </w:pPr>
    </w:p>
    <w:p w14:paraId="09AF1AB3" w14:textId="1D9FE8EC" w:rsidR="009F549D" w:rsidRPr="00376819" w:rsidRDefault="009F549D">
      <w:pPr>
        <w:rPr>
          <w:lang w:val="en-US"/>
        </w:rPr>
      </w:pPr>
    </w:p>
    <w:p w14:paraId="1AB75970" w14:textId="06EEDDE8" w:rsidR="009F549D" w:rsidRPr="00376819" w:rsidRDefault="009F549D">
      <w:pPr>
        <w:rPr>
          <w:lang w:val="en-US"/>
        </w:rPr>
      </w:pPr>
    </w:p>
    <w:p w14:paraId="14C3B3F2" w14:textId="32DB1A44" w:rsidR="009F549D" w:rsidRPr="00376819" w:rsidRDefault="009F549D">
      <w:pPr>
        <w:rPr>
          <w:lang w:val="en-US"/>
        </w:rPr>
      </w:pPr>
    </w:p>
    <w:p w14:paraId="1A3BDDE7" w14:textId="48E7A8DB" w:rsidR="009F549D" w:rsidRPr="00376819" w:rsidRDefault="009F549D">
      <w:pPr>
        <w:rPr>
          <w:lang w:val="en-US"/>
        </w:rPr>
      </w:pPr>
      <w:r w:rsidRPr="00376819">
        <w:rPr>
          <w:lang w:val="en-US"/>
        </w:rPr>
        <w:t>Page 3</w:t>
      </w:r>
    </w:p>
    <w:sectPr w:rsidR="009F549D" w:rsidRPr="003768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872C" w14:textId="77777777" w:rsidR="006C441C" w:rsidRDefault="006C441C" w:rsidP="009F549D">
      <w:pPr>
        <w:spacing w:after="0" w:line="240" w:lineRule="auto"/>
      </w:pPr>
      <w:r>
        <w:separator/>
      </w:r>
    </w:p>
  </w:endnote>
  <w:endnote w:type="continuationSeparator" w:id="0">
    <w:p w14:paraId="6A895C31" w14:textId="77777777" w:rsidR="006C441C" w:rsidRDefault="006C441C" w:rsidP="009F549D">
      <w:pPr>
        <w:spacing w:after="0" w:line="240" w:lineRule="auto"/>
      </w:pPr>
      <w:r>
        <w:continuationSeparator/>
      </w:r>
    </w:p>
  </w:endnote>
  <w:endnote w:type="continuationNotice" w:id="1">
    <w:p w14:paraId="2896D3ED" w14:textId="77777777" w:rsidR="006C441C" w:rsidRDefault="006C44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514B" w14:textId="77777777" w:rsidR="009F549D" w:rsidRDefault="009F54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18620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EF103F" w14:textId="4D0C6ABA" w:rsidR="009F549D" w:rsidRDefault="009F549D">
            <w:pPr>
              <w:pStyle w:val="Footer"/>
              <w:jc w:val="right"/>
            </w:pPr>
            <w:r w:rsidRPr="0D7BB985">
              <w:rPr>
                <w:b/>
                <w:bCs/>
              </w:rPr>
              <w:fldChar w:fldCharType="begin"/>
            </w:r>
            <w:r w:rsidRPr="0D7BB985">
              <w:rPr>
                <w:b/>
                <w:bCs/>
              </w:rPr>
              <w:instrText>PAGE</w:instrText>
            </w:r>
            <w:r w:rsidRPr="0D7BB985">
              <w:rPr>
                <w:b/>
                <w:bCs/>
                <w:sz w:val="24"/>
                <w:szCs w:val="24"/>
              </w:rPr>
              <w:fldChar w:fldCharType="separate"/>
            </w:r>
            <w:r w:rsidR="0D7BB985" w:rsidRPr="0D7BB985">
              <w:rPr>
                <w:b/>
                <w:bCs/>
              </w:rPr>
              <w:t>2</w:t>
            </w:r>
            <w:r w:rsidRPr="0D7BB985">
              <w:rPr>
                <w:b/>
                <w:bCs/>
              </w:rPr>
              <w:fldChar w:fldCharType="end"/>
            </w:r>
            <w:r w:rsidR="0D7BB985">
              <w:t xml:space="preserve"> / </w:t>
            </w:r>
            <w:r w:rsidRPr="0D7BB985">
              <w:rPr>
                <w:b/>
                <w:bCs/>
              </w:rPr>
              <w:fldChar w:fldCharType="begin"/>
            </w:r>
            <w:r w:rsidRPr="0D7BB985">
              <w:rPr>
                <w:b/>
                <w:bCs/>
              </w:rPr>
              <w:instrText>NUMPAGES</w:instrText>
            </w:r>
            <w:r w:rsidRPr="0D7BB985">
              <w:rPr>
                <w:b/>
                <w:bCs/>
                <w:sz w:val="24"/>
                <w:szCs w:val="24"/>
              </w:rPr>
              <w:fldChar w:fldCharType="separate"/>
            </w:r>
            <w:r w:rsidR="0D7BB985" w:rsidRPr="0D7BB985">
              <w:rPr>
                <w:b/>
                <w:bCs/>
              </w:rPr>
              <w:t>2</w:t>
            </w:r>
            <w:r w:rsidRPr="0D7BB985">
              <w:rPr>
                <w:b/>
                <w:bCs/>
              </w:rPr>
              <w:fldChar w:fldCharType="end"/>
            </w:r>
          </w:p>
        </w:sdtContent>
      </w:sdt>
    </w:sdtContent>
  </w:sdt>
  <w:p w14:paraId="17148CE6" w14:textId="77777777" w:rsidR="009F549D" w:rsidRDefault="009F54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B238" w14:textId="77777777" w:rsidR="009F549D" w:rsidRDefault="009F54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013AB" w14:textId="77777777" w:rsidR="006C441C" w:rsidRDefault="006C441C" w:rsidP="009F549D">
      <w:pPr>
        <w:spacing w:after="0" w:line="240" w:lineRule="auto"/>
      </w:pPr>
      <w:r>
        <w:separator/>
      </w:r>
    </w:p>
  </w:footnote>
  <w:footnote w:type="continuationSeparator" w:id="0">
    <w:p w14:paraId="6C654CA7" w14:textId="77777777" w:rsidR="006C441C" w:rsidRDefault="006C441C" w:rsidP="009F549D">
      <w:pPr>
        <w:spacing w:after="0" w:line="240" w:lineRule="auto"/>
      </w:pPr>
      <w:r>
        <w:continuationSeparator/>
      </w:r>
    </w:p>
  </w:footnote>
  <w:footnote w:type="continuationNotice" w:id="1">
    <w:p w14:paraId="332891F9" w14:textId="77777777" w:rsidR="006C441C" w:rsidRDefault="006C44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AC4D8" w14:textId="77777777" w:rsidR="009F549D" w:rsidRDefault="009F54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E0BA2" w14:textId="1E3FA8BC" w:rsidR="009F549D" w:rsidRDefault="004E35A3" w:rsidP="004E35A3">
    <w:pPr>
      <w:pStyle w:val="Header"/>
    </w:pPr>
    <w:r>
      <w:tab/>
      <w:t>DDD Version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832A" w14:textId="77777777" w:rsidR="009F549D" w:rsidRDefault="009F54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79DF"/>
    <w:multiLevelType w:val="hybridMultilevel"/>
    <w:tmpl w:val="41105B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27371"/>
    <w:multiLevelType w:val="multilevel"/>
    <w:tmpl w:val="1AC67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130FF3"/>
    <w:multiLevelType w:val="multilevel"/>
    <w:tmpl w:val="39AA9C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B434464"/>
    <w:multiLevelType w:val="hybridMultilevel"/>
    <w:tmpl w:val="7CFEC020"/>
    <w:lvl w:ilvl="0" w:tplc="027E16B4">
      <w:start w:val="1"/>
      <w:numFmt w:val="lowerLetter"/>
      <w:lvlText w:val="%1)"/>
      <w:lvlJc w:val="left"/>
      <w:pPr>
        <w:ind w:left="644" w:hanging="360"/>
      </w:pPr>
      <w:rPr>
        <w:rFonts w:hint="default"/>
        <w:sz w:val="26"/>
      </w:rPr>
    </w:lvl>
    <w:lvl w:ilvl="1" w:tplc="04060019" w:tentative="1">
      <w:start w:val="1"/>
      <w:numFmt w:val="lowerLetter"/>
      <w:lvlText w:val="%2."/>
      <w:lvlJc w:val="left"/>
      <w:pPr>
        <w:ind w:left="1364" w:hanging="360"/>
      </w:pPr>
    </w:lvl>
    <w:lvl w:ilvl="2" w:tplc="0406001B" w:tentative="1">
      <w:start w:val="1"/>
      <w:numFmt w:val="lowerRoman"/>
      <w:lvlText w:val="%3."/>
      <w:lvlJc w:val="right"/>
      <w:pPr>
        <w:ind w:left="2084" w:hanging="180"/>
      </w:pPr>
    </w:lvl>
    <w:lvl w:ilvl="3" w:tplc="0406000F" w:tentative="1">
      <w:start w:val="1"/>
      <w:numFmt w:val="decimal"/>
      <w:lvlText w:val="%4."/>
      <w:lvlJc w:val="left"/>
      <w:pPr>
        <w:ind w:left="2804" w:hanging="360"/>
      </w:pPr>
    </w:lvl>
    <w:lvl w:ilvl="4" w:tplc="04060019" w:tentative="1">
      <w:start w:val="1"/>
      <w:numFmt w:val="lowerLetter"/>
      <w:lvlText w:val="%5."/>
      <w:lvlJc w:val="left"/>
      <w:pPr>
        <w:ind w:left="3524" w:hanging="360"/>
      </w:pPr>
    </w:lvl>
    <w:lvl w:ilvl="5" w:tplc="0406001B" w:tentative="1">
      <w:start w:val="1"/>
      <w:numFmt w:val="lowerRoman"/>
      <w:lvlText w:val="%6."/>
      <w:lvlJc w:val="right"/>
      <w:pPr>
        <w:ind w:left="4244" w:hanging="180"/>
      </w:pPr>
    </w:lvl>
    <w:lvl w:ilvl="6" w:tplc="0406000F" w:tentative="1">
      <w:start w:val="1"/>
      <w:numFmt w:val="decimal"/>
      <w:lvlText w:val="%7."/>
      <w:lvlJc w:val="left"/>
      <w:pPr>
        <w:ind w:left="4964" w:hanging="360"/>
      </w:pPr>
    </w:lvl>
    <w:lvl w:ilvl="7" w:tplc="04060019" w:tentative="1">
      <w:start w:val="1"/>
      <w:numFmt w:val="lowerLetter"/>
      <w:lvlText w:val="%8."/>
      <w:lvlJc w:val="left"/>
      <w:pPr>
        <w:ind w:left="5684" w:hanging="360"/>
      </w:pPr>
    </w:lvl>
    <w:lvl w:ilvl="8" w:tplc="040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1C90564"/>
    <w:multiLevelType w:val="hybridMultilevel"/>
    <w:tmpl w:val="A2587F30"/>
    <w:lvl w:ilvl="0" w:tplc="AD309EEE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156097">
    <w:abstractNumId w:val="1"/>
  </w:num>
  <w:num w:numId="2" w16cid:durableId="1598753165">
    <w:abstractNumId w:val="0"/>
  </w:num>
  <w:num w:numId="3" w16cid:durableId="784889891">
    <w:abstractNumId w:val="2"/>
  </w:num>
  <w:num w:numId="4" w16cid:durableId="1260987132">
    <w:abstractNumId w:val="4"/>
  </w:num>
  <w:num w:numId="5" w16cid:durableId="557668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1MzY3NjAwsTAzMzRW0lEKTi0uzszPAykwrAUAjtXeZSwAAAA="/>
  </w:docVars>
  <w:rsids>
    <w:rsidRoot w:val="009F549D"/>
    <w:rsid w:val="0000549A"/>
    <w:rsid w:val="0000565C"/>
    <w:rsid w:val="00007D16"/>
    <w:rsid w:val="0001388A"/>
    <w:rsid w:val="00013FE7"/>
    <w:rsid w:val="00024D36"/>
    <w:rsid w:val="00025553"/>
    <w:rsid w:val="00037023"/>
    <w:rsid w:val="00041ED5"/>
    <w:rsid w:val="0005553E"/>
    <w:rsid w:val="00062DE4"/>
    <w:rsid w:val="00067127"/>
    <w:rsid w:val="000712FE"/>
    <w:rsid w:val="0007273D"/>
    <w:rsid w:val="000830DA"/>
    <w:rsid w:val="00091439"/>
    <w:rsid w:val="000A5AC9"/>
    <w:rsid w:val="000B2E38"/>
    <w:rsid w:val="000B2EB7"/>
    <w:rsid w:val="000C0E7A"/>
    <w:rsid w:val="000C6D95"/>
    <w:rsid w:val="000C7594"/>
    <w:rsid w:val="000D0AC4"/>
    <w:rsid w:val="000D1E0B"/>
    <w:rsid w:val="000D3786"/>
    <w:rsid w:val="000D3F7F"/>
    <w:rsid w:val="000D7D25"/>
    <w:rsid w:val="000E3B96"/>
    <w:rsid w:val="000E43DF"/>
    <w:rsid w:val="000E4400"/>
    <w:rsid w:val="000E600B"/>
    <w:rsid w:val="000F04A0"/>
    <w:rsid w:val="000F538E"/>
    <w:rsid w:val="000F6EE0"/>
    <w:rsid w:val="00102694"/>
    <w:rsid w:val="001026B7"/>
    <w:rsid w:val="0010466B"/>
    <w:rsid w:val="001079BA"/>
    <w:rsid w:val="001079F4"/>
    <w:rsid w:val="00110194"/>
    <w:rsid w:val="00110550"/>
    <w:rsid w:val="00112A52"/>
    <w:rsid w:val="00113853"/>
    <w:rsid w:val="001148C8"/>
    <w:rsid w:val="00120651"/>
    <w:rsid w:val="0012221D"/>
    <w:rsid w:val="00130467"/>
    <w:rsid w:val="001314FF"/>
    <w:rsid w:val="00133AB5"/>
    <w:rsid w:val="00134BBD"/>
    <w:rsid w:val="0014592D"/>
    <w:rsid w:val="001518B3"/>
    <w:rsid w:val="00170E8E"/>
    <w:rsid w:val="001765B9"/>
    <w:rsid w:val="0018429C"/>
    <w:rsid w:val="00186E28"/>
    <w:rsid w:val="00196D47"/>
    <w:rsid w:val="001A2C20"/>
    <w:rsid w:val="001A694F"/>
    <w:rsid w:val="001B1425"/>
    <w:rsid w:val="001B3FC3"/>
    <w:rsid w:val="001B5972"/>
    <w:rsid w:val="001B5E06"/>
    <w:rsid w:val="001B5EFD"/>
    <w:rsid w:val="001C4CA7"/>
    <w:rsid w:val="001D30EF"/>
    <w:rsid w:val="001D4FD7"/>
    <w:rsid w:val="001D5E9C"/>
    <w:rsid w:val="001E224D"/>
    <w:rsid w:val="001E2C61"/>
    <w:rsid w:val="001E30F9"/>
    <w:rsid w:val="001E79A2"/>
    <w:rsid w:val="001E7C41"/>
    <w:rsid w:val="001F145A"/>
    <w:rsid w:val="001F6ABE"/>
    <w:rsid w:val="001F6C58"/>
    <w:rsid w:val="00207B31"/>
    <w:rsid w:val="00211967"/>
    <w:rsid w:val="002121E1"/>
    <w:rsid w:val="00212D3B"/>
    <w:rsid w:val="0021687D"/>
    <w:rsid w:val="0021782E"/>
    <w:rsid w:val="00230FCA"/>
    <w:rsid w:val="00240081"/>
    <w:rsid w:val="00240BFB"/>
    <w:rsid w:val="00243A69"/>
    <w:rsid w:val="00252F2C"/>
    <w:rsid w:val="00254BAB"/>
    <w:rsid w:val="002615D3"/>
    <w:rsid w:val="002619AE"/>
    <w:rsid w:val="00262213"/>
    <w:rsid w:val="00262FED"/>
    <w:rsid w:val="00265E95"/>
    <w:rsid w:val="002742CC"/>
    <w:rsid w:val="00274F8F"/>
    <w:rsid w:val="0028113F"/>
    <w:rsid w:val="00283A1A"/>
    <w:rsid w:val="00283AA5"/>
    <w:rsid w:val="00286ADF"/>
    <w:rsid w:val="00291A61"/>
    <w:rsid w:val="0029563F"/>
    <w:rsid w:val="002A3118"/>
    <w:rsid w:val="002A5163"/>
    <w:rsid w:val="002A65C4"/>
    <w:rsid w:val="002B2CF2"/>
    <w:rsid w:val="002C1C0C"/>
    <w:rsid w:val="002C3918"/>
    <w:rsid w:val="002D3783"/>
    <w:rsid w:val="002E3319"/>
    <w:rsid w:val="002E3AE2"/>
    <w:rsid w:val="002E46AF"/>
    <w:rsid w:val="002E4D6C"/>
    <w:rsid w:val="00325648"/>
    <w:rsid w:val="003359DC"/>
    <w:rsid w:val="00336A1F"/>
    <w:rsid w:val="00337755"/>
    <w:rsid w:val="00340020"/>
    <w:rsid w:val="00343D90"/>
    <w:rsid w:val="00345C89"/>
    <w:rsid w:val="00345F48"/>
    <w:rsid w:val="0035590D"/>
    <w:rsid w:val="003574C6"/>
    <w:rsid w:val="0036074A"/>
    <w:rsid w:val="003623DE"/>
    <w:rsid w:val="00363132"/>
    <w:rsid w:val="003658DE"/>
    <w:rsid w:val="00376819"/>
    <w:rsid w:val="003805D7"/>
    <w:rsid w:val="00380FE2"/>
    <w:rsid w:val="00384B63"/>
    <w:rsid w:val="003904ED"/>
    <w:rsid w:val="00390D48"/>
    <w:rsid w:val="00392FBB"/>
    <w:rsid w:val="00396130"/>
    <w:rsid w:val="003B0A1B"/>
    <w:rsid w:val="003C0B26"/>
    <w:rsid w:val="003C3874"/>
    <w:rsid w:val="003C5E8A"/>
    <w:rsid w:val="003D0592"/>
    <w:rsid w:val="003D242C"/>
    <w:rsid w:val="003D4DE3"/>
    <w:rsid w:val="003D7063"/>
    <w:rsid w:val="003E1918"/>
    <w:rsid w:val="003E6CFF"/>
    <w:rsid w:val="003F2250"/>
    <w:rsid w:val="003F3CCA"/>
    <w:rsid w:val="003F52DD"/>
    <w:rsid w:val="003F58B7"/>
    <w:rsid w:val="003F5CA1"/>
    <w:rsid w:val="003F6287"/>
    <w:rsid w:val="003F6312"/>
    <w:rsid w:val="003F6FFD"/>
    <w:rsid w:val="00402A00"/>
    <w:rsid w:val="00406C3E"/>
    <w:rsid w:val="00410F11"/>
    <w:rsid w:val="00412A46"/>
    <w:rsid w:val="004255A6"/>
    <w:rsid w:val="00436722"/>
    <w:rsid w:val="00440D8E"/>
    <w:rsid w:val="0044481E"/>
    <w:rsid w:val="00450033"/>
    <w:rsid w:val="00452ABA"/>
    <w:rsid w:val="004574CE"/>
    <w:rsid w:val="00460FB0"/>
    <w:rsid w:val="00462AE6"/>
    <w:rsid w:val="00465EAF"/>
    <w:rsid w:val="0046691C"/>
    <w:rsid w:val="00470356"/>
    <w:rsid w:val="00472D66"/>
    <w:rsid w:val="0048375F"/>
    <w:rsid w:val="00483EB8"/>
    <w:rsid w:val="00486876"/>
    <w:rsid w:val="004910C5"/>
    <w:rsid w:val="0049159A"/>
    <w:rsid w:val="00491E77"/>
    <w:rsid w:val="004928A9"/>
    <w:rsid w:val="00493942"/>
    <w:rsid w:val="00493C35"/>
    <w:rsid w:val="00496394"/>
    <w:rsid w:val="004A1108"/>
    <w:rsid w:val="004A244B"/>
    <w:rsid w:val="004A2654"/>
    <w:rsid w:val="004B03D4"/>
    <w:rsid w:val="004B1329"/>
    <w:rsid w:val="004B2ED1"/>
    <w:rsid w:val="004B317F"/>
    <w:rsid w:val="004B3956"/>
    <w:rsid w:val="004B3A15"/>
    <w:rsid w:val="004B52C9"/>
    <w:rsid w:val="004C119A"/>
    <w:rsid w:val="004C37AD"/>
    <w:rsid w:val="004C6426"/>
    <w:rsid w:val="004E35A3"/>
    <w:rsid w:val="004F0963"/>
    <w:rsid w:val="004F24E6"/>
    <w:rsid w:val="004F3C55"/>
    <w:rsid w:val="004F62DA"/>
    <w:rsid w:val="0050257F"/>
    <w:rsid w:val="00510C34"/>
    <w:rsid w:val="0051351F"/>
    <w:rsid w:val="00523CBD"/>
    <w:rsid w:val="005326F3"/>
    <w:rsid w:val="00533407"/>
    <w:rsid w:val="00533E2F"/>
    <w:rsid w:val="00535287"/>
    <w:rsid w:val="00535ACA"/>
    <w:rsid w:val="00536616"/>
    <w:rsid w:val="00541F28"/>
    <w:rsid w:val="00545740"/>
    <w:rsid w:val="00565249"/>
    <w:rsid w:val="00566B4A"/>
    <w:rsid w:val="005675AD"/>
    <w:rsid w:val="0057604B"/>
    <w:rsid w:val="00576694"/>
    <w:rsid w:val="00580BFF"/>
    <w:rsid w:val="0059674B"/>
    <w:rsid w:val="005976AC"/>
    <w:rsid w:val="005A128F"/>
    <w:rsid w:val="005A70A6"/>
    <w:rsid w:val="005B68B6"/>
    <w:rsid w:val="005C45CF"/>
    <w:rsid w:val="005E2A47"/>
    <w:rsid w:val="005E2CD2"/>
    <w:rsid w:val="005F00E2"/>
    <w:rsid w:val="005F1570"/>
    <w:rsid w:val="005F4A81"/>
    <w:rsid w:val="005F551A"/>
    <w:rsid w:val="005F6C3F"/>
    <w:rsid w:val="005F7661"/>
    <w:rsid w:val="00606646"/>
    <w:rsid w:val="00607E96"/>
    <w:rsid w:val="00613F14"/>
    <w:rsid w:val="00622558"/>
    <w:rsid w:val="006238C0"/>
    <w:rsid w:val="00627050"/>
    <w:rsid w:val="00632C39"/>
    <w:rsid w:val="006348BF"/>
    <w:rsid w:val="00636080"/>
    <w:rsid w:val="006364BE"/>
    <w:rsid w:val="00640BBE"/>
    <w:rsid w:val="00640C49"/>
    <w:rsid w:val="0064172F"/>
    <w:rsid w:val="006453DD"/>
    <w:rsid w:val="00645578"/>
    <w:rsid w:val="00651650"/>
    <w:rsid w:val="006519E3"/>
    <w:rsid w:val="00652A15"/>
    <w:rsid w:val="00660BBD"/>
    <w:rsid w:val="0066129E"/>
    <w:rsid w:val="006648E6"/>
    <w:rsid w:val="006705E0"/>
    <w:rsid w:val="0067556B"/>
    <w:rsid w:val="006813B6"/>
    <w:rsid w:val="00684267"/>
    <w:rsid w:val="006848B4"/>
    <w:rsid w:val="006878B7"/>
    <w:rsid w:val="00696C29"/>
    <w:rsid w:val="00697930"/>
    <w:rsid w:val="006A1136"/>
    <w:rsid w:val="006A6E6C"/>
    <w:rsid w:val="006B172E"/>
    <w:rsid w:val="006B1D01"/>
    <w:rsid w:val="006B3C35"/>
    <w:rsid w:val="006B7B86"/>
    <w:rsid w:val="006C441C"/>
    <w:rsid w:val="006C64A8"/>
    <w:rsid w:val="006D0E43"/>
    <w:rsid w:val="006D0F4D"/>
    <w:rsid w:val="006D35C5"/>
    <w:rsid w:val="006D47A0"/>
    <w:rsid w:val="006D68CC"/>
    <w:rsid w:val="006D7AC7"/>
    <w:rsid w:val="006E16ED"/>
    <w:rsid w:val="006E2793"/>
    <w:rsid w:val="006E28E5"/>
    <w:rsid w:val="006E7BAE"/>
    <w:rsid w:val="006F03F6"/>
    <w:rsid w:val="006F42B8"/>
    <w:rsid w:val="006F6258"/>
    <w:rsid w:val="007000BA"/>
    <w:rsid w:val="007010AC"/>
    <w:rsid w:val="007054CF"/>
    <w:rsid w:val="00706B83"/>
    <w:rsid w:val="00711506"/>
    <w:rsid w:val="00713EF4"/>
    <w:rsid w:val="00716CBF"/>
    <w:rsid w:val="0072018C"/>
    <w:rsid w:val="0073115A"/>
    <w:rsid w:val="00731BBC"/>
    <w:rsid w:val="007349C0"/>
    <w:rsid w:val="00740480"/>
    <w:rsid w:val="007442E3"/>
    <w:rsid w:val="0074763E"/>
    <w:rsid w:val="007515DE"/>
    <w:rsid w:val="00755607"/>
    <w:rsid w:val="0076561D"/>
    <w:rsid w:val="007716D1"/>
    <w:rsid w:val="00775FA7"/>
    <w:rsid w:val="007764EE"/>
    <w:rsid w:val="007831C8"/>
    <w:rsid w:val="007832C4"/>
    <w:rsid w:val="00783705"/>
    <w:rsid w:val="00793527"/>
    <w:rsid w:val="00794017"/>
    <w:rsid w:val="0079485B"/>
    <w:rsid w:val="00794FB1"/>
    <w:rsid w:val="0079530A"/>
    <w:rsid w:val="00796719"/>
    <w:rsid w:val="007A2F43"/>
    <w:rsid w:val="007A341E"/>
    <w:rsid w:val="007A54B6"/>
    <w:rsid w:val="007B0504"/>
    <w:rsid w:val="007C05DA"/>
    <w:rsid w:val="007D199C"/>
    <w:rsid w:val="007D1EAB"/>
    <w:rsid w:val="007D1FB3"/>
    <w:rsid w:val="007D4892"/>
    <w:rsid w:val="007D603B"/>
    <w:rsid w:val="007D7EB2"/>
    <w:rsid w:val="007E38FB"/>
    <w:rsid w:val="007E3AEE"/>
    <w:rsid w:val="007E4BF2"/>
    <w:rsid w:val="007E6B47"/>
    <w:rsid w:val="007F23A6"/>
    <w:rsid w:val="007F2B45"/>
    <w:rsid w:val="007F663C"/>
    <w:rsid w:val="007F71EA"/>
    <w:rsid w:val="007F7F82"/>
    <w:rsid w:val="0080031E"/>
    <w:rsid w:val="00805331"/>
    <w:rsid w:val="0080622C"/>
    <w:rsid w:val="008103A1"/>
    <w:rsid w:val="008153BA"/>
    <w:rsid w:val="00817740"/>
    <w:rsid w:val="00824FCA"/>
    <w:rsid w:val="00835003"/>
    <w:rsid w:val="00844A14"/>
    <w:rsid w:val="00851608"/>
    <w:rsid w:val="00856B66"/>
    <w:rsid w:val="00857040"/>
    <w:rsid w:val="00860A1F"/>
    <w:rsid w:val="00860FC9"/>
    <w:rsid w:val="0086198A"/>
    <w:rsid w:val="008651BE"/>
    <w:rsid w:val="00865287"/>
    <w:rsid w:val="00867CBE"/>
    <w:rsid w:val="008717C0"/>
    <w:rsid w:val="0087286F"/>
    <w:rsid w:val="00874FBC"/>
    <w:rsid w:val="0087722B"/>
    <w:rsid w:val="00880E0B"/>
    <w:rsid w:val="008911F6"/>
    <w:rsid w:val="0089235B"/>
    <w:rsid w:val="008A0DFA"/>
    <w:rsid w:val="008A5651"/>
    <w:rsid w:val="008A66F8"/>
    <w:rsid w:val="008A7E23"/>
    <w:rsid w:val="008B0170"/>
    <w:rsid w:val="008B2B8C"/>
    <w:rsid w:val="008C40DB"/>
    <w:rsid w:val="008D0A64"/>
    <w:rsid w:val="008D0AB4"/>
    <w:rsid w:val="008D1259"/>
    <w:rsid w:val="008D18D4"/>
    <w:rsid w:val="008D6F8C"/>
    <w:rsid w:val="008E2C1C"/>
    <w:rsid w:val="008F1292"/>
    <w:rsid w:val="008F3D50"/>
    <w:rsid w:val="008F5693"/>
    <w:rsid w:val="008F576D"/>
    <w:rsid w:val="008F7443"/>
    <w:rsid w:val="00903193"/>
    <w:rsid w:val="00903359"/>
    <w:rsid w:val="009046C0"/>
    <w:rsid w:val="00904D04"/>
    <w:rsid w:val="00906A10"/>
    <w:rsid w:val="009135F9"/>
    <w:rsid w:val="00914E12"/>
    <w:rsid w:val="00924B3C"/>
    <w:rsid w:val="009310A4"/>
    <w:rsid w:val="009328C1"/>
    <w:rsid w:val="00934A3F"/>
    <w:rsid w:val="00934C05"/>
    <w:rsid w:val="00935A3C"/>
    <w:rsid w:val="00940153"/>
    <w:rsid w:val="009409C0"/>
    <w:rsid w:val="00943A61"/>
    <w:rsid w:val="00946557"/>
    <w:rsid w:val="00954FB8"/>
    <w:rsid w:val="009612E6"/>
    <w:rsid w:val="00966F36"/>
    <w:rsid w:val="009728D2"/>
    <w:rsid w:val="00974E21"/>
    <w:rsid w:val="009764EF"/>
    <w:rsid w:val="00976807"/>
    <w:rsid w:val="00977F5E"/>
    <w:rsid w:val="009820D3"/>
    <w:rsid w:val="009831B5"/>
    <w:rsid w:val="00987FC0"/>
    <w:rsid w:val="009914E1"/>
    <w:rsid w:val="0099247B"/>
    <w:rsid w:val="0099750D"/>
    <w:rsid w:val="009A0C36"/>
    <w:rsid w:val="009A54CE"/>
    <w:rsid w:val="009A79EE"/>
    <w:rsid w:val="009A7E8F"/>
    <w:rsid w:val="009B1BE8"/>
    <w:rsid w:val="009B4A17"/>
    <w:rsid w:val="009C5701"/>
    <w:rsid w:val="009C7E8A"/>
    <w:rsid w:val="009D1851"/>
    <w:rsid w:val="009D2226"/>
    <w:rsid w:val="009D3B2A"/>
    <w:rsid w:val="009D504D"/>
    <w:rsid w:val="009D5DB3"/>
    <w:rsid w:val="009F017F"/>
    <w:rsid w:val="009F2380"/>
    <w:rsid w:val="009F3313"/>
    <w:rsid w:val="009F549D"/>
    <w:rsid w:val="00A029E1"/>
    <w:rsid w:val="00A063D4"/>
    <w:rsid w:val="00A13406"/>
    <w:rsid w:val="00A1351E"/>
    <w:rsid w:val="00A14CBF"/>
    <w:rsid w:val="00A1742C"/>
    <w:rsid w:val="00A17A4C"/>
    <w:rsid w:val="00A25522"/>
    <w:rsid w:val="00A31D9F"/>
    <w:rsid w:val="00A425B7"/>
    <w:rsid w:val="00A42794"/>
    <w:rsid w:val="00A44ABC"/>
    <w:rsid w:val="00A4724A"/>
    <w:rsid w:val="00A47D11"/>
    <w:rsid w:val="00A516B4"/>
    <w:rsid w:val="00A56F78"/>
    <w:rsid w:val="00A57853"/>
    <w:rsid w:val="00A6202A"/>
    <w:rsid w:val="00A6404E"/>
    <w:rsid w:val="00A73501"/>
    <w:rsid w:val="00A74D5F"/>
    <w:rsid w:val="00A83584"/>
    <w:rsid w:val="00A86248"/>
    <w:rsid w:val="00A92739"/>
    <w:rsid w:val="00A97A3D"/>
    <w:rsid w:val="00A97F7E"/>
    <w:rsid w:val="00AA5ECF"/>
    <w:rsid w:val="00AB2001"/>
    <w:rsid w:val="00AC0024"/>
    <w:rsid w:val="00AC03DA"/>
    <w:rsid w:val="00AC2F4C"/>
    <w:rsid w:val="00AC39D6"/>
    <w:rsid w:val="00AC7522"/>
    <w:rsid w:val="00AD206A"/>
    <w:rsid w:val="00AD6928"/>
    <w:rsid w:val="00AD6EE4"/>
    <w:rsid w:val="00AD72B6"/>
    <w:rsid w:val="00AD7A37"/>
    <w:rsid w:val="00AE0FED"/>
    <w:rsid w:val="00AE5900"/>
    <w:rsid w:val="00AE6EDA"/>
    <w:rsid w:val="00AE71F2"/>
    <w:rsid w:val="00AE78D0"/>
    <w:rsid w:val="00AE7DB1"/>
    <w:rsid w:val="00AF4945"/>
    <w:rsid w:val="00AF581A"/>
    <w:rsid w:val="00AF73BB"/>
    <w:rsid w:val="00B01999"/>
    <w:rsid w:val="00B03EAF"/>
    <w:rsid w:val="00B07968"/>
    <w:rsid w:val="00B07BD0"/>
    <w:rsid w:val="00B10733"/>
    <w:rsid w:val="00B12515"/>
    <w:rsid w:val="00B13CF8"/>
    <w:rsid w:val="00B17FD2"/>
    <w:rsid w:val="00B232CD"/>
    <w:rsid w:val="00B308E7"/>
    <w:rsid w:val="00B40C63"/>
    <w:rsid w:val="00B41088"/>
    <w:rsid w:val="00B42A42"/>
    <w:rsid w:val="00B5192D"/>
    <w:rsid w:val="00B53FDB"/>
    <w:rsid w:val="00B54F02"/>
    <w:rsid w:val="00B55D2D"/>
    <w:rsid w:val="00B5751C"/>
    <w:rsid w:val="00B63796"/>
    <w:rsid w:val="00B6616C"/>
    <w:rsid w:val="00B72FDE"/>
    <w:rsid w:val="00B82779"/>
    <w:rsid w:val="00B83D97"/>
    <w:rsid w:val="00B83DEC"/>
    <w:rsid w:val="00B841E2"/>
    <w:rsid w:val="00B84917"/>
    <w:rsid w:val="00B872A5"/>
    <w:rsid w:val="00B87E0A"/>
    <w:rsid w:val="00B93330"/>
    <w:rsid w:val="00BA161D"/>
    <w:rsid w:val="00BA7565"/>
    <w:rsid w:val="00BB2F58"/>
    <w:rsid w:val="00BC143C"/>
    <w:rsid w:val="00BC419F"/>
    <w:rsid w:val="00BC552D"/>
    <w:rsid w:val="00BD66AB"/>
    <w:rsid w:val="00BD76C0"/>
    <w:rsid w:val="00BD773C"/>
    <w:rsid w:val="00BD7AB7"/>
    <w:rsid w:val="00BE0241"/>
    <w:rsid w:val="00BE40D4"/>
    <w:rsid w:val="00BE5B46"/>
    <w:rsid w:val="00BF12E0"/>
    <w:rsid w:val="00BF1934"/>
    <w:rsid w:val="00BF22B7"/>
    <w:rsid w:val="00BF4686"/>
    <w:rsid w:val="00BF4B6A"/>
    <w:rsid w:val="00BF678D"/>
    <w:rsid w:val="00C35E45"/>
    <w:rsid w:val="00C36D4A"/>
    <w:rsid w:val="00C37867"/>
    <w:rsid w:val="00C40D42"/>
    <w:rsid w:val="00C472D8"/>
    <w:rsid w:val="00C47A83"/>
    <w:rsid w:val="00C54509"/>
    <w:rsid w:val="00C63573"/>
    <w:rsid w:val="00C64E2A"/>
    <w:rsid w:val="00C6634E"/>
    <w:rsid w:val="00C66C61"/>
    <w:rsid w:val="00C73547"/>
    <w:rsid w:val="00C7447D"/>
    <w:rsid w:val="00C76031"/>
    <w:rsid w:val="00C76957"/>
    <w:rsid w:val="00C76DAD"/>
    <w:rsid w:val="00C832B8"/>
    <w:rsid w:val="00C91E3B"/>
    <w:rsid w:val="00C92D93"/>
    <w:rsid w:val="00C93169"/>
    <w:rsid w:val="00CA2B4A"/>
    <w:rsid w:val="00CB7562"/>
    <w:rsid w:val="00CD0E55"/>
    <w:rsid w:val="00CE24F9"/>
    <w:rsid w:val="00CE3315"/>
    <w:rsid w:val="00CE469C"/>
    <w:rsid w:val="00CE498B"/>
    <w:rsid w:val="00CE580A"/>
    <w:rsid w:val="00CF44BE"/>
    <w:rsid w:val="00CF44E1"/>
    <w:rsid w:val="00D05DC7"/>
    <w:rsid w:val="00D107BA"/>
    <w:rsid w:val="00D13A5B"/>
    <w:rsid w:val="00D1766E"/>
    <w:rsid w:val="00D32DD3"/>
    <w:rsid w:val="00D3468F"/>
    <w:rsid w:val="00D34D96"/>
    <w:rsid w:val="00D34E9D"/>
    <w:rsid w:val="00D40F71"/>
    <w:rsid w:val="00D4405C"/>
    <w:rsid w:val="00D4736C"/>
    <w:rsid w:val="00D50D3D"/>
    <w:rsid w:val="00D549CF"/>
    <w:rsid w:val="00D55BE5"/>
    <w:rsid w:val="00D57071"/>
    <w:rsid w:val="00D60640"/>
    <w:rsid w:val="00D656E3"/>
    <w:rsid w:val="00D75383"/>
    <w:rsid w:val="00D7ED99"/>
    <w:rsid w:val="00D81C10"/>
    <w:rsid w:val="00D90E44"/>
    <w:rsid w:val="00D931ED"/>
    <w:rsid w:val="00D94CAC"/>
    <w:rsid w:val="00D955F6"/>
    <w:rsid w:val="00D9797A"/>
    <w:rsid w:val="00DA3252"/>
    <w:rsid w:val="00DB43D0"/>
    <w:rsid w:val="00DB45A5"/>
    <w:rsid w:val="00DC02DF"/>
    <w:rsid w:val="00DC4771"/>
    <w:rsid w:val="00DC48A5"/>
    <w:rsid w:val="00DD5261"/>
    <w:rsid w:val="00DD53B9"/>
    <w:rsid w:val="00DD5A3E"/>
    <w:rsid w:val="00DD6A33"/>
    <w:rsid w:val="00DD6AC7"/>
    <w:rsid w:val="00DE3FCD"/>
    <w:rsid w:val="00DE7084"/>
    <w:rsid w:val="00DF11D2"/>
    <w:rsid w:val="00DF190C"/>
    <w:rsid w:val="00DF48E3"/>
    <w:rsid w:val="00DF527E"/>
    <w:rsid w:val="00DF7510"/>
    <w:rsid w:val="00E019DF"/>
    <w:rsid w:val="00E0507C"/>
    <w:rsid w:val="00E158F3"/>
    <w:rsid w:val="00E17D3A"/>
    <w:rsid w:val="00E17D8E"/>
    <w:rsid w:val="00E330BE"/>
    <w:rsid w:val="00E34266"/>
    <w:rsid w:val="00E35872"/>
    <w:rsid w:val="00E45923"/>
    <w:rsid w:val="00E465C9"/>
    <w:rsid w:val="00E5134A"/>
    <w:rsid w:val="00E53BB3"/>
    <w:rsid w:val="00E6167C"/>
    <w:rsid w:val="00E66083"/>
    <w:rsid w:val="00E71F25"/>
    <w:rsid w:val="00E7702C"/>
    <w:rsid w:val="00E77060"/>
    <w:rsid w:val="00E80A20"/>
    <w:rsid w:val="00E81943"/>
    <w:rsid w:val="00E86838"/>
    <w:rsid w:val="00E87B1A"/>
    <w:rsid w:val="00E9019D"/>
    <w:rsid w:val="00E90ECC"/>
    <w:rsid w:val="00EA1A55"/>
    <w:rsid w:val="00EB1F23"/>
    <w:rsid w:val="00EB4A97"/>
    <w:rsid w:val="00EB76B8"/>
    <w:rsid w:val="00EC52C0"/>
    <w:rsid w:val="00EC67FE"/>
    <w:rsid w:val="00ED48E7"/>
    <w:rsid w:val="00ED4A2D"/>
    <w:rsid w:val="00ED5B5D"/>
    <w:rsid w:val="00EE07F7"/>
    <w:rsid w:val="00EE2FB3"/>
    <w:rsid w:val="00EE3D00"/>
    <w:rsid w:val="00EE3DA0"/>
    <w:rsid w:val="00EE71E5"/>
    <w:rsid w:val="00EF3AC4"/>
    <w:rsid w:val="00EF4010"/>
    <w:rsid w:val="00EF5030"/>
    <w:rsid w:val="00F1166A"/>
    <w:rsid w:val="00F1184F"/>
    <w:rsid w:val="00F162C4"/>
    <w:rsid w:val="00F205EC"/>
    <w:rsid w:val="00F25F02"/>
    <w:rsid w:val="00F278FB"/>
    <w:rsid w:val="00F3075C"/>
    <w:rsid w:val="00F32B06"/>
    <w:rsid w:val="00F34FA4"/>
    <w:rsid w:val="00F35DE1"/>
    <w:rsid w:val="00F3617A"/>
    <w:rsid w:val="00F36984"/>
    <w:rsid w:val="00F36FAF"/>
    <w:rsid w:val="00F437AB"/>
    <w:rsid w:val="00F5008C"/>
    <w:rsid w:val="00F503B2"/>
    <w:rsid w:val="00F521D8"/>
    <w:rsid w:val="00F57ADF"/>
    <w:rsid w:val="00F63221"/>
    <w:rsid w:val="00F63C18"/>
    <w:rsid w:val="00F64AE5"/>
    <w:rsid w:val="00F7601F"/>
    <w:rsid w:val="00F77237"/>
    <w:rsid w:val="00F8263D"/>
    <w:rsid w:val="00F83175"/>
    <w:rsid w:val="00F854AB"/>
    <w:rsid w:val="00F85BFB"/>
    <w:rsid w:val="00F86BF1"/>
    <w:rsid w:val="00F90A9F"/>
    <w:rsid w:val="00F9197B"/>
    <w:rsid w:val="00F93C0E"/>
    <w:rsid w:val="00F94B94"/>
    <w:rsid w:val="00F94D01"/>
    <w:rsid w:val="00F966DD"/>
    <w:rsid w:val="00F96DF5"/>
    <w:rsid w:val="00FA2CCB"/>
    <w:rsid w:val="00FA7597"/>
    <w:rsid w:val="00FB5D57"/>
    <w:rsid w:val="00FB6431"/>
    <w:rsid w:val="00FC1038"/>
    <w:rsid w:val="00FC6452"/>
    <w:rsid w:val="00FD55EB"/>
    <w:rsid w:val="00FD6B3B"/>
    <w:rsid w:val="00FE5121"/>
    <w:rsid w:val="00FE5947"/>
    <w:rsid w:val="00FE5DD0"/>
    <w:rsid w:val="00FF2A0C"/>
    <w:rsid w:val="00FF5A43"/>
    <w:rsid w:val="017CF47C"/>
    <w:rsid w:val="031834FB"/>
    <w:rsid w:val="056B8834"/>
    <w:rsid w:val="05EDBB5D"/>
    <w:rsid w:val="069BBD18"/>
    <w:rsid w:val="0701FAC5"/>
    <w:rsid w:val="08DFCDB8"/>
    <w:rsid w:val="0948D884"/>
    <w:rsid w:val="0965BF87"/>
    <w:rsid w:val="0BB5C359"/>
    <w:rsid w:val="0D7BB985"/>
    <w:rsid w:val="0DB07ED7"/>
    <w:rsid w:val="101B9629"/>
    <w:rsid w:val="11F56D0D"/>
    <w:rsid w:val="13E17315"/>
    <w:rsid w:val="183CC35A"/>
    <w:rsid w:val="18BA8648"/>
    <w:rsid w:val="1C608413"/>
    <w:rsid w:val="1D50AF9E"/>
    <w:rsid w:val="20412F5D"/>
    <w:rsid w:val="205600A1"/>
    <w:rsid w:val="21BD4D32"/>
    <w:rsid w:val="23707DF2"/>
    <w:rsid w:val="23DEE68E"/>
    <w:rsid w:val="257AB6EF"/>
    <w:rsid w:val="293FD164"/>
    <w:rsid w:val="2E0BBAA3"/>
    <w:rsid w:val="2E377E9D"/>
    <w:rsid w:val="2F0B28C7"/>
    <w:rsid w:val="3023643E"/>
    <w:rsid w:val="3193D54C"/>
    <w:rsid w:val="326A41FD"/>
    <w:rsid w:val="344418E1"/>
    <w:rsid w:val="37A064F8"/>
    <w:rsid w:val="3802E4FA"/>
    <w:rsid w:val="3AB00066"/>
    <w:rsid w:val="3E77A72C"/>
    <w:rsid w:val="3E8B1C0A"/>
    <w:rsid w:val="3ED012F9"/>
    <w:rsid w:val="40FAFB3C"/>
    <w:rsid w:val="4237A59A"/>
    <w:rsid w:val="4C0FB442"/>
    <w:rsid w:val="4CD2E24B"/>
    <w:rsid w:val="4DD64C7E"/>
    <w:rsid w:val="50C85ED9"/>
    <w:rsid w:val="52CA45A9"/>
    <w:rsid w:val="544FE305"/>
    <w:rsid w:val="55BC5804"/>
    <w:rsid w:val="5A7047D6"/>
    <w:rsid w:val="6219722C"/>
    <w:rsid w:val="66E55B6B"/>
    <w:rsid w:val="68D40393"/>
    <w:rsid w:val="697F382F"/>
    <w:rsid w:val="6CC98021"/>
    <w:rsid w:val="6D74B4BD"/>
    <w:rsid w:val="6EA35705"/>
    <w:rsid w:val="6F9B7AAE"/>
    <w:rsid w:val="72F398E0"/>
    <w:rsid w:val="73A65FF8"/>
    <w:rsid w:val="7455C374"/>
    <w:rsid w:val="75749FFB"/>
    <w:rsid w:val="761C5BB0"/>
    <w:rsid w:val="79293497"/>
    <w:rsid w:val="7A456B8F"/>
    <w:rsid w:val="7AE844EF"/>
    <w:rsid w:val="7B7A29F0"/>
    <w:rsid w:val="7CEF1955"/>
    <w:rsid w:val="7CF7C6B7"/>
    <w:rsid w:val="7F88F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D54AF"/>
  <w15:chartTrackingRefBased/>
  <w15:docId w15:val="{14CACC8E-DDDE-4D8C-8AB4-FB1921EF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a-DK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49D"/>
  </w:style>
  <w:style w:type="paragraph" w:styleId="Footer">
    <w:name w:val="footer"/>
    <w:basedOn w:val="Normal"/>
    <w:link w:val="FooterChar"/>
    <w:uiPriority w:val="99"/>
    <w:unhideWhenUsed/>
    <w:rsid w:val="009F549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49D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4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4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635</Words>
  <Characters>3626</Characters>
  <Application>Microsoft Office Word</Application>
  <DocSecurity>4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Liulihan Kuang</dc:creator>
  <cp:keywords/>
  <dc:description/>
  <cp:lastModifiedBy>claes jensen</cp:lastModifiedBy>
  <cp:revision>135</cp:revision>
  <dcterms:created xsi:type="dcterms:W3CDTF">2023-03-22T21:32:00Z</dcterms:created>
  <dcterms:modified xsi:type="dcterms:W3CDTF">2023-03-29T21:48:00Z</dcterms:modified>
</cp:coreProperties>
</file>