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cs="Arial"/>
          <w:b/>
          <w:sz w:val="28"/>
          <w:szCs w:val="28"/>
        </w:rPr>
        <w:t>INSTITUTO FEDERAL DE EDUCAÇÃO, CIÊNCIA E TECNOLOGIA DE SÃO PAULO – CAMPUS CAMPOS DO JORDÃO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Helton Ricardo Santos da Costa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717B9C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>
        <w:rPr>
          <w:rFonts w:eastAsia="Times New Roman" w:cs="Arial"/>
          <w:b/>
          <w:sz w:val="32"/>
          <w:szCs w:val="28"/>
        </w:rPr>
        <w:t>Terceira</w:t>
      </w:r>
      <w:r w:rsidR="002C02BA" w:rsidRPr="00791872">
        <w:rPr>
          <w:rFonts w:eastAsia="Times New Roman" w:cs="Arial"/>
          <w:b/>
          <w:sz w:val="32"/>
          <w:szCs w:val="28"/>
        </w:rPr>
        <w:t xml:space="preserve">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2021</w:t>
      </w: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717B9C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>
        <w:rPr>
          <w:rFonts w:eastAsia="Times New Roman" w:cs="Arial"/>
          <w:b/>
          <w:sz w:val="32"/>
          <w:szCs w:val="28"/>
        </w:rPr>
        <w:t>Terceira</w:t>
      </w:r>
      <w:r w:rsidR="002C02BA" w:rsidRPr="00791872">
        <w:rPr>
          <w:rFonts w:eastAsia="Times New Roman" w:cs="Arial"/>
          <w:b/>
          <w:sz w:val="32"/>
          <w:szCs w:val="28"/>
        </w:rPr>
        <w:t xml:space="preserve">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cs="Arial"/>
          <w:sz w:val="32"/>
          <w:szCs w:val="32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eastAsia="Times New Roman" w:cs="Arial"/>
          <w:sz w:val="28"/>
          <w:szCs w:val="32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 w:val="28"/>
          <w:szCs w:val="28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Cs w:val="24"/>
        </w:rPr>
      </w:pPr>
      <w:r w:rsidRPr="00791872">
        <w:rPr>
          <w:rFonts w:eastAsia="Times New Roman" w:cs="Arial"/>
          <w:szCs w:val="24"/>
        </w:rPr>
        <w:t>Projeto Prático apresentado à disciplina de Projeto de Sistemas I como requisito parcial para cumprimento das atividades acadêmicas e aprovação nas referidas componentes curriculares.</w:t>
      </w:r>
    </w:p>
    <w:p w:rsidR="00CD464D" w:rsidRPr="00791872" w:rsidRDefault="00CD464D" w:rsidP="002C02BA">
      <w:pPr>
        <w:ind w:firstLine="0"/>
        <w:rPr>
          <w:rFonts w:eastAsia="Times New Roman" w:cs="Arial"/>
          <w:szCs w:val="24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b/>
          <w:bCs/>
          <w:szCs w:val="24"/>
        </w:rPr>
      </w:pPr>
      <w:r w:rsidRPr="00791872">
        <w:rPr>
          <w:rFonts w:eastAsia="Times New Roman" w:cs="Arial"/>
          <w:b/>
          <w:bCs/>
          <w:szCs w:val="24"/>
        </w:rPr>
        <w:t>Prof. Alisson Ribeiro</w:t>
      </w: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791872" w:rsidRPr="00791872" w:rsidRDefault="00791872" w:rsidP="00791872">
      <w:pPr>
        <w:ind w:firstLine="0"/>
        <w:rPr>
          <w:rFonts w:eastAsia="Times New Roman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suppressAutoHyphens w:val="0"/>
        <w:spacing w:after="160" w:line="259" w:lineRule="auto"/>
        <w:ind w:firstLine="0"/>
        <w:jc w:val="center"/>
        <w:rPr>
          <w:rFonts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</w:t>
      </w:r>
      <w:r w:rsidR="002C02BA" w:rsidRPr="00791872">
        <w:rPr>
          <w:rFonts w:eastAsia="Times New Roman" w:cs="Arial"/>
          <w:b/>
          <w:sz w:val="28"/>
          <w:szCs w:val="28"/>
        </w:rPr>
        <w:t>1</w:t>
      </w:r>
    </w:p>
    <w:p w:rsidR="008A6AC3" w:rsidRPr="008E0050" w:rsidRDefault="008E0050" w:rsidP="008E0050">
      <w:pPr>
        <w:pStyle w:val="SemEspaamento"/>
      </w:pPr>
      <w:r>
        <w:lastRenderedPageBreak/>
        <w:t>Introdução</w:t>
      </w:r>
    </w:p>
    <w:p w:rsidR="00AE0A24" w:rsidRDefault="00124F2C" w:rsidP="008A6AC3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</w:t>
      </w:r>
      <w:proofErr w:type="gramStart"/>
      <w:r>
        <w:rPr>
          <w:szCs w:val="24"/>
        </w:rPr>
        <w:t>é</w:t>
      </w:r>
      <w:proofErr w:type="gramEnd"/>
      <w:r w:rsidR="008A6AC3" w:rsidRPr="008A6AC3">
        <w:rPr>
          <w:szCs w:val="24"/>
        </w:rPr>
        <w:t xml:space="preserve"> uma plataforma digital que dispõe de </w:t>
      </w:r>
      <w:r w:rsidR="008A6AC3">
        <w:rPr>
          <w:szCs w:val="24"/>
        </w:rPr>
        <w:t xml:space="preserve">um </w:t>
      </w:r>
      <w:r w:rsidR="008A6AC3" w:rsidRPr="008A6AC3">
        <w:rPr>
          <w:szCs w:val="24"/>
        </w:rPr>
        <w:t xml:space="preserve">sistema de compra e venda de ingressos para eventos. Uma empresa </w:t>
      </w:r>
      <w:r w:rsidR="00CD1856">
        <w:rPr>
          <w:szCs w:val="24"/>
        </w:rPr>
        <w:t xml:space="preserve">organizadora </w:t>
      </w:r>
      <w:r w:rsidR="008A6AC3" w:rsidRPr="008A6AC3">
        <w:rPr>
          <w:szCs w:val="24"/>
        </w:rPr>
        <w:t>efetua seu cadastro no sistema, informando quantidade de lugares</w:t>
      </w:r>
      <w:r w:rsidR="00CD1856">
        <w:rPr>
          <w:szCs w:val="24"/>
        </w:rPr>
        <w:t xml:space="preserve"> disponíveis</w:t>
      </w:r>
      <w:r w:rsidR="008A6AC3" w:rsidRPr="008A6AC3">
        <w:rPr>
          <w:szCs w:val="24"/>
        </w:rPr>
        <w:t xml:space="preserve">, tipos </w:t>
      </w:r>
      <w:r w:rsidR="00CD1856">
        <w:rPr>
          <w:szCs w:val="24"/>
        </w:rPr>
        <w:t xml:space="preserve">e preços </w:t>
      </w:r>
      <w:r w:rsidR="008A6AC3" w:rsidRPr="008A6AC3">
        <w:rPr>
          <w:szCs w:val="24"/>
        </w:rPr>
        <w:t xml:space="preserve">de ingressos, </w:t>
      </w:r>
      <w:r w:rsidR="00CD1856">
        <w:rPr>
          <w:szCs w:val="24"/>
        </w:rPr>
        <w:t>descrição</w:t>
      </w:r>
      <w:r w:rsidR="008A6AC3" w:rsidRPr="008A6AC3">
        <w:rPr>
          <w:szCs w:val="24"/>
        </w:rPr>
        <w:t xml:space="preserve"> sobre o evento e da</w:t>
      </w:r>
      <w:r w:rsidR="00CD1856">
        <w:rPr>
          <w:szCs w:val="24"/>
        </w:rPr>
        <w:t>ta e hora de início e término</w:t>
      </w:r>
      <w:r w:rsidR="008A6AC3" w:rsidRPr="008A6AC3">
        <w:rPr>
          <w:szCs w:val="24"/>
        </w:rPr>
        <w:t xml:space="preserve">. </w:t>
      </w:r>
      <w:r w:rsidR="00CD1856">
        <w:rPr>
          <w:szCs w:val="24"/>
        </w:rPr>
        <w:t>Os compradores</w:t>
      </w:r>
      <w:r w:rsidR="008A6AC3" w:rsidRPr="008A6AC3">
        <w:rPr>
          <w:szCs w:val="24"/>
        </w:rPr>
        <w:t xml:space="preserve">, por sua vez, acessam </w:t>
      </w:r>
      <w:r w:rsidR="008A6AC3">
        <w:rPr>
          <w:szCs w:val="24"/>
        </w:rPr>
        <w:t xml:space="preserve">o </w:t>
      </w:r>
      <w:r w:rsidR="008A6AC3" w:rsidRPr="008A6AC3">
        <w:rPr>
          <w:szCs w:val="24"/>
        </w:rPr>
        <w:t>IngressoJá</w:t>
      </w:r>
      <w:r>
        <w:rPr>
          <w:szCs w:val="24"/>
        </w:rPr>
        <w:t>!</w:t>
      </w:r>
      <w:r w:rsidR="008A6AC3" w:rsidRPr="008A6AC3">
        <w:rPr>
          <w:szCs w:val="24"/>
        </w:rPr>
        <w:t xml:space="preserve"> </w:t>
      </w:r>
      <w:proofErr w:type="gramStart"/>
      <w:r w:rsidR="008A6AC3" w:rsidRPr="008A6AC3">
        <w:rPr>
          <w:szCs w:val="24"/>
        </w:rPr>
        <w:t>através</w:t>
      </w:r>
      <w:proofErr w:type="gramEnd"/>
      <w:r w:rsidR="008A6AC3" w:rsidRPr="008A6AC3">
        <w:rPr>
          <w:szCs w:val="24"/>
        </w:rPr>
        <w:t xml:space="preserve"> de link único do eve</w:t>
      </w:r>
      <w:r w:rsidR="008A6AC3">
        <w:rPr>
          <w:szCs w:val="24"/>
        </w:rPr>
        <w:t>nto ou podem também pesquisar por eventos</w:t>
      </w:r>
      <w:r w:rsidR="00CD1856">
        <w:rPr>
          <w:szCs w:val="24"/>
        </w:rPr>
        <w:t xml:space="preserve"> com vendas abertas</w:t>
      </w:r>
      <w:r w:rsidR="008A6AC3">
        <w:rPr>
          <w:szCs w:val="24"/>
        </w:rPr>
        <w:t xml:space="preserve"> na plataforma</w:t>
      </w:r>
      <w:r w:rsidR="008A6AC3" w:rsidRPr="008A6AC3">
        <w:rPr>
          <w:szCs w:val="24"/>
        </w:rPr>
        <w:t xml:space="preserve">. Depois escolhem o tipo de ingresso, quantidade desejada e </w:t>
      </w:r>
      <w:r w:rsidR="00CD1856">
        <w:rPr>
          <w:szCs w:val="24"/>
        </w:rPr>
        <w:t xml:space="preserve">informam os dados das pessoas vinculadas a cada um </w:t>
      </w:r>
      <w:r w:rsidR="00DC1930">
        <w:rPr>
          <w:szCs w:val="24"/>
        </w:rPr>
        <w:t>desses</w:t>
      </w:r>
      <w:r w:rsidR="00CD1856">
        <w:rPr>
          <w:szCs w:val="24"/>
        </w:rPr>
        <w:t xml:space="preserve"> ingressos</w:t>
      </w:r>
      <w:r w:rsidR="008A6AC3" w:rsidRPr="008A6AC3">
        <w:rPr>
          <w:szCs w:val="24"/>
        </w:rPr>
        <w:t>.</w:t>
      </w:r>
      <w:r w:rsidR="00DC1930">
        <w:rPr>
          <w:szCs w:val="24"/>
        </w:rPr>
        <w:t xml:space="preserve"> Ao finalizar a compra, a plataforma disponibiliza digitalmente uma entrada com os dados específicos para cada ingresso comprado.</w:t>
      </w:r>
    </w:p>
    <w:p w:rsidR="008A6AC3" w:rsidRDefault="00CD1856" w:rsidP="008A6AC3">
      <w:pPr>
        <w:rPr>
          <w:szCs w:val="24"/>
        </w:rPr>
      </w:pPr>
      <w:r>
        <w:rPr>
          <w:szCs w:val="24"/>
        </w:rPr>
        <w:t>É possível ter mais de um tipo de ingresso por evento, como por exemplo: entrada inteira/integral, meia-entrada, beneficente, para estudantes e para idosos. Cada tipo de ingresso com o seu respectivo preço, variando de evento para evento.</w:t>
      </w:r>
      <w:r w:rsidR="00DC1930">
        <w:rPr>
          <w:szCs w:val="24"/>
        </w:rPr>
        <w:t xml:space="preserve"> A organizadora </w:t>
      </w:r>
      <w:r w:rsidR="00DB7449">
        <w:rPr>
          <w:szCs w:val="24"/>
        </w:rPr>
        <w:t xml:space="preserve">é </w:t>
      </w:r>
      <w:r w:rsidR="00DC1930">
        <w:rPr>
          <w:szCs w:val="24"/>
        </w:rPr>
        <w:t>mantém o controle dos eventos</w:t>
      </w:r>
      <w:r w:rsidR="00DB7449">
        <w:rPr>
          <w:szCs w:val="24"/>
        </w:rPr>
        <w:t>.</w:t>
      </w:r>
    </w:p>
    <w:p w:rsidR="0093028B" w:rsidRDefault="00FD2A30" w:rsidP="0093028B">
      <w:pPr>
        <w:rPr>
          <w:szCs w:val="24"/>
        </w:rPr>
      </w:pPr>
      <w:r>
        <w:rPr>
          <w:szCs w:val="24"/>
        </w:rPr>
        <w:t>Os valores</w:t>
      </w:r>
      <w:r w:rsidR="00C513AF">
        <w:rPr>
          <w:szCs w:val="24"/>
        </w:rPr>
        <w:t xml:space="preserve"> </w:t>
      </w:r>
      <w:r w:rsidR="00CD1856">
        <w:rPr>
          <w:szCs w:val="24"/>
        </w:rPr>
        <w:t>dos ingressos são</w:t>
      </w:r>
      <w:r w:rsidR="00C513AF">
        <w:rPr>
          <w:szCs w:val="24"/>
        </w:rPr>
        <w:t xml:space="preserve"> acumulados na plataforma e podem ser </w:t>
      </w:r>
      <w:r w:rsidR="00DC1930">
        <w:rPr>
          <w:szCs w:val="24"/>
        </w:rPr>
        <w:t>sacados</w:t>
      </w:r>
      <w:r w:rsidR="00C513AF">
        <w:rPr>
          <w:szCs w:val="24"/>
        </w:rPr>
        <w:t xml:space="preserve"> pela </w:t>
      </w:r>
      <w:r w:rsidR="00CD1856">
        <w:rPr>
          <w:szCs w:val="24"/>
        </w:rPr>
        <w:t>organizadora</w:t>
      </w:r>
      <w:r w:rsidR="004F3DFE">
        <w:rPr>
          <w:szCs w:val="24"/>
        </w:rPr>
        <w:t xml:space="preserve"> </w:t>
      </w:r>
      <w:r w:rsidR="00C513AF">
        <w:rPr>
          <w:szCs w:val="24"/>
        </w:rPr>
        <w:t>a qualquer momento, sob uma taxa de uso</w:t>
      </w:r>
      <w:r w:rsidR="00DC1930">
        <w:rPr>
          <w:szCs w:val="24"/>
        </w:rPr>
        <w:t xml:space="preserve"> pré-definida</w:t>
      </w:r>
      <w:r w:rsidR="00C513AF">
        <w:rPr>
          <w:szCs w:val="24"/>
        </w:rPr>
        <w:t>.</w:t>
      </w:r>
    </w:p>
    <w:p w:rsidR="008E0050" w:rsidRPr="0093028B" w:rsidRDefault="008E0050" w:rsidP="0093028B">
      <w:pPr>
        <w:rPr>
          <w:szCs w:val="24"/>
        </w:rPr>
      </w:pPr>
      <w:r>
        <w:br w:type="page"/>
      </w:r>
    </w:p>
    <w:p w:rsidR="008E0050" w:rsidRDefault="008E0050" w:rsidP="008E0050">
      <w:pPr>
        <w:pStyle w:val="SemEspaamento"/>
      </w:pPr>
      <w:r>
        <w:lastRenderedPageBreak/>
        <w:t>Usuários</w:t>
      </w:r>
    </w:p>
    <w:p w:rsidR="008E0050" w:rsidRDefault="008E0050" w:rsidP="00B80D5E">
      <w:pPr>
        <w:pStyle w:val="Estilo1"/>
      </w:pPr>
      <w:r w:rsidRPr="00E75A58">
        <w:rPr>
          <w:b/>
        </w:rPr>
        <w:t>Comprador</w:t>
      </w:r>
      <w:r>
        <w:t xml:space="preserve">: refere-se a pessoa </w:t>
      </w:r>
      <w:r w:rsidR="007F7C1D">
        <w:t xml:space="preserve">física </w:t>
      </w:r>
      <w:r>
        <w:t xml:space="preserve">que adquire o ingresso para participar do evento. </w:t>
      </w:r>
      <w:r w:rsidR="00E75A58">
        <w:t>No sistema, p</w:t>
      </w:r>
      <w:r>
        <w:t xml:space="preserve">ossui acesso à pesquisa </w:t>
      </w:r>
      <w:r w:rsidR="00B35207">
        <w:t xml:space="preserve">de eventos </w:t>
      </w:r>
      <w:r w:rsidR="00E75A58">
        <w:t>e à compra de ingressos, além de ser responsável pela manutenção de seus dados pessoais</w:t>
      </w:r>
      <w:r w:rsidR="00E557A6">
        <w:t>;</w:t>
      </w:r>
    </w:p>
    <w:p w:rsidR="008E0050" w:rsidRDefault="007F7C1D" w:rsidP="00B80D5E">
      <w:pPr>
        <w:pStyle w:val="Estilo1"/>
      </w:pPr>
      <w:r>
        <w:rPr>
          <w:b/>
        </w:rPr>
        <w:t>Organizadora</w:t>
      </w:r>
      <w:r w:rsidR="008E0050">
        <w:t xml:space="preserve">: </w:t>
      </w:r>
      <w:r w:rsidR="00E75A58">
        <w:t xml:space="preserve">refere-se </w:t>
      </w:r>
      <w:r w:rsidR="008E0050">
        <w:t xml:space="preserve">a empresa </w:t>
      </w:r>
      <w:r w:rsidR="00E75A58">
        <w:t>responsável pela criação e manutenção do evento. Na plataforma possui acesso</w:t>
      </w:r>
      <w:r w:rsidR="00446B4A">
        <w:t xml:space="preserve"> à área de cr</w:t>
      </w:r>
      <w:r w:rsidR="00B35207">
        <w:t>iação de eventos e seus respectivos ingressos e valores</w:t>
      </w:r>
      <w:r w:rsidR="00E557A6">
        <w:t xml:space="preserve">. </w:t>
      </w:r>
      <w:r w:rsidR="00E504AC">
        <w:t>Pode gerar relatórios dos eventos registrados em sua conta e t</w:t>
      </w:r>
      <w:r w:rsidR="00E557A6">
        <w:t xml:space="preserve">em acesso ao próprio perfil, podendo efetuar </w:t>
      </w:r>
      <w:r w:rsidR="00B35207">
        <w:t xml:space="preserve">saques </w:t>
      </w:r>
      <w:r w:rsidR="00E504AC">
        <w:t xml:space="preserve">da plataforma </w:t>
      </w:r>
      <w:r w:rsidR="00E557A6">
        <w:t>para contas bancárias;</w:t>
      </w:r>
    </w:p>
    <w:p w:rsidR="00B35207" w:rsidRDefault="00E557A6" w:rsidP="0093028B">
      <w:pPr>
        <w:pStyle w:val="Estilo1"/>
      </w:pPr>
      <w:r w:rsidRPr="00E557A6">
        <w:rPr>
          <w:b/>
        </w:rPr>
        <w:t>Administrador</w:t>
      </w:r>
      <w:r>
        <w:t xml:space="preserve">: </w:t>
      </w:r>
      <w:r w:rsidR="00E504AC">
        <w:t xml:space="preserve">refere-se ao detentor dos direitos da plataforma IngressoJá! Pode gerar relatórios de eventos, compradores e </w:t>
      </w:r>
      <w:r w:rsidR="007F7C1D">
        <w:t>organizadoras</w:t>
      </w:r>
      <w:r w:rsidR="00E504AC">
        <w:t xml:space="preserve"> em geral. Possui acesso à conta que recebe as taxas pagas pelas </w:t>
      </w:r>
      <w:r w:rsidR="007F7C1D">
        <w:t>organizadoras</w:t>
      </w:r>
      <w:r w:rsidR="00B35207">
        <w:t xml:space="preserve"> e também pode realizar saques </w:t>
      </w:r>
      <w:r w:rsidR="00E504AC">
        <w:t>dos valores para contas bancárias.</w:t>
      </w:r>
    </w:p>
    <w:p w:rsidR="0093028B" w:rsidRPr="0093028B" w:rsidRDefault="00B35207" w:rsidP="0093028B">
      <w:pPr>
        <w:pStyle w:val="Estilo1"/>
      </w:pPr>
      <w:r>
        <w:rPr>
          <w:b/>
        </w:rPr>
        <w:t>Usuário Comum</w:t>
      </w:r>
      <w:r>
        <w:t xml:space="preserve">: refere-se ao </w:t>
      </w:r>
      <w:r w:rsidR="00095B5E">
        <w:t>usuário visitante da plataforma, que não possui cadastro (mas pode fazê-lo, nas modalidades comprador e organizadora). Possui acesso, basicamente, aos dados dos eventos disponíveis.</w:t>
      </w:r>
      <w:r w:rsidR="0093028B" w:rsidRPr="0093028B">
        <w:rPr>
          <w:b/>
        </w:rPr>
        <w:br w:type="page"/>
      </w:r>
    </w:p>
    <w:p w:rsidR="0093028B" w:rsidRDefault="0093028B" w:rsidP="0093028B">
      <w:pPr>
        <w:pStyle w:val="SemEspaamento"/>
      </w:pPr>
      <w:r>
        <w:lastRenderedPageBreak/>
        <w:t>Requisitos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6"/>
        <w:gridCol w:w="3439"/>
        <w:gridCol w:w="4086"/>
      </w:tblGrid>
      <w:tr w:rsidR="009023F6" w:rsidRPr="009023F6" w:rsidTr="009023F6">
        <w:trPr>
          <w:trHeight w:val="330"/>
        </w:trPr>
        <w:tc>
          <w:tcPr>
            <w:tcW w:w="84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22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</w:tr>
      <w:tr w:rsidR="009023F6" w:rsidRPr="009023F6" w:rsidTr="009023F6">
        <w:trPr>
          <w:trHeight w:val="630"/>
        </w:trPr>
        <w:tc>
          <w:tcPr>
            <w:tcW w:w="8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RF-01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Login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</w:t>
            </w:r>
          </w:p>
        </w:tc>
      </w:tr>
      <w:tr w:rsidR="009023F6" w:rsidRPr="009023F6" w:rsidTr="009023F6">
        <w:trPr>
          <w:trHeight w:val="6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</w:tr>
      <w:tr w:rsidR="009023F6" w:rsidRPr="009023F6" w:rsidTr="009023F6">
        <w:trPr>
          <w:trHeight w:val="6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Conta ADM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Saque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Saque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RF-29</w:t>
            </w:r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9023F6" w:rsidRPr="009023F6" w:rsidTr="009023F6">
        <w:trPr>
          <w:trHeight w:val="3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RF-30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22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</w:tbl>
    <w:p w:rsidR="00791872" w:rsidRDefault="00791872" w:rsidP="0023074A">
      <w:pPr>
        <w:pStyle w:val="Estilo1"/>
        <w:numPr>
          <w:ilvl w:val="0"/>
          <w:numId w:val="0"/>
        </w:numPr>
        <w:ind w:left="709" w:hanging="709"/>
      </w:pPr>
    </w:p>
    <w:p w:rsidR="00791872" w:rsidRDefault="0079187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3028B" w:rsidRDefault="00791872" w:rsidP="00791872">
      <w:pPr>
        <w:pStyle w:val="SemEspaamento"/>
      </w:pPr>
      <w:r>
        <w:lastRenderedPageBreak/>
        <w:t>Requisitos Não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7471"/>
      </w:tblGrid>
      <w:tr w:rsidR="000954A2" w:rsidRPr="000954A2" w:rsidTr="000954A2">
        <w:trPr>
          <w:trHeight w:val="330"/>
        </w:trPr>
        <w:tc>
          <w:tcPr>
            <w:tcW w:w="8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4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RNF-01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Ter interface responsiva e intuitiva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RNF-02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 um sistema web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RNF-03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Permitir acessos simultâneos</w:t>
            </w:r>
          </w:p>
        </w:tc>
      </w:tr>
      <w:tr w:rsidR="000954A2" w:rsidRPr="000954A2" w:rsidTr="000954A2">
        <w:trPr>
          <w:trHeight w:val="6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RNF-04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Utilizar as seguintes linguagens/tecnologias: Java + Spring Boot + </w:t>
            </w:r>
            <w:proofErr w:type="spellStart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Hibernate</w:t>
            </w:r>
            <w:proofErr w:type="spellEnd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e </w:t>
            </w:r>
            <w:proofErr w:type="spellStart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Javascript</w:t>
            </w:r>
            <w:proofErr w:type="spellEnd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+ Node.js + </w:t>
            </w:r>
            <w:proofErr w:type="spellStart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Svelte</w:t>
            </w:r>
            <w:proofErr w:type="spellEnd"/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RNF-05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MySQL como Sistema Gerenciador de Banco de Dados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RNF-06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Criptografar senhas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RNF-07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código fonte organizado para fácil manutenção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RNF-08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"soft delete" em dados críticos: não apagar, mas inativar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RNF-09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Demandar conexão com a internet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RNF-10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Validar entradas de usuários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RNF-11</w:t>
            </w:r>
          </w:p>
        </w:tc>
        <w:tc>
          <w:tcPr>
            <w:tcW w:w="4127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Permitir acesso ao sistema através de sessão única</w:t>
            </w:r>
          </w:p>
        </w:tc>
      </w:tr>
      <w:tr w:rsidR="000954A2" w:rsidRPr="000954A2" w:rsidTr="000954A2">
        <w:trPr>
          <w:trHeight w:val="3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RNF-12</w:t>
            </w:r>
          </w:p>
        </w:tc>
        <w:tc>
          <w:tcPr>
            <w:tcW w:w="41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Armazenar os dados por período indeterminado de tempo</w:t>
            </w:r>
          </w:p>
        </w:tc>
      </w:tr>
    </w:tbl>
    <w:p w:rsidR="00000E13" w:rsidRDefault="00000E13" w:rsidP="00791872">
      <w:pPr>
        <w:ind w:firstLine="0"/>
      </w:pPr>
    </w:p>
    <w:p w:rsidR="00000E13" w:rsidRDefault="00000E1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791872" w:rsidRDefault="00000E13" w:rsidP="00000E13">
      <w:pPr>
        <w:pStyle w:val="SemEspaamento"/>
      </w:pPr>
      <w:r>
        <w:lastRenderedPageBreak/>
        <w:t>Casos de Uso</w:t>
      </w:r>
    </w:p>
    <w:p w:rsidR="00CD0166" w:rsidRDefault="00CD0166" w:rsidP="00CD0166">
      <w:pPr>
        <w:pStyle w:val="Ttulo1"/>
      </w:pPr>
      <w:r>
        <w:t>Diagrama de Casos de Uso</w:t>
      </w:r>
    </w:p>
    <w:p w:rsidR="00CD0166" w:rsidRPr="00CD0166" w:rsidRDefault="00CD0166" w:rsidP="00CD0166"/>
    <w:p w:rsidR="00CD0166" w:rsidRDefault="00CD0166" w:rsidP="00CD0166">
      <w:pPr>
        <w:pStyle w:val="Ttulo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491.1pt">
            <v:imagedata r:id="rId5" o:title="DCU"/>
          </v:shape>
        </w:pict>
      </w:r>
      <w:r>
        <w:br w:type="page"/>
      </w:r>
    </w:p>
    <w:p w:rsidR="00000E13" w:rsidRDefault="009C64F8" w:rsidP="00471D87">
      <w:pPr>
        <w:pStyle w:val="Ttulo1"/>
      </w:pPr>
      <w:r>
        <w:lastRenderedPageBreak/>
        <w:t xml:space="preserve">Casos de Uso </w:t>
      </w:r>
      <w:r w:rsidR="00471D87">
        <w:t>Resumidos</w:t>
      </w:r>
    </w:p>
    <w:p w:rsidR="00CD0166" w:rsidRPr="00CD0166" w:rsidRDefault="00CD0166" w:rsidP="00CD0166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  <w:gridCol w:w="3090"/>
        <w:gridCol w:w="3412"/>
        <w:gridCol w:w="938"/>
      </w:tblGrid>
      <w:tr w:rsidR="009C64F8" w:rsidRPr="009C64F8" w:rsidTr="00B87F24">
        <w:trPr>
          <w:trHeight w:val="330"/>
        </w:trPr>
        <w:tc>
          <w:tcPr>
            <w:tcW w:w="8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7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18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PR1A5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CSU-01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Login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Conta ADM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Saque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Saque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8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CSU-30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</w:tbl>
    <w:p w:rsidR="009C64F8" w:rsidRDefault="009C64F8" w:rsidP="00471D87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471D87" w:rsidRDefault="009C64F8" w:rsidP="009C64F8">
      <w:pPr>
        <w:pStyle w:val="Ttulo1"/>
      </w:pPr>
      <w:r>
        <w:lastRenderedPageBreak/>
        <w:t>Casos de Uso Detalhados</w:t>
      </w:r>
    </w:p>
    <w:p w:rsidR="009C64F8" w:rsidRPr="009C64F8" w:rsidRDefault="009C64F8" w:rsidP="009C64F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CSU-01: Efetuar Login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Administrador/Comprador/Organizadora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autenticar-se no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um cadastro</w:t>
            </w:r>
          </w:p>
        </w:tc>
      </w:tr>
      <w:tr w:rsidR="009C64F8" w:rsidRPr="009C64F8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 usuário estará logado e poderá usar o sistema de acordo com o seu nível de acesso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"Entrar"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Insere os dados do usuário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Seleciona o tipo de usuário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no botão "Ok"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Permite acesso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não pertencem a um usuário cadastrado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CSU-02: Exibir Categoria de Evento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Todos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categorias de evento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das categorias de evento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Acessa a página principal da aplicação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Exibe as categorias no canto esquerdo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CSU-03: Exibir Evento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Todos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eventos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dos eventos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Acessa a página principal da aplicação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Exibe a lista de eventos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um evento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Exibe os detalhes do evento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CSU-04: Editar Conta ADM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os dados da administrativa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 conta administrativa será alterada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"Conta Administrativa"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CSU-05: Exibir 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da 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 organizadora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da organizadora logada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CSU-06: Efetuar Saque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9C64F8" w:rsidRPr="009C64F8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sacar o valor total ou parcial do montante acumulado na carteira digital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saque será realizado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"Sacar"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 valor requerido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"Efetuar Saque"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Processa o saque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Valor é superior ao da carteira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CSU-07: Exibir Saque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saque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saque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Saques"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 histórico de saques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CSU-08: Exibir 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comprador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do comprador logado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CSU-09: Exibir Pedido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pedido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pedido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Pedidos"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 histórico de pedidos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CSU-10: Cadastrar 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administradores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administrador será criado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"Criar Conta Administrativa"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CSU-11: Exibir 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administradores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dos administradores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do administrador logado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CSU-12: Editar 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o administrador logado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administrador serão alterados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CSU-13: Excluir 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administrador do sistema, exceto o próprio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Será excluído o administrador selecionado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Em "Administradores", clica no ícone de lixeira referente ao administrador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Confirma exclusão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Exclui o administrador selecionado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CSU-14: Cadastrar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uma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categoria de eventos será criada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"Nova Categoria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CSU-15: Editar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uma categoria de eventos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eventos será alterada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CSU-16: Excluir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uma categoria de eventos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eventos será excluída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à categoria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Confirma a exclusão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Existem dados dependentes desse cadastro no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CSU-17: Cadastrar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uma organizadora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organizadora será criada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"Cadastre-se"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"Quero vender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CSU-18: Editar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uma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da organizadora serão alterados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CSU-19: Excluir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uma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organizadora será excluída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"Desativar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a organizadora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Direciona para a página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 evento aberto em seu nome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Existe valor diferente de zero em carteira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CSU-20: Cadastrar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evento será criado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"Novo"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CSU-21: Editar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evento serão alterados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CSU-22: Excluir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evento será excluído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"Excluir"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o evento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CSU-23: Cadastrar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tipo de ingresso que estará disponíveis em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90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tipo de ingresso será disponibilizado para comercialização em um evento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"Cadastrar Tipo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CSU-24: Exibir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os tipos de ingresso disponíveis em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dos ingressos disponíveis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"Tipos de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Exibe os tipos de ingressos em um evento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CSU-25: Editar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6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tipo de ingresso disponível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tipo de ingresso disponível serão alterados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"Tipo de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"Incluir"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CSU-26: Excluir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6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tipo de ingresso disponível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tipo de ingresso disponível será excluído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"Tipos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ao ingresso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"Confirmar"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Exclui o tipo de ingresso disponível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 ingresso vendido com esse tipo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CSU-27: Cadastrar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comprador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comprador será criado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"Cadastre-se"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"Quero comprar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CSU-28: Editar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comprador serão alterados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CSU-29: Excluir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comprador será excluído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"Desativar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o comprador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Direciona para a página principal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CSU-30: Efetuar Pedido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efetuar um pedido/compra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pedido será gerado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Na página principal ou através de busca, seleciona o evento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quantidade para cada tipo de ingresso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"Avançar"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de cada ingressante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"Finalizar"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Insere os dados da forma de pagamento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Processa o pagamento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8 Salva o pedido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9 Exibe os ingressos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C64F8" w:rsidRDefault="000026B6" w:rsidP="000026B6">
      <w:pPr>
        <w:pStyle w:val="SemEspaamento"/>
      </w:pPr>
      <w:r>
        <w:lastRenderedPageBreak/>
        <w:t>Protótipo de Interface de Baixo Nível</w:t>
      </w:r>
    </w:p>
    <w:p w:rsidR="000026B6" w:rsidRDefault="000026B6" w:rsidP="000026B6">
      <w:pPr>
        <w:ind w:firstLine="0"/>
      </w:pPr>
    </w:p>
    <w:p w:rsidR="000026B6" w:rsidRPr="000026B6" w:rsidRDefault="000026B6" w:rsidP="000026B6">
      <w:pPr>
        <w:ind w:firstLine="0"/>
      </w:pPr>
    </w:p>
    <w:p w:rsidR="000026B6" w:rsidRDefault="000026B6" w:rsidP="000026B6">
      <w:pPr>
        <w:ind w:firstLine="0"/>
      </w:pPr>
      <w:r>
        <w:pict>
          <v:shape id="_x0000_i1026" type="#_x0000_t75" style="width:453.05pt;height:255.4pt">
            <v:imagedata r:id="rId6" o:title="ingressoJa-cadastro"/>
          </v:shape>
        </w:pict>
      </w:r>
    </w:p>
    <w:p w:rsidR="000026B6" w:rsidRDefault="000026B6" w:rsidP="000026B6">
      <w:pPr>
        <w:ind w:firstLine="0"/>
      </w:pPr>
    </w:p>
    <w:p w:rsidR="000026B6" w:rsidRDefault="000026B6" w:rsidP="000026B6">
      <w:pPr>
        <w:ind w:firstLine="0"/>
      </w:pPr>
      <w:r>
        <w:pict>
          <v:shape id="_x0000_i1027" type="#_x0000_t75" style="width:453.05pt;height:255.4pt">
            <v:imagedata r:id="rId7" o:title="ingressoJa-editar"/>
          </v:shape>
        </w:pict>
      </w:r>
    </w:p>
    <w:p w:rsidR="000026B6" w:rsidRDefault="000026B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0026B6" w:rsidRDefault="000026B6" w:rsidP="000026B6">
      <w:pPr>
        <w:ind w:firstLine="0"/>
      </w:pPr>
      <w:r>
        <w:lastRenderedPageBreak/>
        <w:pict>
          <v:shape id="_x0000_i1028" type="#_x0000_t75" style="width:453.05pt;height:255.4pt">
            <v:imagedata r:id="rId8" o:title="ingressoJa-efetua_pedido"/>
          </v:shape>
        </w:pict>
      </w:r>
    </w:p>
    <w:p w:rsidR="000026B6" w:rsidRDefault="000026B6" w:rsidP="000026B6">
      <w:pPr>
        <w:ind w:firstLine="0"/>
      </w:pPr>
    </w:p>
    <w:p w:rsidR="000026B6" w:rsidRDefault="000026B6" w:rsidP="000026B6">
      <w:pPr>
        <w:ind w:firstLine="0"/>
      </w:pPr>
      <w:r>
        <w:pict>
          <v:shape id="_x0000_i1029" type="#_x0000_t75" style="width:453.05pt;height:255.4pt">
            <v:imagedata r:id="rId9" o:title="ingressoJa-index"/>
          </v:shape>
        </w:pict>
      </w:r>
    </w:p>
    <w:p w:rsidR="000026B6" w:rsidRDefault="000026B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0026B6" w:rsidRDefault="000026B6" w:rsidP="000026B6">
      <w:pPr>
        <w:ind w:firstLine="0"/>
      </w:pPr>
      <w:r>
        <w:lastRenderedPageBreak/>
        <w:pict>
          <v:shape id="_x0000_i1030" type="#_x0000_t75" style="width:453.05pt;height:255.4pt">
            <v:imagedata r:id="rId10" o:title="ingressoJa-login"/>
          </v:shape>
        </w:pict>
      </w:r>
    </w:p>
    <w:p w:rsidR="000026B6" w:rsidRDefault="000026B6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0026B6" w:rsidRPr="000026B6" w:rsidRDefault="000026B6" w:rsidP="000026B6">
      <w:pPr>
        <w:ind w:firstLine="0"/>
      </w:pPr>
      <w:bookmarkStart w:id="0" w:name="_GoBack"/>
      <w:bookmarkEnd w:id="0"/>
    </w:p>
    <w:sectPr w:rsidR="000026B6" w:rsidRPr="000026B6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00E13"/>
    <w:rsid w:val="000026B6"/>
    <w:rsid w:val="00011647"/>
    <w:rsid w:val="000954A2"/>
    <w:rsid w:val="00095B5E"/>
    <w:rsid w:val="000E475F"/>
    <w:rsid w:val="00124F2C"/>
    <w:rsid w:val="00222FD6"/>
    <w:rsid w:val="0023074A"/>
    <w:rsid w:val="002C02BA"/>
    <w:rsid w:val="00446B4A"/>
    <w:rsid w:val="00471D87"/>
    <w:rsid w:val="00493914"/>
    <w:rsid w:val="004F3DFE"/>
    <w:rsid w:val="00717B9C"/>
    <w:rsid w:val="00791872"/>
    <w:rsid w:val="007F09EE"/>
    <w:rsid w:val="007F7C1D"/>
    <w:rsid w:val="00887486"/>
    <w:rsid w:val="008A6AC3"/>
    <w:rsid w:val="008E0050"/>
    <w:rsid w:val="008E0FFB"/>
    <w:rsid w:val="008E24A4"/>
    <w:rsid w:val="009023F6"/>
    <w:rsid w:val="009053E1"/>
    <w:rsid w:val="0093028B"/>
    <w:rsid w:val="00972DC9"/>
    <w:rsid w:val="009C64F8"/>
    <w:rsid w:val="00AE0A24"/>
    <w:rsid w:val="00B35207"/>
    <w:rsid w:val="00B80D5E"/>
    <w:rsid w:val="00B87F24"/>
    <w:rsid w:val="00C513AF"/>
    <w:rsid w:val="00CD0166"/>
    <w:rsid w:val="00CD1856"/>
    <w:rsid w:val="00CD464D"/>
    <w:rsid w:val="00DB7449"/>
    <w:rsid w:val="00DC1930"/>
    <w:rsid w:val="00E504AC"/>
    <w:rsid w:val="00E557A6"/>
    <w:rsid w:val="00E75A58"/>
    <w:rsid w:val="00EF7E9E"/>
    <w:rsid w:val="00FD2A30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8FD73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Subtitulo"/>
    <w:next w:val="Normal"/>
    <w:link w:val="Ttulo1Char"/>
    <w:uiPriority w:val="9"/>
    <w:qFormat/>
    <w:rsid w:val="00471D8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pacing w:val="15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8E0050"/>
    <w:pPr>
      <w:suppressAutoHyphens/>
      <w:spacing w:before="240" w:after="240" w:line="360" w:lineRule="auto"/>
    </w:pPr>
    <w:rPr>
      <w:rFonts w:ascii="Arial" w:hAnsi="Arial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aliases w:val="Subtitulo Char"/>
    <w:basedOn w:val="Fontepargpadro"/>
    <w:link w:val="Ttulo1"/>
    <w:uiPriority w:val="9"/>
    <w:rsid w:val="00471D87"/>
    <w:rPr>
      <w:rFonts w:ascii="Arial" w:eastAsiaTheme="majorEastAsia" w:hAnsi="Arial" w:cstheme="majorBidi"/>
      <w:b/>
      <w:color w:val="000000" w:themeColor="text1"/>
      <w:spacing w:val="15"/>
      <w:sz w:val="24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42</Pages>
  <Words>3862</Words>
  <Characters>20861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35</cp:revision>
  <dcterms:created xsi:type="dcterms:W3CDTF">2021-04-20T01:01:00Z</dcterms:created>
  <dcterms:modified xsi:type="dcterms:W3CDTF">2021-06-15T01:04:00Z</dcterms:modified>
</cp:coreProperties>
</file>