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KFMCH – info pro vyhotovení cestovního příkazu / Information for a travel order</w:t>
      </w:r>
    </w:p>
    <w:p w:rsidR="00000000" w:rsidDel="00000000" w:rsidP="00000000" w:rsidRDefault="00000000" w:rsidRPr="00000000" w14:paraId="00000002">
      <w:pPr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pošlete Zuzaně na/ send to Zuzana to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hrabaloz@natur.cuni.cz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363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6"/>
        <w:gridCol w:w="4267"/>
        <w:tblGridChange w:id="0">
          <w:tblGrid>
            <w:gridCol w:w="6096"/>
            <w:gridCol w:w="4267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Jméno cestujícího/Name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Příjmení cestujícího/ Surname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 cestujícího/Type of traveller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Zvolte/ Choose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Zaměstnání/ Emplyement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Zvolte/ Choose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Od kdy(datum a čas)/ From (date and time)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Datum a čas/ Date and time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 kdy (datum a čas)/ Until (date and time)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Datum a čas/ Date and time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Začátek cesty – místo/ Beginning of the trip - place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Konec cesty – místo/ End of the trip - place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Země, město/ Country, city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Název konference nebo přijímacího subjektu/ Conference name or name of the institution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Druh pobytu/ Type of stay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Zvolte položku.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Popis cesty/konference/ Description of the conference or stay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Dopravní prostředek/ Means of transport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Výše kapesného – 0-40%/ Amount of pocket money*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Zálohy/ Advance payment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Zvolte položku.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Účet číslo/ Account number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Zdroje financování cesty/ Budget code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Další předpokládané výdaje (kolik potřebujete zálohu během cesty – např. na MHD atd.?)/ Other expected expenses during the trip (bus etc…)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Letenky: jaké letenky koupíme? Pokud víte tak prosím čísla letu/ Flights: which flight you want and its number if known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Ubytování: tipy, odkazy, ideálně na booking.com/ Accommodation: tips, links to preferred accommodation on Booking.com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Registrační poplatek/ Přihlašovací údaje k platbě: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Link na zaplacení registračního poplatku/ Registration fee: Link for registration fee: Log in details for payment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Odkaz na konferenci/ Conference link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Poznámky/ Notes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Údaje na letenku:/Details for a plane ticket:</w:t>
      </w:r>
    </w:p>
    <w:tbl>
      <w:tblPr>
        <w:tblStyle w:val="Table2"/>
        <w:tblW w:w="86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96"/>
        <w:gridCol w:w="3827"/>
        <w:tblGridChange w:id="0">
          <w:tblGrid>
            <w:gridCol w:w="4796"/>
            <w:gridCol w:w="38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Jméno a přijímení/ Name and Surname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Mobilní číslo:/Personal phone number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Datum expirace pasu /OP:/ Passport expiration date: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Národnost:/Nationality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Číslo pasu/OP:/ Passport number: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Datum narození:/ Date of birth: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Zavazadlo:/Luggage: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2f3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426" w:top="567" w:left="1440" w:right="1133" w:header="708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*kapesné/pocket money  - pouze pro kmenové zaměstnance, ne pro studenty. Výše kapesného je procesnto z diet a určuje ho příkazce rozpočtu/ just for permanent staff memebrs, not students. The amount is a percentage of the „diets“ and is decided by the grant owner.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Zstupntext">
    <w:name w:val="Placeholder Text"/>
    <w:basedOn w:val="Standardnpsmoodstavce"/>
    <w:uiPriority w:val="99"/>
    <w:semiHidden w:val="1"/>
    <w:rsid w:val="00CE593D"/>
    <w:rPr>
      <w:color w:val="808080"/>
    </w:rPr>
  </w:style>
  <w:style w:type="table" w:styleId="Tabulkaseznamu3zvraznn1">
    <w:name w:val="List Table 3 Accent 1"/>
    <w:basedOn w:val="Normlntabulka"/>
    <w:uiPriority w:val="48"/>
    <w:rsid w:val="00A17BD1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character" w:styleId="Hypertextovodkaz">
    <w:name w:val="Hyperlink"/>
    <w:basedOn w:val="Standardnpsmoodstavce"/>
    <w:uiPriority w:val="99"/>
    <w:unhideWhenUsed w:val="1"/>
    <w:rsid w:val="003D465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3D4654"/>
    <w:rPr>
      <w:color w:val="605e5c"/>
      <w:shd w:color="auto" w:fill="e1dfdd" w:val="clear"/>
    </w:rPr>
  </w:style>
  <w:style w:type="character" w:styleId="Sledovanodkaz">
    <w:name w:val="FollowedHyperlink"/>
    <w:basedOn w:val="Standardnpsmoodstavce"/>
    <w:uiPriority w:val="99"/>
    <w:semiHidden w:val="1"/>
    <w:unhideWhenUsed w:val="1"/>
    <w:rsid w:val="003D4654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4615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B30960"/>
    <w:pPr>
      <w:tabs>
        <w:tab w:val="center" w:pos="4513"/>
        <w:tab w:val="right" w:pos="9026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B30960"/>
  </w:style>
  <w:style w:type="paragraph" w:styleId="Zpat">
    <w:name w:val="footer"/>
    <w:basedOn w:val="Normln"/>
    <w:link w:val="ZpatChar"/>
    <w:uiPriority w:val="99"/>
    <w:unhideWhenUsed w:val="1"/>
    <w:rsid w:val="00B30960"/>
    <w:pPr>
      <w:tabs>
        <w:tab w:val="center" w:pos="4513"/>
        <w:tab w:val="right" w:pos="9026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B3096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val="single"/>
          <w:bottom w:color="4472c4" w:space="0" w:sz="4" w:val="single"/>
          <w:insideH w:color="000000" w:space="0" w:sz="0" w:val="nil"/>
        </w:tcBorders>
      </w:tcPr>
    </w:tblStylePr>
    <w:tblStylePr w:type="band1Vert">
      <w:tcPr>
        <w:tcBorders>
          <w:left w:color="4472c4" w:space="0" w:sz="4" w:val="single"/>
          <w:right w:color="4472c4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472c4" w:space="0" w:sz="4" w:val="single"/>
          <w:left w:color="000000" w:space="0" w:sz="0" w:val="nil"/>
        </w:tcBorders>
      </w:tcPr>
    </w:tblStylePr>
    <w:tblStylePr w:type="swCell">
      <w:tcPr>
        <w:tcBorders>
          <w:top w:color="4472c4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rabaloz@natur.cuni.cz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NWUNhSFlLEgmwIGIxeHCyWyDQ==">AMUW2mUxF/TEUmoMAOyMQq4XYPmw2z4H/7NutqiRgxXsGsgeBR76yIQF3kkiDEnwjTumovkgEXssbE9trjP7kNaOFOaqsZ6mf7pCu556yKws+F1UAfRhUtwUBWcPnoQycS/MkK620oji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2022-02-15T10:01:00Z</dcterms:created>
  <dc:creator>Hrabalová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0x01010004F92DD0A70FD0478BE3BA7DF832641C</vt:lpwstr>
  </property>
</Properties>
</file>