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51BC" w14:textId="77777777" w:rsidR="000C434B" w:rsidRDefault="00000000">
      <w:pPr>
        <w:widowControl w:val="0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anchor distT="114300" distB="114300" distL="114300" distR="114300" simplePos="0" relativeHeight="251658240" behindDoc="0" locked="0" layoutInCell="1" hidden="0" allowOverlap="1" wp14:anchorId="455B904C" wp14:editId="64BB9AB5">
            <wp:simplePos x="0" y="0"/>
            <wp:positionH relativeFrom="page">
              <wp:posOffset>4714875</wp:posOffset>
            </wp:positionH>
            <wp:positionV relativeFrom="page">
              <wp:posOffset>2920275</wp:posOffset>
            </wp:positionV>
            <wp:extent cx="2357438" cy="1829046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855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829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4775AE" w14:textId="77777777" w:rsidR="000C434B" w:rsidRDefault="00000000">
      <w:pPr>
        <w:pStyle w:val="2"/>
        <w:spacing w:before="0" w:after="200"/>
        <w:rPr>
          <w:rFonts w:ascii="Google Sans SemiBold" w:eastAsia="Google Sans SemiBold" w:hAnsi="Google Sans SemiBold" w:cs="Google Sans SemiBold"/>
          <w:sz w:val="90"/>
          <w:szCs w:val="90"/>
        </w:rPr>
      </w:pPr>
      <w:bookmarkStart w:id="0" w:name="_o9l2dv7ck3uu" w:colFirst="0" w:colLast="0"/>
      <w:bookmarkEnd w:id="0"/>
      <w:r>
        <w:rPr>
          <w:rFonts w:ascii="Google Sans SemiBold" w:eastAsia="Google Sans SemiBold" w:hAnsi="Google Sans SemiBold" w:cs="Google Sans SemiBold"/>
          <w:sz w:val="90"/>
          <w:szCs w:val="90"/>
        </w:rPr>
        <w:t>Glossary</w:t>
      </w:r>
    </w:p>
    <w:p w14:paraId="527A92FD" w14:textId="77777777" w:rsidR="000C434B" w:rsidRDefault="00000000">
      <w:pPr>
        <w:pStyle w:val="a3"/>
        <w:rPr>
          <w:rFonts w:ascii="Google Sans SemiBold" w:eastAsia="Google Sans SemiBold" w:hAnsi="Google Sans SemiBold" w:cs="Google Sans SemiBold"/>
          <w:color w:val="1155CC"/>
          <w:sz w:val="42"/>
          <w:szCs w:val="42"/>
        </w:rPr>
      </w:pPr>
      <w:bookmarkStart w:id="1" w:name="_hu8hwpu4vltl" w:colFirst="0" w:colLast="0"/>
      <w:bookmarkEnd w:id="1"/>
      <w:r>
        <w:rPr>
          <w:rFonts w:ascii="Google Sans SemiBold" w:eastAsia="Google Sans SemiBold" w:hAnsi="Google Sans SemiBold" w:cs="Google Sans SemiBold"/>
          <w:color w:val="1155CC"/>
          <w:sz w:val="42"/>
          <w:szCs w:val="42"/>
        </w:rPr>
        <w:t>Google AI Essentials</w:t>
      </w:r>
    </w:p>
    <w:p w14:paraId="4365DAA3" w14:textId="77777777" w:rsidR="000C434B" w:rsidRDefault="00000000">
      <w:r>
        <w:pict w14:anchorId="0C2B0F90">
          <v:rect id="_x0000_i1025" style="width:0;height:1.5pt" o:hralign="center" o:hrstd="t" o:hr="t" fillcolor="#a0a0a0" stroked="f"/>
        </w:pict>
      </w:r>
    </w:p>
    <w:p w14:paraId="35817A2E" w14:textId="77777777" w:rsidR="000C434B" w:rsidRDefault="00000000">
      <w:pPr>
        <w:pStyle w:val="2"/>
        <w:spacing w:before="200" w:after="200"/>
        <w:rPr>
          <w:rFonts w:ascii="Google Sans" w:eastAsia="Google Sans" w:hAnsi="Google Sans" w:cs="Google Sans"/>
        </w:rPr>
      </w:pPr>
      <w:bookmarkStart w:id="2" w:name="_josw4u2f3juh" w:colFirst="0" w:colLast="0"/>
      <w:bookmarkEnd w:id="2"/>
      <w:r>
        <w:rPr>
          <w:rFonts w:ascii="Google Sans" w:eastAsia="Google Sans" w:hAnsi="Google Sans" w:cs="Google Sans"/>
        </w:rPr>
        <w:t xml:space="preserve">Terms and definitions </w:t>
      </w:r>
      <w:proofErr w:type="gramStart"/>
      <w:r>
        <w:rPr>
          <w:rFonts w:ascii="Google Sans" w:eastAsia="Google Sans" w:hAnsi="Google Sans" w:cs="Google Sans"/>
        </w:rPr>
        <w:t>from</w:t>
      </w:r>
      <w:proofErr w:type="gramEnd"/>
      <w:r>
        <w:rPr>
          <w:rFonts w:ascii="Google Sans" w:eastAsia="Google Sans" w:hAnsi="Google Sans" w:cs="Google Sans"/>
        </w:rPr>
        <w:t xml:space="preserve"> the course</w:t>
      </w:r>
    </w:p>
    <w:p w14:paraId="4338FDD1" w14:textId="77777777" w:rsidR="000C434B" w:rsidRDefault="000C434B"/>
    <w:p w14:paraId="7C6E2339" w14:textId="77777777" w:rsidR="000C434B" w:rsidRDefault="00000000">
      <w:pPr>
        <w:pStyle w:val="2"/>
        <w:spacing w:after="200"/>
      </w:pPr>
      <w:bookmarkStart w:id="3" w:name="_79eztyyfgd10" w:colFirst="0" w:colLast="0"/>
      <w:bookmarkEnd w:id="3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A</w:t>
      </w:r>
    </w:p>
    <w:p w14:paraId="284A3BEB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Artificial intelligence (AI)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Computer programs that can complete cognitive tasks typically associated with human intelligence</w:t>
      </w:r>
    </w:p>
    <w:p w14:paraId="42E963BD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AI augmentation: 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>The process of using AI to improve a work product, whether by making it easier to do or higher in quality</w:t>
      </w:r>
    </w:p>
    <w:p w14:paraId="0EA41A70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AI automation: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The process of using AI to accomplish tasks, without any action on the user’s part</w:t>
      </w:r>
    </w:p>
    <w:p w14:paraId="4896E6D2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AI model: </w:t>
      </w:r>
      <w:r>
        <w:rPr>
          <w:rFonts w:ascii="Google Sans" w:eastAsia="Google Sans" w:hAnsi="Google Sans" w:cs="Google Sans"/>
          <w:sz w:val="24"/>
          <w:szCs w:val="24"/>
        </w:rPr>
        <w:t>A computer program trained on a set of data to recognize patterns and perform specific tasks</w:t>
      </w:r>
    </w:p>
    <w:p w14:paraId="6021DF9A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AI tool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AI-powered software that can automate or assist users with a variety of tasks</w:t>
      </w:r>
    </w:p>
    <w:p w14:paraId="0E8C0492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AI user: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Someone who leverages AI to complete a personal or professional task</w:t>
      </w:r>
    </w:p>
    <w:p w14:paraId="2C97FE8D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Allocative harm: </w:t>
      </w:r>
      <w:r>
        <w:rPr>
          <w:rFonts w:ascii="Google Sans" w:eastAsia="Google Sans" w:hAnsi="Google Sans" w:cs="Google Sans"/>
          <w:sz w:val="24"/>
          <w:szCs w:val="24"/>
        </w:rPr>
        <w:t>Wrongdoing that occurs when an AI system’s use or behavior withholds opportunities, resources, or information in domains that affect a person’s well-being</w:t>
      </w:r>
    </w:p>
    <w:p w14:paraId="5E0D32D3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b/>
          <w:color w:val="434343"/>
          <w:sz w:val="48"/>
          <w:szCs w:val="48"/>
        </w:rPr>
      </w:pPr>
      <w:bookmarkStart w:id="4" w:name="_83l0br3b09dc" w:colFirst="0" w:colLast="0"/>
      <w:bookmarkEnd w:id="4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lastRenderedPageBreak/>
        <w:t>B</w:t>
      </w:r>
    </w:p>
    <w:p w14:paraId="3B63AD0F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Biased data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Data that is incomplete, does not accurately represent populations, or includes preferential treatment for certain individuals or groups</w:t>
      </w:r>
    </w:p>
    <w:p w14:paraId="79F2DB35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b/>
          <w:color w:val="434343"/>
          <w:sz w:val="48"/>
          <w:szCs w:val="48"/>
        </w:rPr>
      </w:pPr>
      <w:bookmarkStart w:id="5" w:name="_qmu9t5ehu9r7" w:colFirst="0" w:colLast="0"/>
      <w:bookmarkEnd w:id="5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C</w:t>
      </w:r>
    </w:p>
    <w:p w14:paraId="74D07A62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Chain-of-thought prompting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</w:rPr>
        <w:t xml:space="preserve"> A prompting technique that involves requesting a large language model to explain its reasoning processes</w:t>
      </w:r>
    </w:p>
    <w:p w14:paraId="7CF404CC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Cognitive task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Any mental activity, such as thinking, understanding, learning, and remembering</w:t>
      </w:r>
    </w:p>
    <w:p w14:paraId="38690869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Conversational AI too</w:t>
      </w:r>
      <w:r>
        <w:rPr>
          <w:rFonts w:ascii="Google Sans" w:eastAsia="Google Sans" w:hAnsi="Google Sans" w:cs="Google Sans"/>
          <w:b/>
          <w:sz w:val="24"/>
          <w:szCs w:val="24"/>
        </w:rPr>
        <w:t>l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</w:rPr>
        <w:t xml:space="preserve"> A generative AI tool that processes text requests and generates text responses</w:t>
      </w:r>
    </w:p>
    <w:p w14:paraId="30747930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color w:val="434343"/>
          <w:sz w:val="48"/>
          <w:szCs w:val="48"/>
        </w:rPr>
      </w:pPr>
      <w:bookmarkStart w:id="6" w:name="_38gi407eosrb" w:colFirst="0" w:colLast="0"/>
      <w:bookmarkEnd w:id="6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D</w:t>
      </w:r>
    </w:p>
    <w:p w14:paraId="7F5A067E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Data bias</w:t>
      </w:r>
      <w:r>
        <w:rPr>
          <w:rFonts w:ascii="Google Sans" w:eastAsia="Google Sans" w:hAnsi="Google Sans" w:cs="Google Sans"/>
          <w:b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A circumstance in which systemic errors or prejudices lead to unfair or inaccurate information, resulting in biased outputs</w:t>
      </w:r>
    </w:p>
    <w:p w14:paraId="3BB80ABB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Deepfakes: 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>AI-generated fake photos or videos of real people saying or doing things that they did not do</w:t>
      </w:r>
    </w:p>
    <w:p w14:paraId="1E80849F" w14:textId="77777777" w:rsidR="000C434B" w:rsidRDefault="00000000">
      <w:pPr>
        <w:spacing w:after="200"/>
        <w:rPr>
          <w:rFonts w:ascii="Google Sans" w:eastAsia="Google Sans" w:hAnsi="Google Sans" w:cs="Google Sans"/>
          <w:b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Drift</w:t>
      </w:r>
      <w:r>
        <w:rPr>
          <w:rFonts w:ascii="Google Sans" w:eastAsia="Google Sans" w:hAnsi="Google Sans" w:cs="Google Sans"/>
          <w:b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The decline in an AI model's accuracy in predictions due to changes over time that are not reflected in the training data</w:t>
      </w:r>
    </w:p>
    <w:p w14:paraId="436C95B0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bookmarkStart w:id="7" w:name="_ogiyb4lxbyyc" w:colFirst="0" w:colLast="0"/>
      <w:bookmarkEnd w:id="7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F</w:t>
      </w:r>
    </w:p>
    <w:p w14:paraId="37B7572E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Few-shot prompting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A technique that provides two or more examples in a prompt</w:t>
      </w:r>
    </w:p>
    <w:p w14:paraId="0F985C2D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bookmarkStart w:id="8" w:name="_ireqtwhaplm9" w:colFirst="0" w:colLast="0"/>
      <w:bookmarkEnd w:id="8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G</w:t>
      </w:r>
    </w:p>
    <w:p w14:paraId="6314E35E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Generative AI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AI that can generate new content, like text, images, or other media</w:t>
      </w:r>
    </w:p>
    <w:p w14:paraId="33636FC1" w14:textId="77777777" w:rsidR="000C434B" w:rsidRDefault="000C434B">
      <w:pPr>
        <w:spacing w:after="200"/>
        <w:rPr>
          <w:rFonts w:ascii="Google Sans" w:eastAsia="Google Sans" w:hAnsi="Google Sans" w:cs="Google Sans"/>
          <w:b/>
          <w:color w:val="434343"/>
        </w:rPr>
      </w:pPr>
    </w:p>
    <w:p w14:paraId="08C31A74" w14:textId="77777777" w:rsidR="000C434B" w:rsidRDefault="00000000">
      <w:pPr>
        <w:pStyle w:val="2"/>
        <w:spacing w:after="200"/>
      </w:pPr>
      <w:bookmarkStart w:id="9" w:name="_372e609b5wel" w:colFirst="0" w:colLast="0"/>
      <w:bookmarkEnd w:id="9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lastRenderedPageBreak/>
        <w:t>H</w:t>
      </w:r>
    </w:p>
    <w:p w14:paraId="3FDA97BA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Hallucinations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</w:rPr>
        <w:t xml:space="preserve"> AI outputs that are not true</w:t>
      </w:r>
    </w:p>
    <w:p w14:paraId="3FFB8E44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Human-in-the-loop approach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A combination of machine and human intelligence to train, use, verify, and refine AI models</w:t>
      </w:r>
    </w:p>
    <w:p w14:paraId="308D9C6C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bookmarkStart w:id="10" w:name="_7as0so1le6bh" w:colFirst="0" w:colLast="0"/>
      <w:bookmarkEnd w:id="10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I</w:t>
      </w:r>
    </w:p>
    <w:p w14:paraId="43B6AD48" w14:textId="77777777" w:rsidR="000C434B" w:rsidRDefault="00000000">
      <w:pPr>
        <w:spacing w:after="20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Interpersonal harm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The use of technology to create a disadvantage to certain people that negatively affects their relationships with others or causes a loss of one's sense of self and agency</w:t>
      </w:r>
    </w:p>
    <w:p w14:paraId="52227906" w14:textId="77777777" w:rsidR="000C434B" w:rsidRDefault="00000000">
      <w:pPr>
        <w:pStyle w:val="2"/>
        <w:spacing w:after="200"/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</w:pPr>
      <w:bookmarkStart w:id="11" w:name="_e28302n0qehk" w:colFirst="0" w:colLast="0"/>
      <w:bookmarkEnd w:id="11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K</w:t>
      </w:r>
    </w:p>
    <w:p w14:paraId="0F89BB2B" w14:textId="77777777" w:rsidR="000C434B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Knowledge cutoff: 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>The concept that an AI model is trained at a specific point in time, so it doesn’t have any knowledge of events or information after that date</w:t>
      </w:r>
    </w:p>
    <w:p w14:paraId="31DE07E2" w14:textId="77777777" w:rsidR="000C434B" w:rsidRDefault="00000000">
      <w:pPr>
        <w:pStyle w:val="2"/>
        <w:spacing w:after="200"/>
      </w:pPr>
      <w:bookmarkStart w:id="12" w:name="_ur6m9d43kcrm" w:colFirst="0" w:colLast="0"/>
      <w:bookmarkEnd w:id="12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L</w:t>
      </w:r>
    </w:p>
    <w:p w14:paraId="2DE149D6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Large language model (LLM)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An AI model that is trained on large amounts of text to identify patterns between words, concepts, and phrases so that it can generate responses to prompts</w:t>
      </w:r>
    </w:p>
    <w:p w14:paraId="36DA5D53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b/>
          <w:color w:val="434343"/>
          <w:sz w:val="48"/>
          <w:szCs w:val="48"/>
        </w:rPr>
      </w:pPr>
      <w:bookmarkStart w:id="13" w:name="_y6hj0rhk1d19" w:colFirst="0" w:colLast="0"/>
      <w:bookmarkEnd w:id="13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M</w:t>
      </w:r>
    </w:p>
    <w:p w14:paraId="723B1709" w14:textId="77777777" w:rsidR="000C434B" w:rsidRDefault="000C434B"/>
    <w:p w14:paraId="5FEFA4F6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Machine learning (ML)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</w:rPr>
        <w:t xml:space="preserve"> A subset of AI focused on developing computer programs that can analyze data to make decisions or predictions</w:t>
      </w:r>
    </w:p>
    <w:p w14:paraId="07985267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Multimodal model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An AI model that can accept and learn from multiple types of input, such as images, video, or audio</w:t>
      </w:r>
    </w:p>
    <w:p w14:paraId="799DF582" w14:textId="77777777" w:rsidR="000C434B" w:rsidRDefault="00000000">
      <w:pPr>
        <w:pStyle w:val="2"/>
        <w:spacing w:after="200"/>
      </w:pPr>
      <w:bookmarkStart w:id="14" w:name="_vf980ngh2lt4" w:colFirst="0" w:colLast="0"/>
      <w:bookmarkEnd w:id="14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N</w:t>
      </w:r>
    </w:p>
    <w:p w14:paraId="3BE06FFE" w14:textId="77777777" w:rsidR="000C434B" w:rsidRDefault="00000000">
      <w:pPr>
        <w:spacing w:after="200"/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Natural language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The way people talk or write when communicating with each other</w:t>
      </w:r>
    </w:p>
    <w:p w14:paraId="2C352F2D" w14:textId="77777777" w:rsidR="000C434B" w:rsidRDefault="00000000">
      <w:pPr>
        <w:pStyle w:val="2"/>
        <w:spacing w:after="200"/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</w:pPr>
      <w:bookmarkStart w:id="15" w:name="_q0ywqcgqy4kk" w:colFirst="0" w:colLast="0"/>
      <w:bookmarkEnd w:id="15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lastRenderedPageBreak/>
        <w:t>O</w:t>
      </w:r>
    </w:p>
    <w:p w14:paraId="0F5FAB44" w14:textId="77777777" w:rsidR="000C434B" w:rsidRDefault="00000000">
      <w:pPr>
        <w:spacing w:after="200"/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One-shot prompting</w:t>
      </w:r>
      <w:r>
        <w:rPr>
          <w:rFonts w:ascii="Google Sans" w:eastAsia="Google Sans" w:hAnsi="Google Sans" w:cs="Google Sans"/>
          <w:sz w:val="24"/>
          <w:szCs w:val="24"/>
        </w:rPr>
        <w:t>: A technique that provides a single example in a prompt</w:t>
      </w:r>
    </w:p>
    <w:p w14:paraId="643A01FA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Open dataset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</w:rPr>
        <w:t xml:space="preserve"> A dataset that is freely available to anyone to use</w:t>
      </w:r>
    </w:p>
    <w:p w14:paraId="206ACF74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b/>
          <w:color w:val="0B57D0"/>
          <w:sz w:val="40"/>
          <w:szCs w:val="40"/>
        </w:rPr>
      </w:pPr>
      <w:bookmarkStart w:id="16" w:name="_efdpol6wctee" w:colFirst="0" w:colLast="0"/>
      <w:bookmarkEnd w:id="16"/>
      <w:r>
        <w:rPr>
          <w:rFonts w:ascii="Google Sans" w:eastAsia="Google Sans" w:hAnsi="Google Sans" w:cs="Google Sans"/>
          <w:b/>
          <w:color w:val="0B57D0"/>
          <w:sz w:val="40"/>
          <w:szCs w:val="40"/>
        </w:rPr>
        <w:t>P</w:t>
      </w:r>
    </w:p>
    <w:p w14:paraId="3CA563BE" w14:textId="77777777" w:rsidR="000C434B" w:rsidRDefault="00000000">
      <w:pPr>
        <w:spacing w:after="200"/>
        <w:rPr>
          <w:rFonts w:ascii="Google Sans" w:eastAsia="Google Sans" w:hAnsi="Google Sans" w:cs="Google Sans"/>
          <w:sz w:val="28"/>
          <w:szCs w:val="28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Privacy:</w:t>
      </w:r>
      <w:r>
        <w:rPr>
          <w:rFonts w:ascii="Google Sans" w:eastAsia="Google Sans" w:hAnsi="Google Sans" w:cs="Google Sans"/>
          <w:sz w:val="28"/>
          <w:szCs w:val="28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The right for a user to have control over how their personal information and data are collected, stored, and used</w:t>
      </w:r>
    </w:p>
    <w:p w14:paraId="2FF03841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Prompt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Text input that provides instructions to the AI model on how to generate output</w:t>
      </w:r>
    </w:p>
    <w:p w14:paraId="2DAAF35A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Prompt engineering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The practice of developing effective prompts that elicit useful output from generative AI</w:t>
      </w:r>
    </w:p>
    <w:p w14:paraId="12468017" w14:textId="77777777" w:rsidR="000C434B" w:rsidRDefault="00000000">
      <w:pPr>
        <w:pStyle w:val="2"/>
        <w:spacing w:after="200"/>
      </w:pPr>
      <w:bookmarkStart w:id="17" w:name="_x2eq34z8sxth" w:colFirst="0" w:colLast="0"/>
      <w:bookmarkEnd w:id="17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Q</w:t>
      </w:r>
    </w:p>
    <w:p w14:paraId="35ACB544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Quality-of-service harm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A circumstance in which AI tools do not perform as well for certain groups of people based on their identity</w:t>
      </w:r>
    </w:p>
    <w:p w14:paraId="3DB2D369" w14:textId="77777777" w:rsidR="000C434B" w:rsidRDefault="00000000">
      <w:pPr>
        <w:pStyle w:val="2"/>
        <w:spacing w:after="200"/>
      </w:pPr>
      <w:bookmarkStart w:id="18" w:name="_8s5nde3lue90" w:colFirst="0" w:colLast="0"/>
      <w:bookmarkEnd w:id="18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R</w:t>
      </w:r>
    </w:p>
    <w:p w14:paraId="10653798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Representational harm: 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>An</w:t>
      </w: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AI tool’s reinforcement of the subordination of social groups based on their identities</w:t>
      </w:r>
    </w:p>
    <w:p w14:paraId="16126A88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Responsible AI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The principle of developing and using AI ethically, with the intent of benefiting people and society while avoiding harm</w:t>
      </w:r>
    </w:p>
    <w:p w14:paraId="5B8DB29B" w14:textId="77777777" w:rsidR="000C434B" w:rsidRDefault="00000000">
      <w:pPr>
        <w:pStyle w:val="2"/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bookmarkStart w:id="19" w:name="_6g7lit7mzljk" w:colFirst="0" w:colLast="0"/>
      <w:bookmarkEnd w:id="19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S</w:t>
      </w:r>
    </w:p>
    <w:p w14:paraId="6609BDEC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Security: 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>The act of safeguarding personal information and private data, and ensuring that the system is secure by preventing unauthorized access</w:t>
      </w:r>
    </w:p>
    <w:p w14:paraId="1EC7E9DE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Social system harm: </w:t>
      </w:r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 xml:space="preserve">Macro-level societal effects that amplify existing class, power, or privilege disparities, or cause physical harm, </w:t>
      </w:r>
      <w:proofErr w:type="gramStart"/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>as a result of</w:t>
      </w:r>
      <w:proofErr w:type="gramEnd"/>
      <w:r>
        <w:rPr>
          <w:rFonts w:ascii="Google Sans" w:eastAsia="Google Sans" w:hAnsi="Google Sans" w:cs="Google Sans"/>
          <w:color w:val="1F1F1F"/>
          <w:sz w:val="24"/>
          <w:szCs w:val="24"/>
          <w:highlight w:val="white"/>
        </w:rPr>
        <w:t xml:space="preserve"> the development or use of AI tools </w:t>
      </w:r>
    </w:p>
    <w:p w14:paraId="7663A909" w14:textId="77777777" w:rsidR="000C434B" w:rsidRDefault="00000000">
      <w:pPr>
        <w:spacing w:after="200"/>
        <w:rPr>
          <w:rFonts w:ascii="Google Sans" w:eastAsia="Google Sans" w:hAnsi="Google Sans" w:cs="Google Sans"/>
          <w:b/>
          <w:color w:val="434343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lastRenderedPageBreak/>
        <w:t>Systemic bias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 xml:space="preserve">A tendency upheld by institutions that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favors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or disadvantages certain outcomes or groups</w:t>
      </w:r>
    </w:p>
    <w:p w14:paraId="6858B1BB" w14:textId="77777777" w:rsidR="000C434B" w:rsidRDefault="00000000">
      <w:pPr>
        <w:pStyle w:val="2"/>
        <w:spacing w:after="200"/>
      </w:pPr>
      <w:bookmarkStart w:id="20" w:name="_quvfpbycmbzo" w:colFirst="0" w:colLast="0"/>
      <w:bookmarkEnd w:id="20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T</w:t>
      </w:r>
    </w:p>
    <w:p w14:paraId="2DA74FB1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>Training set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sz w:val="24"/>
          <w:szCs w:val="24"/>
          <w:highlight w:val="white"/>
        </w:rPr>
        <w:t xml:space="preserve"> A collection of data used to teach AI</w:t>
      </w:r>
    </w:p>
    <w:p w14:paraId="06A8FD57" w14:textId="77777777" w:rsidR="000C434B" w:rsidRDefault="00000000">
      <w:pPr>
        <w:spacing w:after="20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  <w:highlight w:val="white"/>
        </w:rPr>
        <w:t xml:space="preserve">Transparency: </w:t>
      </w:r>
      <w:r>
        <w:rPr>
          <w:rFonts w:ascii="Google Sans" w:eastAsia="Google Sans" w:hAnsi="Google Sans" w:cs="Google Sans"/>
          <w:sz w:val="24"/>
          <w:szCs w:val="24"/>
        </w:rPr>
        <w:t>The idea that an AI tool should provide insight into how it works, why it made a particular output, and what factors contributed to that output</w:t>
      </w:r>
    </w:p>
    <w:p w14:paraId="1C0BA363" w14:textId="77777777" w:rsidR="000C434B" w:rsidRDefault="000C434B">
      <w:pPr>
        <w:spacing w:after="200"/>
        <w:rPr>
          <w:rFonts w:ascii="Google Sans" w:eastAsia="Google Sans" w:hAnsi="Google Sans" w:cs="Google Sans"/>
          <w:sz w:val="24"/>
          <w:szCs w:val="24"/>
        </w:rPr>
      </w:pPr>
    </w:p>
    <w:p w14:paraId="0587C9F6" w14:textId="77777777" w:rsidR="000C434B" w:rsidRDefault="000C434B">
      <w:pPr>
        <w:spacing w:after="200"/>
        <w:rPr>
          <w:rFonts w:ascii="Google Sans" w:eastAsia="Google Sans" w:hAnsi="Google Sans" w:cs="Google Sans"/>
          <w:b/>
          <w:sz w:val="24"/>
          <w:szCs w:val="24"/>
          <w:highlight w:val="white"/>
        </w:rPr>
      </w:pPr>
    </w:p>
    <w:sectPr w:rsidR="000C434B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D323" w14:textId="77777777" w:rsidR="00036C03" w:rsidRDefault="00036C03">
      <w:pPr>
        <w:spacing w:line="240" w:lineRule="auto"/>
      </w:pPr>
      <w:r>
        <w:separator/>
      </w:r>
    </w:p>
  </w:endnote>
  <w:endnote w:type="continuationSeparator" w:id="0">
    <w:p w14:paraId="3BA30B51" w14:textId="77777777" w:rsidR="00036C03" w:rsidRDefault="00036C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F50F227-FF5D-4404-B380-E4F73ECEB4F0}"/>
    <w:embedBold r:id="rId2" w:fontKey="{33BAE122-FCC9-479A-90EC-F9BE7BA1D7A7}"/>
  </w:font>
  <w:font w:name="Google Sans SemiBold">
    <w:charset w:val="00"/>
    <w:family w:val="auto"/>
    <w:pitch w:val="default"/>
    <w:embedRegular r:id="rId3" w:fontKey="{AB766475-95CE-4B33-8FA8-26B38E9937C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37B7578F-F9ED-4EA9-B025-4B42734631D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CAF0ED8-48ED-4A86-ACCF-460F77CC5E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35A3" w14:textId="77777777" w:rsidR="000C434B" w:rsidRDefault="000C43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3E49C" w14:textId="77777777" w:rsidR="00036C03" w:rsidRDefault="00036C03">
      <w:pPr>
        <w:spacing w:line="240" w:lineRule="auto"/>
      </w:pPr>
      <w:r>
        <w:separator/>
      </w:r>
    </w:p>
  </w:footnote>
  <w:footnote w:type="continuationSeparator" w:id="0">
    <w:p w14:paraId="26E203C3" w14:textId="77777777" w:rsidR="00036C03" w:rsidRDefault="00036C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5D26B" w14:textId="77777777" w:rsidR="000C434B" w:rsidRDefault="000C434B">
    <w:pPr>
      <w:rPr>
        <w:rFonts w:ascii="Google Sans" w:eastAsia="Google Sans" w:hAnsi="Google Sans" w:cs="Google Sans"/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0458" w14:textId="77777777" w:rsidR="000C434B" w:rsidRDefault="000C434B">
    <w:pPr>
      <w:widowControl w:val="0"/>
      <w:spacing w:line="360" w:lineRule="auto"/>
      <w:rPr>
        <w:rFonts w:ascii="Google Sans" w:eastAsia="Google Sans" w:hAnsi="Google Sans" w:cs="Google Sans"/>
        <w:color w:val="980000"/>
      </w:rPr>
    </w:pPr>
  </w:p>
  <w:p w14:paraId="1D0E8886" w14:textId="77777777" w:rsidR="000C434B" w:rsidRDefault="00000000">
    <w:pPr>
      <w:widowControl w:val="0"/>
      <w:spacing w:line="240" w:lineRule="auto"/>
      <w:rPr>
        <w:rFonts w:ascii="Google Sans SemiBold" w:eastAsia="Google Sans SemiBold" w:hAnsi="Google Sans SemiBold" w:cs="Google Sans SemiBold"/>
        <w:color w:val="1155CC"/>
        <w:sz w:val="42"/>
        <w:szCs w:val="42"/>
      </w:rPr>
    </w:pPr>
    <w:r>
      <w:pict w14:anchorId="599D975D">
        <v:rect id="_x0000_i1026" style="width:0;height:1.5pt" o:hralign="center" o:hrstd="t" o:hr="t" fillcolor="#a0a0a0" stroked="f"/>
      </w:pict>
    </w:r>
  </w:p>
  <w:p w14:paraId="51984D60" w14:textId="77777777" w:rsidR="000C434B" w:rsidRDefault="000C43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4B"/>
    <w:rsid w:val="00036C03"/>
    <w:rsid w:val="000C434B"/>
    <w:rsid w:val="00AC2DBF"/>
    <w:rsid w:val="00C4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BD2DD"/>
  <w15:docId w15:val="{438A3C5C-F33F-4773-9BAF-26BD6B07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2829</Words>
  <Characters>1614</Characters>
  <Application>Microsoft Office Word</Application>
  <DocSecurity>0</DocSecurity>
  <Lines>13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Тетяна</dc:creator>
  <cp:lastModifiedBy>Тетяна Василівна Зайцева</cp:lastModifiedBy>
  <cp:revision>2</cp:revision>
  <dcterms:created xsi:type="dcterms:W3CDTF">2025-02-09T15:56:00Z</dcterms:created>
  <dcterms:modified xsi:type="dcterms:W3CDTF">2025-02-09T15:56:00Z</dcterms:modified>
</cp:coreProperties>
</file>