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Security Standard Operating Procedure</w:t>
      </w:r>
    </w:p>
    <w:p>
      <w:r>
        <w:t>Arka Fintech Services. Version 3.1, effective 15 January 2026. Owner: IT Security.</w:t>
      </w:r>
    </w:p>
    <w:p>
      <w:pPr>
        <w:pStyle w:val="Heading1"/>
      </w:pPr>
      <w:r>
        <w:t>1 Scope</w:t>
      </w:r>
    </w:p>
    <w:p>
      <w:r>
        <w:t>This SOP applies to every laptop, phone and account that the company issues.</w:t>
      </w:r>
    </w:p>
    <w:p>
      <w:pPr>
        <w:pStyle w:val="Heading1"/>
      </w:pPr>
      <w:r>
        <w:t>2 Laptop controls</w:t>
      </w:r>
    </w:p>
    <w:p>
      <w:pPr>
        <w:pStyle w:val="Heading2"/>
      </w:pPr>
      <w:r>
        <w:t>2.1 Encryption and patches</w:t>
      </w:r>
    </w:p>
    <w:p>
      <w:r>
        <w:t>Policy POL-HR-014 sets the rules for company laptops.</w:t>
      </w:r>
    </w:p>
    <w:p>
      <w:pPr>
        <w:pStyle w:val="ListBullet"/>
      </w:pPr>
      <w:r>
        <w:t>Every laptop uses full-disk encryption.</w:t>
      </w:r>
    </w:p>
    <w:p>
      <w:pPr>
        <w:pStyle w:val="ListBullet"/>
      </w:pPr>
      <w:r>
        <w:t>Security patches are installed within 30 days of release.</w:t>
      </w:r>
    </w:p>
    <w:p>
      <w:pPr>
        <w:pStyle w:val="ListBullet"/>
      </w:pPr>
      <w:r>
        <w:t>The screen locks after 5 minutes without use.</w:t>
      </w:r>
    </w:p>
    <w:p>
      <w:pPr>
        <w:pStyle w:val="Heading2"/>
      </w:pPr>
      <w:r>
        <w:t>2.2 Lost or stolen devices</w:t>
      </w:r>
    </w:p>
    <w:p>
      <w:r>
        <w:t>Report a lost or stolen device to the IT service desk (extension 4100) within 24 hours.</w:t>
      </w:r>
    </w:p>
    <w:p>
      <w:r>
        <w:t>Patch compliance by quarter (in 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Quarter</w:t>
            </w:r>
          </w:p>
        </w:tc>
        <w:tc>
          <w:tcPr>
            <w:tcW w:type="dxa" w:w="4320"/>
          </w:tcPr>
          <w:p>
            <w:r>
              <w:t>Laptops patched within 30 days</w:t>
            </w:r>
          </w:p>
        </w:tc>
      </w:tr>
      <w:tr>
        <w:tc>
          <w:tcPr>
            <w:tcW w:type="dxa" w:w="4320"/>
          </w:tcPr>
          <w:p>
            <w:r>
              <w:t>Q1 FY2025-26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t>Q2 FY2025-26</w:t>
            </w:r>
          </w:p>
        </w:tc>
        <w:tc>
          <w:tcPr>
            <w:tcW w:type="dxa" w:w="4320"/>
          </w:tcPr>
          <w:p>
            <w:r>
              <w:t>97</w:t>
            </w:r>
          </w:p>
        </w:tc>
      </w:tr>
    </w:tbl>
    <w:p>
      <w:pPr>
        <w:pStyle w:val="Heading1"/>
      </w:pPr>
      <w:r>
        <w:t>3 Accounts</w:t>
      </w:r>
    </w:p>
    <w:p>
      <w:r>
        <w:t>Use the company password manager. Turn on two-step sign-in for every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demo generator</dc:creator>
  <cp:keywords/>
  <dc:description>generated by python-docx</dc:description>
  <cp:lastModifiedBy>demo generator</cp:lastModifiedBy>
  <cp:revision>1</cp:revision>
  <dcterms:created xsi:type="dcterms:W3CDTF">2026-10-27T12:00:00Z</dcterms:created>
  <dcterms:modified xsi:type="dcterms:W3CDTF">2026-10-27T12:00:00Z</dcterms:modified>
  <cp:category/>
</cp:coreProperties>
</file>