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Arial"/>
          <w:b/>
          <w:sz w:val="32"/>
        </w:rPr>
        <w:t>PPT讲稿（简化压缩版）</w:t>
      </w:r>
    </w:p>
    <w:p>
      <w:pPr>
        <w:keepLines/>
        <w:spacing w:line="276" w:lineRule="auto" w:after="140"/>
      </w:pPr>
      <w:r>
        <w:rPr>
          <w:rFonts w:ascii="Arial" w:hAnsi="Arial" w:eastAsia="Arial"/>
          <w:b/>
          <w:sz w:val="24"/>
        </w:rPr>
        <w:t>1、</w:t>
      </w:r>
      <w:r>
        <w:rPr>
          <w:rFonts w:ascii="Arial" w:hAnsi="Arial" w:eastAsia="Arial"/>
          <w:b w:val="0"/>
          <w:sz w:val="24"/>
        </w:rPr>
        <w:t>Good morning. My project is about federated learning for traffic sign recognition under non-IID data. I used the GTSRB dataset. First, I built a FedAvg baseline. Then, I tested whether FedProx could improve the results when client data were very different.</w:t>
      </w:r>
    </w:p>
    <w:p>
      <w:pPr>
        <w:keepLines/>
        <w:spacing w:line="276" w:lineRule="auto" w:after="140"/>
      </w:pPr>
      <w:r>
        <w:rPr>
          <w:rFonts w:ascii="Arial" w:hAnsi="Arial" w:eastAsia="Arial"/>
          <w:b/>
          <w:sz w:val="24"/>
        </w:rPr>
        <w:t>2、</w:t>
      </w:r>
      <w:r>
        <w:rPr>
          <w:rFonts w:ascii="Arial" w:hAnsi="Arial" w:eastAsia="Arial"/>
          <w:b w:val="0"/>
          <w:sz w:val="24"/>
        </w:rPr>
        <w:t>Traffic-sign images come from many vehicles and road environments. In federated learning, vehicles keep their raw images locally and share only model updates with a server. However, different vehicles may see different types of signs. One vehicle may see many speed-limit signs, while another sees more warning signs. My main question is: how well does FedAvg work with this label imbalance, and can FedProx reduce the performance drop?</w:t>
      </w:r>
    </w:p>
    <w:p>
      <w:pPr>
        <w:keepLines/>
        <w:spacing w:line="276" w:lineRule="auto" w:after="140"/>
      </w:pPr>
      <w:r>
        <w:rPr>
          <w:rFonts w:ascii="Arial" w:hAnsi="Arial" w:eastAsia="Arial"/>
          <w:b/>
          <w:sz w:val="24"/>
        </w:rPr>
        <w:t>3、</w:t>
      </w:r>
      <w:r>
        <w:rPr>
          <w:rFonts w:ascii="Arial" w:hAnsi="Arial" w:eastAsia="Arial"/>
          <w:b w:val="0"/>
          <w:sz w:val="24"/>
        </w:rPr>
        <w:t>The project has three stages. Stage 1A built the basic system and compared Centralized, Local-only, and FedAvg under a near-IID setting. Stage 1B used Dirichlet splits to create different levels of label imbalance and found a large performance drop in the most extreme setting. Stage 1C-A1 tested FedProx as a possible improvement. I kept the main settings the same so that the comparisons were fair.</w:t>
      </w:r>
    </w:p>
    <w:p>
      <w:pPr>
        <w:keepLines/>
        <w:spacing w:line="276" w:lineRule="auto" w:after="140"/>
      </w:pPr>
      <w:r>
        <w:rPr>
          <w:rFonts w:ascii="Arial" w:hAnsi="Arial" w:eastAsia="Arial"/>
          <w:b/>
          <w:sz w:val="24"/>
        </w:rPr>
        <w:t>4、</w:t>
      </w:r>
      <w:r>
        <w:rPr>
          <w:rFonts w:ascii="Arial" w:hAnsi="Arial" w:eastAsia="Arial"/>
          <w:b w:val="0"/>
          <w:sz w:val="24"/>
        </w:rPr>
        <w:t>I used the GTSRB dataset, which has 43 traffic-sign classes, 39,209 training images, and 12,630 test images. I simulated five clients, and all five joined every round. Each client trained for one local epoch, and the formal runs used 160 rounds. I used the same CNN without Batch Normalization for the main comparisons. The main measures were test accuracy and macro class accuracy. Macro accuracy gives every class equal weight, so it can show whether some classes perform poorly.</w:t>
      </w:r>
    </w:p>
    <w:p>
      <w:pPr>
        <w:keepLines/>
        <w:spacing w:line="276" w:lineRule="auto" w:after="140"/>
      </w:pPr>
      <w:r>
        <w:rPr>
          <w:rFonts w:ascii="Arial" w:hAnsi="Arial" w:eastAsia="Arial"/>
          <w:b/>
          <w:sz w:val="24"/>
        </w:rPr>
        <w:t>5、</w:t>
      </w:r>
      <w:r>
        <w:rPr>
          <w:rFonts w:ascii="Arial" w:hAnsi="Arial" w:eastAsia="Arial"/>
          <w:b w:val="0"/>
          <w:sz w:val="24"/>
        </w:rPr>
        <w:t>This figure shows one round of federated learning. First, the server sends the current global model to all clients. Each client trains the model using only its own local data, so the raw images stay on the client. The clients then send model updates to the server. The server combines these updates, for example with FedAvg, and creates a new global model. This process repeats for many rounds.</w:t>
      </w:r>
    </w:p>
    <w:p>
      <w:pPr>
        <w:keepLines/>
        <w:spacing w:line="276" w:lineRule="auto" w:after="140"/>
      </w:pPr>
      <w:r>
        <w:rPr>
          <w:rFonts w:ascii="Arial" w:hAnsi="Arial" w:eastAsia="Arial"/>
          <w:b/>
          <w:sz w:val="24"/>
        </w:rPr>
        <w:t>6、</w:t>
      </w:r>
      <w:r>
        <w:rPr>
          <w:rFonts w:ascii="Arial" w:hAnsi="Arial" w:eastAsia="Arial"/>
          <w:b w:val="0"/>
          <w:sz w:val="24"/>
        </w:rPr>
        <w:t>In Stage 1A, Centralized training reached 91.16% test accuracy, while the average Local-only result was only 60.11%. This shows that one client did not have enough data to build a strong general model. FedAvg combined information from all five clients and reached 92.60% test accuracy and 89.44% macro class accuracy. The curve also shows that the global model improved over the communication rounds. The main result is that Local-only was much weaker, while FedAvg was close to Centralized training. Because the training budgets were different, I do not claim that FedAvg was better than Centralized training.</w:t>
      </w:r>
    </w:p>
    <w:p>
      <w:pPr>
        <w:keepLines/>
        <w:spacing w:line="276" w:lineRule="auto" w:after="140"/>
      </w:pPr>
      <w:r>
        <w:rPr>
          <w:rFonts w:ascii="Arial" w:hAnsi="Arial" w:eastAsia="Arial"/>
          <w:b/>
          <w:sz w:val="24"/>
        </w:rPr>
        <w:t>7、</w:t>
      </w:r>
      <w:r>
        <w:rPr>
          <w:rFonts w:ascii="Arial" w:hAnsi="Arial" w:eastAsia="Arial"/>
          <w:b w:val="0"/>
          <w:sz w:val="24"/>
        </w:rPr>
        <w:t>In Stage 1B, I used Dirichlet splits to create controlled non-IID data. A larger alpha gives a more balanced split, while a smaller alpha makes the client data more uneven. At alpha equals 10, all five clients still had all 43 classes. At alpha equals 0.1, each client had only about 16 to 24 classes. I changed only the data allocation, while keeping the model, training budget, and test set the same.</w:t>
      </w:r>
    </w:p>
    <w:p>
      <w:pPr>
        <w:keepLines/>
        <w:spacing w:line="276" w:lineRule="auto" w:after="140"/>
      </w:pPr>
      <w:r>
        <w:rPr>
          <w:rFonts w:ascii="Arial" w:hAnsi="Arial" w:eastAsia="Arial"/>
          <w:b/>
          <w:sz w:val="24"/>
        </w:rPr>
        <w:t>8、</w:t>
      </w:r>
      <w:r>
        <w:rPr>
          <w:rFonts w:ascii="Arial" w:hAnsi="Arial" w:eastAsia="Arial"/>
          <w:b w:val="0"/>
          <w:sz w:val="24"/>
        </w:rPr>
        <w:t>I then tested FedAvg under these different data splits. Test accuracy stayed close to 92% for IID, alpha equals 10, alpha equals 1, and alpha equals 0.5. At alpha equals 0.5, macro accuracy dropped more than test accuracy, which means some classes had already become weaker. Under the extreme alpha equals 0.1 setting, test accuracy fell to 71.49%, and macro accuracy fell to 69.42%. So, FedAvg handled mild and moderate label imbalance, but struggled with extreme imbalance. This result led to the FedProx study.</w:t>
      </w:r>
    </w:p>
    <w:p>
      <w:pPr>
        <w:keepLines/>
        <w:spacing w:line="276" w:lineRule="auto" w:after="140"/>
      </w:pPr>
      <w:r>
        <w:rPr>
          <w:rFonts w:ascii="Arial" w:hAnsi="Arial" w:eastAsia="Arial"/>
          <w:b/>
          <w:sz w:val="24"/>
        </w:rPr>
        <w:t>9、</w:t>
      </w:r>
      <w:r>
        <w:rPr>
          <w:rFonts w:ascii="Arial" w:hAnsi="Arial" w:eastAsia="Arial"/>
          <w:b w:val="0"/>
          <w:sz w:val="24"/>
        </w:rPr>
        <w:t>FedProx uses the same server aggregation as FedAvg, but it adds a penalty when a local model moves too far from the current global model. To make the test fair, I kept the initial model, data split, data order, optimiser, server settings, and training budget the same. The only change was mu: mu equals zero was the control, and mu equals 0.1 was FedProx. The validation curve shows that mu equals 0.1 performed better under alpha equals 0.1.</w:t>
      </w:r>
    </w:p>
    <w:p>
      <w:pPr>
        <w:keepLines/>
        <w:spacing w:line="276" w:lineRule="auto" w:after="140"/>
      </w:pPr>
      <w:r>
        <w:rPr>
          <w:rFonts w:ascii="Arial" w:hAnsi="Arial" w:eastAsia="Arial"/>
          <w:b/>
          <w:sz w:val="24"/>
        </w:rPr>
        <w:t>10、</w:t>
      </w:r>
      <w:r>
        <w:rPr>
          <w:rFonts w:ascii="Arial" w:hAnsi="Arial" w:eastAsia="Arial"/>
          <w:b w:val="0"/>
          <w:sz w:val="24"/>
        </w:rPr>
        <w:t>The official test results improved in both settings. At alpha equals 0.1, test accuracy increased from 77.51% to 84.52%, a gain of 7.02 percentage points. Macro accuracy increased from 73.60% to 80.79%, a gain of 7.19 points. At alpha equals 0.5, test accuracy improved by 4.46 points, and macro accuracy improved by 5.35 points. The gain was larger under alpha equals 0.1. FedProx reduced the problem, but it did not solve it completely. These results are based on the current setup and one random seed.</w:t>
      </w:r>
    </w:p>
    <w:p>
      <w:pPr>
        <w:keepLines/>
        <w:spacing w:line="276" w:lineRule="auto" w:after="140"/>
      </w:pPr>
      <w:r>
        <w:rPr>
          <w:rFonts w:ascii="Arial" w:hAnsi="Arial" w:eastAsia="Arial"/>
          <w:b/>
          <w:sz w:val="24"/>
        </w:rPr>
        <w:t>11、</w:t>
      </w:r>
      <w:r>
        <w:rPr>
          <w:rFonts w:ascii="Arial" w:hAnsi="Arial" w:eastAsia="Arial"/>
          <w:b w:val="0"/>
          <w:sz w:val="24"/>
        </w:rPr>
        <w:t>To conclude, there are three main findings. First, under near-IID data, FedAvg was much better than Local-only and was close to Centralized training. Second, FedAvg worked well with mild and moderate label imbalance, but its performance dropped sharply at alpha equals 0.1. Third, FedProx improved both test accuracy and macro accuracy, especially in the extreme setting. The main limits are one random seed, five clients, full client participation, and one local epoch. Future work will study SCAFFOLD, MOON, FedBN, and communication compression. This project provides a reliable baseline for further work.</w:t>
      </w:r>
    </w:p>
    <w:p>
      <w:pPr>
        <w:keepLines/>
        <w:spacing w:line="276" w:lineRule="auto" w:after="140"/>
      </w:pPr>
      <w:r>
        <w:rPr>
          <w:rFonts w:ascii="Arial" w:hAnsi="Arial" w:eastAsia="Arial"/>
          <w:b/>
          <w:sz w:val="24"/>
        </w:rPr>
        <w:t>12、</w:t>
      </w:r>
      <w:r>
        <w:rPr>
          <w:rFonts w:ascii="Arial" w:hAnsi="Arial" w:eastAsia="Arial"/>
          <w:b w:val="0"/>
          <w:sz w:val="24"/>
        </w:rPr>
        <w:t>This is the end of my presentation. Thank you for listening. I welcome your questions and feedback.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8"/>
      </w:rPr>
      <w:t>Simplified presentation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PPT讲稿（简化压缩版）</dc:title>
  <dc:subject>Federated learning presentation 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