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9FC58">
      <w:pPr>
        <w:pStyle w:val="5"/>
        <w:spacing w:before="83" w:line="429" w:lineRule="auto"/>
        <w:ind w:left="3002" w:right="3202" w:firstLine="384"/>
      </w:pPr>
      <w:r>
        <w:t xml:space="preserve">Project Design Phase </w:t>
      </w:r>
      <w:r>
        <w:rPr>
          <w:spacing w:val="-2"/>
        </w:rPr>
        <w:t>Proposed</w:t>
      </w:r>
      <w:r>
        <w:rPr>
          <w:spacing w:val="-27"/>
        </w:rPr>
        <w:t xml:space="preserve"> </w:t>
      </w:r>
      <w:r>
        <w:rPr>
          <w:spacing w:val="-2"/>
        </w:rPr>
        <w:t>Solution</w:t>
      </w:r>
      <w:r>
        <w:rPr>
          <w:spacing w:val="-27"/>
        </w:rPr>
        <w:t xml:space="preserve"> </w:t>
      </w:r>
      <w:r>
        <w:rPr>
          <w:spacing w:val="-2"/>
        </w:rPr>
        <w:t>Template</w:t>
      </w:r>
    </w:p>
    <w:p w14:paraId="3FEE8D2A">
      <w:pPr>
        <w:pStyle w:val="4"/>
        <w:rPr>
          <w:b/>
          <w:sz w:val="20"/>
        </w:rPr>
      </w:pPr>
    </w:p>
    <w:p w14:paraId="682262AA">
      <w:pPr>
        <w:pStyle w:val="4"/>
        <w:spacing w:before="32" w:after="1"/>
        <w:rPr>
          <w:b/>
          <w:sz w:val="20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7862"/>
      </w:tblGrid>
      <w:tr w14:paraId="0FE62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2EDEB86D">
            <w:pPr>
              <w:pStyle w:val="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862" w:type="dxa"/>
          </w:tcPr>
          <w:p w14:paraId="2054AB9B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18 February 2026</w:t>
            </w:r>
            <w:bookmarkStart w:id="0" w:name="_GoBack"/>
            <w:bookmarkEnd w:id="0"/>
          </w:p>
        </w:tc>
      </w:tr>
      <w:tr w14:paraId="5CFB4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68883D7A">
            <w:pPr>
              <w:pStyle w:val="8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862" w:type="dxa"/>
          </w:tcPr>
          <w:p w14:paraId="0D5D3131">
            <w:pPr>
              <w:pStyle w:val="8"/>
              <w:spacing w:before="2"/>
              <w:ind w:left="184"/>
              <w:rPr>
                <w:sz w:val="24"/>
              </w:rPr>
            </w:pPr>
            <w:r>
              <w:rPr>
                <w:rFonts w:hint="default"/>
                <w:spacing w:val="-2"/>
                <w:sz w:val="24"/>
              </w:rPr>
              <w:t>LTVIP2026TMIDS24254</w:t>
            </w:r>
          </w:p>
        </w:tc>
      </w:tr>
      <w:tr w14:paraId="38948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18D9976D">
            <w:pPr>
              <w:pStyle w:val="8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862" w:type="dxa"/>
          </w:tcPr>
          <w:p w14:paraId="2CDA9B7C">
            <w:pPr>
              <w:pStyle w:val="8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793BD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916" w:type="dxa"/>
          </w:tcPr>
          <w:p w14:paraId="58C95FAA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862" w:type="dxa"/>
          </w:tcPr>
          <w:p w14:paraId="4D75C545">
            <w:pPr>
              <w:pStyle w:val="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32BE46">
      <w:pPr>
        <w:pStyle w:val="4"/>
        <w:spacing w:before="224"/>
        <w:rPr>
          <w:b/>
        </w:rPr>
      </w:pPr>
    </w:p>
    <w:p w14:paraId="05B8AC43">
      <w:pPr>
        <w:pStyle w:val="5"/>
      </w:pPr>
      <w:r>
        <w:rPr>
          <w:spacing w:val="-2"/>
        </w:rPr>
        <w:t>Proposed</w:t>
      </w:r>
      <w:r>
        <w:rPr>
          <w:spacing w:val="-15"/>
        </w:rPr>
        <w:t xml:space="preserve"> </w:t>
      </w:r>
      <w:r>
        <w:rPr>
          <w:spacing w:val="-2"/>
        </w:rPr>
        <w:t>Solution</w:t>
      </w:r>
      <w:r>
        <w:rPr>
          <w:spacing w:val="-15"/>
        </w:rPr>
        <w:t xml:space="preserve"> </w:t>
      </w:r>
      <w:r>
        <w:rPr>
          <w:spacing w:val="-2"/>
        </w:rPr>
        <w:t>Template:</w:t>
      </w:r>
    </w:p>
    <w:p w14:paraId="75DCBA4A">
      <w:pPr>
        <w:pStyle w:val="4"/>
        <w:spacing w:before="221"/>
        <w:ind w:left="23"/>
      </w:pPr>
      <w:r>
        <w:rPr>
          <w:spacing w:val="-6"/>
        </w:rPr>
        <w:t>Project</w:t>
      </w:r>
      <w:r>
        <w:rPr>
          <w:spacing w:val="-29"/>
        </w:rPr>
        <w:t xml:space="preserve"> </w:t>
      </w:r>
      <w:r>
        <w:rPr>
          <w:spacing w:val="-6"/>
        </w:rPr>
        <w:t>team</w:t>
      </w:r>
      <w:r>
        <w:rPr>
          <w:spacing w:val="-27"/>
        </w:rPr>
        <w:t xml:space="preserve"> </w:t>
      </w:r>
      <w:r>
        <w:rPr>
          <w:spacing w:val="-6"/>
        </w:rPr>
        <w:t>shall</w:t>
      </w:r>
      <w:r>
        <w:rPr>
          <w:spacing w:val="-22"/>
        </w:rPr>
        <w:t xml:space="preserve"> </w:t>
      </w:r>
      <w:r>
        <w:rPr>
          <w:spacing w:val="-6"/>
        </w:rPr>
        <w:t>fill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information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proposed</w:t>
      </w:r>
      <w:r>
        <w:rPr>
          <w:spacing w:val="-23"/>
        </w:rPr>
        <w:t xml:space="preserve"> </w:t>
      </w:r>
      <w:r>
        <w:rPr>
          <w:spacing w:val="-6"/>
        </w:rPr>
        <w:t>solution</w:t>
      </w:r>
      <w:r>
        <w:rPr>
          <w:spacing w:val="-23"/>
        </w:rPr>
        <w:t xml:space="preserve"> </w:t>
      </w:r>
      <w:r>
        <w:rPr>
          <w:spacing w:val="-6"/>
        </w:rPr>
        <w:t>template.</w:t>
      </w:r>
    </w:p>
    <w:p w14:paraId="179191EF">
      <w:pPr>
        <w:pStyle w:val="4"/>
        <w:spacing w:before="11"/>
        <w:rPr>
          <w:sz w:val="18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"/>
        <w:gridCol w:w="4580"/>
        <w:gridCol w:w="4390"/>
      </w:tblGrid>
      <w:tr w14:paraId="2FD12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809" w:type="dxa"/>
          </w:tcPr>
          <w:p w14:paraId="7D4F6464">
            <w:pPr>
              <w:pStyle w:val="8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4580" w:type="dxa"/>
          </w:tcPr>
          <w:p w14:paraId="39E4DAF1">
            <w:pPr>
              <w:pStyle w:val="8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390" w:type="dxa"/>
          </w:tcPr>
          <w:p w14:paraId="512A834D">
            <w:pPr>
              <w:pStyle w:val="8"/>
              <w:spacing w:before="2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0FAF3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1" w:hRule="atLeast"/>
        </w:trPr>
        <w:tc>
          <w:tcPr>
            <w:tcW w:w="809" w:type="dxa"/>
          </w:tcPr>
          <w:p w14:paraId="202745B0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580" w:type="dxa"/>
          </w:tcPr>
          <w:p w14:paraId="7D4250A7">
            <w:pPr>
              <w:pStyle w:val="8"/>
              <w:rPr>
                <w:sz w:val="24"/>
              </w:rPr>
            </w:pPr>
            <w:r>
              <w:rPr>
                <w:spacing w:val="-6"/>
                <w:sz w:val="24"/>
              </w:rPr>
              <w:t>Problem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Statement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(Problem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solved)</w:t>
            </w:r>
          </w:p>
        </w:tc>
        <w:tc>
          <w:tcPr>
            <w:tcW w:w="4390" w:type="dxa"/>
          </w:tcPr>
          <w:p w14:paraId="4DDC23E1">
            <w:pPr>
              <w:pStyle w:val="8"/>
              <w:spacing w:line="290" w:lineRule="auto"/>
              <w:ind w:left="114"/>
              <w:rPr>
                <w:sz w:val="18"/>
              </w:rPr>
            </w:pPr>
            <w:r>
              <w:rPr>
                <w:sz w:val="18"/>
              </w:rPr>
              <w:t xml:space="preserve">Electric vehicle users and manufacturers face challenges in accurately predicting driving range </w:t>
            </w:r>
            <w:r>
              <w:rPr>
                <w:spacing w:val="-4"/>
                <w:sz w:val="18"/>
              </w:rPr>
              <w:t>under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real-world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conditions.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Current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often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lack </w:t>
            </w:r>
            <w:r>
              <w:rPr>
                <w:sz w:val="18"/>
              </w:rPr>
              <w:t>visual clarity and integration of variables such as terrain,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temperature,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driving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habits,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battery health.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create 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tool that </w:t>
            </w:r>
            <w:r>
              <w:rPr>
                <w:spacing w:val="-4"/>
                <w:sz w:val="18"/>
              </w:rPr>
              <w:t>visualizes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improve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decision-making.</w:t>
            </w:r>
          </w:p>
        </w:tc>
      </w:tr>
      <w:tr w14:paraId="78394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3" w:hRule="atLeast"/>
        </w:trPr>
        <w:tc>
          <w:tcPr>
            <w:tcW w:w="809" w:type="dxa"/>
          </w:tcPr>
          <w:p w14:paraId="4AE2585E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580" w:type="dxa"/>
          </w:tcPr>
          <w:p w14:paraId="26222B57">
            <w:pPr>
              <w:pStyle w:val="8"/>
              <w:rPr>
                <w:sz w:val="24"/>
              </w:rPr>
            </w:pPr>
            <w:r>
              <w:rPr>
                <w:spacing w:val="-6"/>
                <w:sz w:val="24"/>
              </w:rPr>
              <w:t>Idea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Solution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description</w:t>
            </w:r>
          </w:p>
        </w:tc>
        <w:tc>
          <w:tcPr>
            <w:tcW w:w="4390" w:type="dxa"/>
          </w:tcPr>
          <w:p w14:paraId="6DB54C84">
            <w:pPr>
              <w:pStyle w:val="8"/>
              <w:spacing w:line="292" w:lineRule="auto"/>
              <w:ind w:left="114" w:right="135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solution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web-based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analysis </w:t>
            </w:r>
            <w:r>
              <w:rPr>
                <w:sz w:val="18"/>
              </w:rPr>
              <w:t xml:space="preserve">tool that models and predicts EV range based on various user-defined inputs like route elevation, </w:t>
            </w:r>
            <w:r>
              <w:rPr>
                <w:spacing w:val="-2"/>
                <w:sz w:val="18"/>
              </w:rPr>
              <w:t>temperature,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speed,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load,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driving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behavior.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tool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will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integrate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mapping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APIs,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real-time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sensor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data </w:t>
            </w:r>
            <w:r>
              <w:rPr>
                <w:sz w:val="18"/>
              </w:rPr>
              <w:t>(optional),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machine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provide personalized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estimations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outputs (e.g., range heatmaps, route optimizations).</w:t>
            </w:r>
          </w:p>
        </w:tc>
      </w:tr>
      <w:tr w14:paraId="5AD89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8" w:hRule="atLeast"/>
        </w:trPr>
        <w:tc>
          <w:tcPr>
            <w:tcW w:w="809" w:type="dxa"/>
          </w:tcPr>
          <w:p w14:paraId="738A737B">
            <w:pPr>
              <w:pStyle w:val="8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580" w:type="dxa"/>
          </w:tcPr>
          <w:p w14:paraId="456C55BF">
            <w:pPr>
              <w:pStyle w:val="8"/>
              <w:spacing w:before="2"/>
              <w:rPr>
                <w:sz w:val="24"/>
              </w:rPr>
            </w:pPr>
            <w:r>
              <w:rPr>
                <w:w w:val="85"/>
                <w:sz w:val="24"/>
              </w:rPr>
              <w:t>Novelty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Uniqueness</w:t>
            </w:r>
          </w:p>
        </w:tc>
        <w:tc>
          <w:tcPr>
            <w:tcW w:w="4390" w:type="dxa"/>
          </w:tcPr>
          <w:p w14:paraId="432D5155">
            <w:pPr>
              <w:pStyle w:val="8"/>
              <w:spacing w:before="1" w:line="292" w:lineRule="auto"/>
              <w:ind w:left="114"/>
              <w:rPr>
                <w:sz w:val="20"/>
              </w:rPr>
            </w:pPr>
            <w:r>
              <w:rPr>
                <w:sz w:val="18"/>
              </w:rPr>
              <w:t>Unlike standard range calculators, this tool incorporates dynamic visualization with multi- parameter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analysis.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also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allows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simulate </w:t>
            </w:r>
            <w:r>
              <w:rPr>
                <w:spacing w:val="-4"/>
                <w:sz w:val="18"/>
              </w:rPr>
              <w:t>future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trips,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compare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different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EV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models,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the </w:t>
            </w:r>
            <w:r>
              <w:rPr>
                <w:sz w:val="18"/>
              </w:rPr>
              <w:t>impact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battery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degradation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features that are often missing in current applications</w:t>
            </w:r>
            <w:r>
              <w:rPr>
                <w:sz w:val="20"/>
              </w:rPr>
              <w:t>.</w:t>
            </w:r>
          </w:p>
        </w:tc>
      </w:tr>
      <w:tr w14:paraId="7FCC7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4" w:hRule="atLeast"/>
        </w:trPr>
        <w:tc>
          <w:tcPr>
            <w:tcW w:w="809" w:type="dxa"/>
          </w:tcPr>
          <w:p w14:paraId="69A9372A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580" w:type="dxa"/>
          </w:tcPr>
          <w:p w14:paraId="60797378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Impact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Customer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Satisfaction</w:t>
            </w:r>
          </w:p>
        </w:tc>
        <w:tc>
          <w:tcPr>
            <w:tcW w:w="4390" w:type="dxa"/>
          </w:tcPr>
          <w:p w14:paraId="0BDA73FA">
            <w:pPr>
              <w:pStyle w:val="8"/>
              <w:spacing w:line="292" w:lineRule="auto"/>
              <w:ind w:left="11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enhance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confidence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EVs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by </w:t>
            </w:r>
            <w:r>
              <w:rPr>
                <w:spacing w:val="-4"/>
                <w:sz w:val="18"/>
              </w:rPr>
              <w:t>reducing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range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anxiety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improving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trip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planning.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promotes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sustainable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transport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making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more </w:t>
            </w:r>
            <w:r>
              <w:rPr>
                <w:sz w:val="18"/>
              </w:rPr>
              <w:t>predictable and accessible, indirectly supporting environmental goals and the broader adoption of green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mobility.</w:t>
            </w:r>
          </w:p>
        </w:tc>
      </w:tr>
    </w:tbl>
    <w:p w14:paraId="70FE1D29">
      <w:pPr>
        <w:pStyle w:val="8"/>
        <w:spacing w:after="0" w:line="292" w:lineRule="auto"/>
        <w:rPr>
          <w:sz w:val="18"/>
        </w:rPr>
        <w:sectPr>
          <w:type w:val="continuous"/>
          <w:pgSz w:w="11920" w:h="16850"/>
          <w:pgMar w:top="1340" w:right="566" w:bottom="1573" w:left="1417" w:header="720" w:footer="720" w:gutter="0"/>
          <w:cols w:space="720" w:num="1"/>
        </w:sect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"/>
        <w:gridCol w:w="4580"/>
        <w:gridCol w:w="4390"/>
      </w:tblGrid>
      <w:tr w14:paraId="0C1DE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809" w:type="dxa"/>
          </w:tcPr>
          <w:p w14:paraId="0D8C46BA">
            <w:pPr>
              <w:pStyle w:val="8"/>
              <w:spacing w:before="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580" w:type="dxa"/>
          </w:tcPr>
          <w:p w14:paraId="2BA7CAF1">
            <w:pPr>
              <w:pStyle w:val="8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Business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(Revenue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4390" w:type="dxa"/>
          </w:tcPr>
          <w:p w14:paraId="246630FD">
            <w:pPr>
              <w:pStyle w:val="8"/>
              <w:spacing w:before="1" w:line="290" w:lineRule="auto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Freemium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model: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basic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features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free,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advanced </w:t>
            </w:r>
            <w:r>
              <w:rPr>
                <w:sz w:val="18"/>
              </w:rPr>
              <w:t>simulations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fleet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owners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dealerships)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paid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subscription.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Additional </w:t>
            </w:r>
            <w:r>
              <w:rPr>
                <w:sz w:val="18"/>
              </w:rPr>
              <w:t>revenue via API licensing for OEMs, automotive portals,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providers.</w:t>
            </w:r>
          </w:p>
        </w:tc>
      </w:tr>
      <w:tr w14:paraId="059BB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6" w:hRule="atLeast"/>
        </w:trPr>
        <w:tc>
          <w:tcPr>
            <w:tcW w:w="809" w:type="dxa"/>
          </w:tcPr>
          <w:p w14:paraId="1965CB87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580" w:type="dxa"/>
          </w:tcPr>
          <w:p w14:paraId="36A2A719">
            <w:pPr>
              <w:pStyle w:val="8"/>
              <w:rPr>
                <w:sz w:val="24"/>
              </w:rPr>
            </w:pPr>
            <w:r>
              <w:rPr>
                <w:spacing w:val="-6"/>
                <w:sz w:val="24"/>
              </w:rPr>
              <w:t>Scalability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Solution</w:t>
            </w:r>
          </w:p>
        </w:tc>
        <w:tc>
          <w:tcPr>
            <w:tcW w:w="4390" w:type="dxa"/>
          </w:tcPr>
          <w:p w14:paraId="054034A8">
            <w:pPr>
              <w:pStyle w:val="8"/>
              <w:spacing w:line="292" w:lineRule="auto"/>
              <w:ind w:left="11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scale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accommodate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different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EV brands and geographies. With cloud-based infrastructure and modular design, it can be </w:t>
            </w:r>
            <w:r>
              <w:rPr>
                <w:spacing w:val="-6"/>
                <w:sz w:val="18"/>
              </w:rPr>
              <w:t>expanded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to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include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more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datasets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(e.g.,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traffic,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real- </w:t>
            </w:r>
            <w:r>
              <w:rPr>
                <w:sz w:val="18"/>
              </w:rPr>
              <w:t>time weather), support international routes, and integrate with fleet management software.</w:t>
            </w:r>
          </w:p>
        </w:tc>
      </w:tr>
    </w:tbl>
    <w:p w14:paraId="1E179977"/>
    <w:sectPr>
      <w:type w:val="continuous"/>
      <w:pgSz w:w="11920" w:h="16850"/>
      <w:pgMar w:top="1380" w:right="566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6719CE"/>
    <w:rsid w:val="147D38AA"/>
    <w:rsid w:val="2A207E29"/>
    <w:rsid w:val="6A781F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ind w:left="2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2026-02-19T06:24:00Z</dcterms:created>
  <dc:creator>sushma koppula</dc:creator>
  <cp:lastModifiedBy>Hema Challa</cp:lastModifiedBy>
  <dcterms:modified xsi:type="dcterms:W3CDTF">2026-02-19T07:09:47Z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0ACE124825804D319ADA5CB07D723331_12</vt:lpwstr>
  </property>
</Properties>
</file>