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imes New Roman" w:hAnsi="Times New Roman" w:cs="Times New Roman"/>
          <w:b/>
          <w:sz w:val="48"/>
          <w:szCs w:val="48"/>
          <w:lang w:val="en-US"/>
        </w:rPr>
      </w:pPr>
      <w:r>
        <w:rPr>
          <w:b/>
          <w:sz w:val="48"/>
          <w:szCs w:val="48"/>
          <w:lang w:val="en-US"/>
        </w:rPr>
        <w:t xml:space="preserve">                      </w:t>
      </w:r>
      <w:r>
        <w:rPr>
          <w:rFonts w:ascii="Times New Roman" w:hAnsi="Times New Roman" w:cs="Times New Roman"/>
          <w:b/>
          <w:sz w:val="48"/>
          <w:szCs w:val="48"/>
          <w:lang w:val="en-US"/>
        </w:rPr>
        <w:t xml:space="preserve">INNOMATICS TASK-4 </w:t>
      </w:r>
    </w:p>
    <w:p>
      <w:pPr>
        <w:rPr>
          <w:rFonts w:ascii="Times New Roman" w:hAnsi="Times New Roman" w:cs="Times New Roman"/>
          <w:b/>
          <w:sz w:val="36"/>
          <w:szCs w:val="36"/>
          <w:lang w:val="en-US"/>
        </w:rPr>
      </w:pPr>
      <w:r>
        <w:rPr>
          <w:rFonts w:ascii="Times New Roman" w:hAnsi="Times New Roman" w:cs="Times New Roman"/>
          <w:b/>
          <w:sz w:val="36"/>
          <w:szCs w:val="36"/>
          <w:lang w:val="en-US"/>
        </w:rPr>
        <w:t>IN1240288</w:t>
      </w:r>
    </w:p>
    <w:p>
      <w:pPr>
        <w:rPr>
          <w:rFonts w:ascii="Times New Roman" w:hAnsi="Times New Roman" w:cs="Times New Roman"/>
          <w:b/>
          <w:sz w:val="36"/>
          <w:szCs w:val="36"/>
          <w:lang w:val="en-US"/>
        </w:rPr>
      </w:pPr>
    </w:p>
    <w:p>
      <w:pPr>
        <w:rPr>
          <w:rFonts w:ascii="Arial" w:hAnsi="Arial" w:cs="Arial"/>
          <w:b/>
          <w:color w:val="000000"/>
        </w:rPr>
      </w:pPr>
      <w:r>
        <w:rPr>
          <w:rFonts w:ascii="Arial" w:hAnsi="Arial" w:cs="Arial"/>
          <w:b/>
          <w:bCs/>
          <w:color w:val="000000"/>
          <w:sz w:val="32"/>
          <w:szCs w:val="32"/>
        </w:rPr>
        <w:t>Step - 1</w:t>
      </w:r>
      <w:r>
        <w:rPr>
          <w:rFonts w:ascii="Arial" w:hAnsi="Arial" w:cs="Arial"/>
          <w:b/>
          <w:bCs/>
          <w:color w:val="000000"/>
          <w:sz w:val="36"/>
          <w:szCs w:val="36"/>
        </w:rPr>
        <w:t xml:space="preserve"> </w:t>
      </w:r>
      <w:r>
        <w:rPr>
          <w:rFonts w:ascii="Arial" w:hAnsi="Arial" w:cs="Arial"/>
          <w:b/>
          <w:bCs/>
          <w:color w:val="000000"/>
        </w:rPr>
        <w:t>-</w:t>
      </w:r>
      <w:r>
        <w:rPr>
          <w:rFonts w:ascii="Arial" w:hAnsi="Arial" w:cs="Arial"/>
          <w:color w:val="000000"/>
        </w:rPr>
        <w:t xml:space="preserve"> Introduction -&gt; Give a detailed </w:t>
      </w:r>
      <w:r>
        <w:rPr>
          <w:rFonts w:ascii="Arial" w:hAnsi="Arial" w:cs="Arial"/>
          <w:b/>
          <w:color w:val="000000"/>
        </w:rPr>
        <w:t>data description</w:t>
      </w:r>
      <w:r>
        <w:rPr>
          <w:rFonts w:ascii="Arial" w:hAnsi="Arial" w:cs="Arial"/>
          <w:color w:val="000000"/>
        </w:rPr>
        <w:t xml:space="preserve"> and </w:t>
      </w:r>
      <w:r>
        <w:rPr>
          <w:rFonts w:ascii="Arial" w:hAnsi="Arial" w:cs="Arial"/>
          <w:b/>
          <w:color w:val="000000"/>
        </w:rPr>
        <w:t>objective ?</w:t>
      </w:r>
    </w:p>
    <w:p>
      <w:pPr>
        <w:rPr>
          <w:rFonts w:ascii="Arial" w:hAnsi="Arial" w:cs="Arial"/>
          <w:b/>
          <w:color w:val="000000"/>
          <w:sz w:val="32"/>
          <w:szCs w:val="32"/>
        </w:rPr>
      </w:pPr>
    </w:p>
    <w:p>
      <w:pPr>
        <w:rPr>
          <w:rFonts w:ascii="Arial" w:hAnsi="Arial" w:cs="Arial"/>
          <w:b/>
          <w:color w:val="000000"/>
          <w:sz w:val="32"/>
          <w:szCs w:val="32"/>
        </w:rPr>
      </w:pPr>
      <w:r>
        <w:rPr>
          <w:rFonts w:ascii="Arial" w:hAnsi="Arial" w:cs="Arial"/>
          <w:b/>
          <w:color w:val="000000"/>
          <w:sz w:val="32"/>
          <w:szCs w:val="32"/>
        </w:rPr>
        <w:t>Data Description:</w:t>
      </w:r>
    </w:p>
    <w:p>
      <w:pPr>
        <w:rPr>
          <w:rFonts w:ascii="Times New Roman" w:hAnsi="Times New Roman" w:cs="Times New Roman"/>
          <w:color w:val="000000"/>
          <w:sz w:val="28"/>
          <w:szCs w:val="28"/>
        </w:rPr>
      </w:pPr>
      <w:r>
        <w:rPr>
          <w:rFonts w:ascii="Times New Roman" w:hAnsi="Times New Roman" w:cs="Times New Roman"/>
          <w:color w:val="000000"/>
          <w:sz w:val="28"/>
          <w:szCs w:val="28"/>
        </w:rPr>
        <w:t>The dataset contains the following variables:</w:t>
      </w:r>
    </w:p>
    <w:p>
      <w:pPr>
        <w:rPr>
          <w:rFonts w:ascii="Times New Roman" w:hAnsi="Times New Roman" w:cs="Times New Roman"/>
          <w:color w:val="000000"/>
          <w:sz w:val="28"/>
          <w:szCs w:val="28"/>
        </w:rPr>
      </w:pPr>
      <w:r>
        <w:rPr>
          <w:rFonts w:ascii="Times New Roman" w:hAnsi="Times New Roman" w:cs="Times New Roman"/>
          <w:b/>
          <w:color w:val="000000"/>
          <w:sz w:val="28"/>
          <w:szCs w:val="28"/>
        </w:rPr>
        <w:t>ID</w:t>
      </w:r>
      <w:r>
        <w:rPr>
          <w:rFonts w:ascii="Times New Roman" w:hAnsi="Times New Roman" w:cs="Times New Roman"/>
          <w:color w:val="000000"/>
          <w:sz w:val="28"/>
          <w:szCs w:val="28"/>
        </w:rPr>
        <w:t>: A unique identifier for each candidate.</w:t>
      </w:r>
    </w:p>
    <w:p>
      <w:pPr>
        <w:rPr>
          <w:rFonts w:ascii="Times New Roman" w:hAnsi="Times New Roman" w:cs="Times New Roman"/>
          <w:color w:val="000000"/>
          <w:sz w:val="28"/>
          <w:szCs w:val="28"/>
        </w:rPr>
      </w:pPr>
      <w:r>
        <w:rPr>
          <w:rFonts w:ascii="Times New Roman" w:hAnsi="Times New Roman" w:cs="Times New Roman"/>
          <w:b/>
          <w:color w:val="000000"/>
          <w:sz w:val="28"/>
          <w:szCs w:val="28"/>
        </w:rPr>
        <w:t>Salary</w:t>
      </w:r>
      <w:r>
        <w:rPr>
          <w:rFonts w:ascii="Times New Roman" w:hAnsi="Times New Roman" w:cs="Times New Roman"/>
          <w:color w:val="000000"/>
          <w:sz w:val="28"/>
          <w:szCs w:val="28"/>
        </w:rPr>
        <w:t>: Annual compensation offered to the candidate (in INR).</w:t>
      </w:r>
    </w:p>
    <w:p>
      <w:pPr>
        <w:rPr>
          <w:rFonts w:ascii="Times New Roman" w:hAnsi="Times New Roman" w:cs="Times New Roman"/>
          <w:color w:val="000000"/>
          <w:sz w:val="28"/>
          <w:szCs w:val="28"/>
        </w:rPr>
      </w:pPr>
      <w:r>
        <w:rPr>
          <w:rFonts w:ascii="Times New Roman" w:hAnsi="Times New Roman" w:cs="Times New Roman"/>
          <w:b/>
          <w:color w:val="000000"/>
          <w:sz w:val="28"/>
          <w:szCs w:val="28"/>
        </w:rPr>
        <w:t>DOJ</w:t>
      </w:r>
      <w:r>
        <w:rPr>
          <w:rFonts w:ascii="Times New Roman" w:hAnsi="Times New Roman" w:cs="Times New Roman"/>
          <w:color w:val="000000"/>
          <w:sz w:val="28"/>
          <w:szCs w:val="28"/>
        </w:rPr>
        <w:t>: Date of joining the company.</w:t>
      </w:r>
    </w:p>
    <w:p>
      <w:pPr>
        <w:rPr>
          <w:rFonts w:ascii="Times New Roman" w:hAnsi="Times New Roman" w:cs="Times New Roman"/>
          <w:color w:val="000000"/>
          <w:sz w:val="28"/>
          <w:szCs w:val="28"/>
        </w:rPr>
      </w:pPr>
      <w:r>
        <w:rPr>
          <w:rFonts w:ascii="Times New Roman" w:hAnsi="Times New Roman" w:cs="Times New Roman"/>
          <w:b/>
          <w:color w:val="000000"/>
          <w:sz w:val="28"/>
          <w:szCs w:val="28"/>
        </w:rPr>
        <w:t>DOL</w:t>
      </w:r>
      <w:r>
        <w:rPr>
          <w:rFonts w:ascii="Times New Roman" w:hAnsi="Times New Roman" w:cs="Times New Roman"/>
          <w:color w:val="000000"/>
          <w:sz w:val="28"/>
          <w:szCs w:val="28"/>
        </w:rPr>
        <w:t>: Date of leaving the company.</w:t>
      </w:r>
    </w:p>
    <w:p>
      <w:pPr>
        <w:rPr>
          <w:rFonts w:ascii="Times New Roman" w:hAnsi="Times New Roman" w:cs="Times New Roman"/>
          <w:color w:val="000000"/>
          <w:sz w:val="28"/>
          <w:szCs w:val="28"/>
        </w:rPr>
      </w:pPr>
      <w:r>
        <w:rPr>
          <w:rFonts w:ascii="Times New Roman" w:hAnsi="Times New Roman" w:cs="Times New Roman"/>
          <w:b/>
          <w:color w:val="000000"/>
          <w:sz w:val="28"/>
          <w:szCs w:val="28"/>
        </w:rPr>
        <w:t>Designation</w:t>
      </w:r>
      <w:r>
        <w:rPr>
          <w:rFonts w:ascii="Times New Roman" w:hAnsi="Times New Roman" w:cs="Times New Roman"/>
          <w:color w:val="000000"/>
          <w:sz w:val="28"/>
          <w:szCs w:val="28"/>
        </w:rPr>
        <w:t>: Designation offered in the job.</w:t>
      </w:r>
    </w:p>
    <w:p>
      <w:pPr>
        <w:rPr>
          <w:rFonts w:ascii="Times New Roman" w:hAnsi="Times New Roman" w:cs="Times New Roman"/>
          <w:color w:val="000000"/>
          <w:sz w:val="28"/>
          <w:szCs w:val="28"/>
        </w:rPr>
      </w:pPr>
      <w:r>
        <w:rPr>
          <w:rFonts w:ascii="Times New Roman" w:hAnsi="Times New Roman" w:cs="Times New Roman"/>
          <w:b/>
          <w:color w:val="000000"/>
          <w:sz w:val="28"/>
          <w:szCs w:val="28"/>
        </w:rPr>
        <w:t>JobCity</w:t>
      </w:r>
      <w:r>
        <w:rPr>
          <w:rFonts w:ascii="Times New Roman" w:hAnsi="Times New Roman" w:cs="Times New Roman"/>
          <w:color w:val="000000"/>
          <w:sz w:val="28"/>
          <w:szCs w:val="28"/>
        </w:rPr>
        <w:t>: Location of the job (city).</w:t>
      </w:r>
    </w:p>
    <w:p>
      <w:pPr>
        <w:rPr>
          <w:rFonts w:ascii="Times New Roman" w:hAnsi="Times New Roman" w:cs="Times New Roman"/>
          <w:color w:val="000000"/>
          <w:sz w:val="28"/>
          <w:szCs w:val="28"/>
        </w:rPr>
      </w:pPr>
      <w:r>
        <w:rPr>
          <w:rFonts w:ascii="Times New Roman" w:hAnsi="Times New Roman" w:cs="Times New Roman"/>
          <w:b/>
          <w:color w:val="000000"/>
          <w:sz w:val="28"/>
          <w:szCs w:val="28"/>
        </w:rPr>
        <w:t>Gender</w:t>
      </w:r>
      <w:r>
        <w:rPr>
          <w:rFonts w:ascii="Times New Roman" w:hAnsi="Times New Roman" w:cs="Times New Roman"/>
          <w:color w:val="000000"/>
          <w:sz w:val="28"/>
          <w:szCs w:val="28"/>
        </w:rPr>
        <w:t>: Candidate’s gender.</w:t>
      </w:r>
    </w:p>
    <w:p>
      <w:pPr>
        <w:rPr>
          <w:rFonts w:ascii="Times New Roman" w:hAnsi="Times New Roman" w:cs="Times New Roman"/>
          <w:color w:val="000000"/>
          <w:sz w:val="28"/>
          <w:szCs w:val="28"/>
        </w:rPr>
      </w:pPr>
      <w:r>
        <w:rPr>
          <w:rFonts w:ascii="Times New Roman" w:hAnsi="Times New Roman" w:cs="Times New Roman"/>
          <w:b/>
          <w:color w:val="000000"/>
          <w:sz w:val="28"/>
          <w:szCs w:val="28"/>
        </w:rPr>
        <w:t>DOB</w:t>
      </w:r>
      <w:r>
        <w:rPr>
          <w:rFonts w:ascii="Times New Roman" w:hAnsi="Times New Roman" w:cs="Times New Roman"/>
          <w:color w:val="000000"/>
          <w:sz w:val="28"/>
          <w:szCs w:val="28"/>
        </w:rPr>
        <w:t>: Date of birth of the candidate.</w:t>
      </w:r>
    </w:p>
    <w:p>
      <w:pPr>
        <w:rPr>
          <w:rFonts w:ascii="Times New Roman" w:hAnsi="Times New Roman" w:cs="Times New Roman"/>
          <w:color w:val="000000"/>
          <w:sz w:val="28"/>
          <w:szCs w:val="28"/>
        </w:rPr>
      </w:pPr>
      <w:r>
        <w:rPr>
          <w:rFonts w:ascii="Times New Roman" w:hAnsi="Times New Roman" w:cs="Times New Roman"/>
          <w:b/>
          <w:color w:val="000000"/>
          <w:sz w:val="28"/>
          <w:szCs w:val="28"/>
        </w:rPr>
        <w:t>10percentage</w:t>
      </w:r>
      <w:r>
        <w:rPr>
          <w:rFonts w:ascii="Times New Roman" w:hAnsi="Times New Roman" w:cs="Times New Roman"/>
          <w:color w:val="000000"/>
          <w:sz w:val="28"/>
          <w:szCs w:val="28"/>
        </w:rPr>
        <w:t>: Overall marks obtained in grade 10 examinations.</w:t>
      </w:r>
    </w:p>
    <w:p>
      <w:pPr>
        <w:rPr>
          <w:rFonts w:ascii="Times New Roman" w:hAnsi="Times New Roman" w:cs="Times New Roman"/>
          <w:color w:val="000000"/>
          <w:sz w:val="28"/>
          <w:szCs w:val="28"/>
        </w:rPr>
      </w:pPr>
      <w:r>
        <w:rPr>
          <w:rFonts w:ascii="Times New Roman" w:hAnsi="Times New Roman" w:cs="Times New Roman"/>
          <w:b/>
          <w:color w:val="000000"/>
          <w:sz w:val="28"/>
          <w:szCs w:val="28"/>
        </w:rPr>
        <w:t>10board</w:t>
      </w:r>
      <w:r>
        <w:rPr>
          <w:rFonts w:ascii="Times New Roman" w:hAnsi="Times New Roman" w:cs="Times New Roman"/>
          <w:color w:val="000000"/>
          <w:sz w:val="28"/>
          <w:szCs w:val="28"/>
        </w:rPr>
        <w:t>: The school board whose curriculum the candidate followed in grade10.</w:t>
      </w:r>
    </w:p>
    <w:p>
      <w:pPr>
        <w:rPr>
          <w:rFonts w:ascii="Times New Roman" w:hAnsi="Times New Roman" w:cs="Times New Roman"/>
          <w:color w:val="000000"/>
          <w:sz w:val="28"/>
          <w:szCs w:val="28"/>
        </w:rPr>
      </w:pPr>
      <w:r>
        <w:rPr>
          <w:rFonts w:ascii="Times New Roman" w:hAnsi="Times New Roman" w:cs="Times New Roman"/>
          <w:b/>
          <w:color w:val="000000"/>
          <w:sz w:val="28"/>
          <w:szCs w:val="28"/>
        </w:rPr>
        <w:t>12graduation:</w:t>
      </w:r>
      <w:r>
        <w:rPr>
          <w:rFonts w:ascii="Times New Roman" w:hAnsi="Times New Roman" w:cs="Times New Roman"/>
          <w:color w:val="000000"/>
          <w:sz w:val="28"/>
          <w:szCs w:val="28"/>
        </w:rPr>
        <w:t xml:space="preserve"> Year of graduation from senior year high school.</w:t>
      </w:r>
    </w:p>
    <w:p>
      <w:pPr>
        <w:rPr>
          <w:rFonts w:ascii="Times New Roman" w:hAnsi="Times New Roman" w:cs="Times New Roman"/>
          <w:color w:val="000000"/>
          <w:sz w:val="28"/>
          <w:szCs w:val="28"/>
        </w:rPr>
      </w:pPr>
      <w:r>
        <w:rPr>
          <w:rFonts w:ascii="Times New Roman" w:hAnsi="Times New Roman" w:cs="Times New Roman"/>
          <w:b/>
          <w:color w:val="000000"/>
          <w:sz w:val="28"/>
          <w:szCs w:val="28"/>
        </w:rPr>
        <w:t>12percentage:</w:t>
      </w:r>
      <w:r>
        <w:rPr>
          <w:rFonts w:ascii="Times New Roman" w:hAnsi="Times New Roman" w:cs="Times New Roman"/>
          <w:color w:val="000000"/>
          <w:sz w:val="28"/>
          <w:szCs w:val="28"/>
        </w:rPr>
        <w:t xml:space="preserve"> Overall marks obtained in grade 12 examinations.</w:t>
      </w:r>
    </w:p>
    <w:p>
      <w:pPr>
        <w:rPr>
          <w:rFonts w:ascii="Times New Roman" w:hAnsi="Times New Roman" w:cs="Times New Roman"/>
          <w:color w:val="000000"/>
          <w:sz w:val="28"/>
          <w:szCs w:val="28"/>
        </w:rPr>
      </w:pPr>
      <w:r>
        <w:rPr>
          <w:rFonts w:ascii="Times New Roman" w:hAnsi="Times New Roman" w:cs="Times New Roman"/>
          <w:b/>
          <w:color w:val="000000"/>
          <w:sz w:val="28"/>
          <w:szCs w:val="28"/>
        </w:rPr>
        <w:t>12board:</w:t>
      </w:r>
      <w:r>
        <w:rPr>
          <w:rFonts w:ascii="Times New Roman" w:hAnsi="Times New Roman" w:cs="Times New Roman"/>
          <w:color w:val="000000"/>
          <w:sz w:val="28"/>
          <w:szCs w:val="28"/>
        </w:rPr>
        <w:t xml:space="preserve"> The school board whose curriculum the candidate followed in grade12.</w:t>
      </w:r>
    </w:p>
    <w:p>
      <w:pPr>
        <w:rPr>
          <w:rFonts w:ascii="Times New Roman" w:hAnsi="Times New Roman" w:cs="Times New Roman"/>
          <w:color w:val="000000"/>
          <w:sz w:val="28"/>
          <w:szCs w:val="28"/>
        </w:rPr>
      </w:pPr>
      <w:r>
        <w:rPr>
          <w:rFonts w:ascii="Times New Roman" w:hAnsi="Times New Roman" w:cs="Times New Roman"/>
          <w:b/>
          <w:color w:val="000000"/>
          <w:sz w:val="28"/>
          <w:szCs w:val="28"/>
        </w:rPr>
        <w:t>CollegeID:</w:t>
      </w:r>
      <w:r>
        <w:rPr>
          <w:rFonts w:ascii="Times New Roman" w:hAnsi="Times New Roman" w:cs="Times New Roman"/>
          <w:color w:val="000000"/>
          <w:sz w:val="28"/>
          <w:szCs w:val="28"/>
        </w:rPr>
        <w:t xml:space="preserve"> Unique ID identifying the college which the candidate attended.</w:t>
      </w:r>
    </w:p>
    <w:p>
      <w:pPr>
        <w:rPr>
          <w:rFonts w:ascii="Times New Roman" w:hAnsi="Times New Roman" w:cs="Times New Roman"/>
          <w:color w:val="000000"/>
          <w:sz w:val="28"/>
          <w:szCs w:val="28"/>
        </w:rPr>
      </w:pPr>
      <w:r>
        <w:rPr>
          <w:rFonts w:ascii="Times New Roman" w:hAnsi="Times New Roman" w:cs="Times New Roman"/>
          <w:b/>
          <w:color w:val="000000"/>
          <w:sz w:val="28"/>
          <w:szCs w:val="28"/>
        </w:rPr>
        <w:t>CollegeTier:</w:t>
      </w:r>
      <w:r>
        <w:rPr>
          <w:rFonts w:ascii="Times New Roman" w:hAnsi="Times New Roman" w:cs="Times New Roman"/>
          <w:color w:val="000000"/>
          <w:sz w:val="28"/>
          <w:szCs w:val="28"/>
        </w:rPr>
        <w:t xml:space="preserve"> Tier of the college.</w:t>
      </w:r>
    </w:p>
    <w:p>
      <w:pPr>
        <w:rPr>
          <w:rFonts w:ascii="Times New Roman" w:hAnsi="Times New Roman" w:cs="Times New Roman"/>
          <w:color w:val="000000"/>
          <w:sz w:val="28"/>
          <w:szCs w:val="28"/>
        </w:rPr>
      </w:pPr>
      <w:r>
        <w:rPr>
          <w:rFonts w:ascii="Times New Roman" w:hAnsi="Times New Roman" w:cs="Times New Roman"/>
          <w:b/>
          <w:color w:val="000000"/>
          <w:sz w:val="28"/>
          <w:szCs w:val="28"/>
        </w:rPr>
        <w:t>Degree:</w:t>
      </w:r>
      <w:r>
        <w:rPr>
          <w:rFonts w:ascii="Times New Roman" w:hAnsi="Times New Roman" w:cs="Times New Roman"/>
          <w:color w:val="000000"/>
          <w:sz w:val="28"/>
          <w:szCs w:val="28"/>
        </w:rPr>
        <w:t xml:space="preserve"> Degree obtained/pursued by the candidate.</w:t>
      </w:r>
    </w:p>
    <w:p>
      <w:pPr>
        <w:rPr>
          <w:rFonts w:ascii="Times New Roman" w:hAnsi="Times New Roman" w:cs="Times New Roman"/>
          <w:color w:val="000000"/>
          <w:sz w:val="28"/>
          <w:szCs w:val="28"/>
        </w:rPr>
      </w:pPr>
      <w:r>
        <w:rPr>
          <w:rFonts w:ascii="Times New Roman" w:hAnsi="Times New Roman" w:cs="Times New Roman"/>
          <w:b/>
          <w:color w:val="000000"/>
          <w:sz w:val="28"/>
          <w:szCs w:val="28"/>
        </w:rPr>
        <w:t>Specialization:</w:t>
      </w:r>
      <w:r>
        <w:rPr>
          <w:rFonts w:ascii="Times New Roman" w:hAnsi="Times New Roman" w:cs="Times New Roman"/>
          <w:color w:val="000000"/>
          <w:sz w:val="28"/>
          <w:szCs w:val="28"/>
        </w:rPr>
        <w:t xml:space="preserve"> Specialization pursued by the candidate.</w:t>
      </w:r>
    </w:p>
    <w:p>
      <w:pPr>
        <w:rPr>
          <w:rFonts w:ascii="Times New Roman" w:hAnsi="Times New Roman" w:cs="Times New Roman"/>
          <w:color w:val="000000"/>
          <w:sz w:val="28"/>
          <w:szCs w:val="28"/>
        </w:rPr>
      </w:pPr>
      <w:r>
        <w:rPr>
          <w:rFonts w:ascii="Times New Roman" w:hAnsi="Times New Roman" w:cs="Times New Roman"/>
          <w:b/>
          <w:color w:val="000000"/>
          <w:sz w:val="28"/>
          <w:szCs w:val="28"/>
        </w:rPr>
        <w:t>CollegeGPA:</w:t>
      </w:r>
      <w:r>
        <w:rPr>
          <w:rFonts w:ascii="Times New Roman" w:hAnsi="Times New Roman" w:cs="Times New Roman"/>
          <w:color w:val="000000"/>
          <w:sz w:val="28"/>
          <w:szCs w:val="28"/>
        </w:rPr>
        <w:t xml:space="preserve"> Aggregate GPA at graduation.</w:t>
      </w:r>
    </w:p>
    <w:p>
      <w:pPr>
        <w:rPr>
          <w:rFonts w:ascii="Times New Roman" w:hAnsi="Times New Roman" w:cs="Times New Roman"/>
          <w:color w:val="000000"/>
          <w:sz w:val="28"/>
          <w:szCs w:val="28"/>
        </w:rPr>
      </w:pPr>
      <w:r>
        <w:rPr>
          <w:rFonts w:ascii="Times New Roman" w:hAnsi="Times New Roman" w:cs="Times New Roman"/>
          <w:b/>
          <w:color w:val="000000"/>
          <w:sz w:val="28"/>
          <w:szCs w:val="28"/>
        </w:rPr>
        <w:t>CollegeCityID</w:t>
      </w:r>
      <w:r>
        <w:rPr>
          <w:rFonts w:ascii="Times New Roman" w:hAnsi="Times New Roman" w:cs="Times New Roman"/>
          <w:color w:val="000000"/>
          <w:sz w:val="28"/>
          <w:szCs w:val="28"/>
        </w:rPr>
        <w:t>: A unique ID to identify the city in which the college is located.</w:t>
      </w:r>
    </w:p>
    <w:p>
      <w:pPr>
        <w:rPr>
          <w:rFonts w:ascii="Times New Roman" w:hAnsi="Times New Roman" w:cs="Times New Roman"/>
          <w:color w:val="000000"/>
          <w:sz w:val="28"/>
          <w:szCs w:val="28"/>
        </w:rPr>
      </w:pPr>
      <w:r>
        <w:rPr>
          <w:rFonts w:ascii="Times New Roman" w:hAnsi="Times New Roman" w:cs="Times New Roman"/>
          <w:b/>
          <w:color w:val="000000"/>
          <w:sz w:val="28"/>
          <w:szCs w:val="28"/>
        </w:rPr>
        <w:t>CollegeCityTier:</w:t>
      </w:r>
      <w:r>
        <w:rPr>
          <w:rFonts w:ascii="Times New Roman" w:hAnsi="Times New Roman" w:cs="Times New Roman"/>
          <w:color w:val="000000"/>
          <w:sz w:val="28"/>
          <w:szCs w:val="28"/>
        </w:rPr>
        <w:t xml:space="preserve"> The tier of the city in which the college is located.</w:t>
      </w:r>
    </w:p>
    <w:p>
      <w:pPr>
        <w:rPr>
          <w:rFonts w:ascii="Times New Roman" w:hAnsi="Times New Roman" w:cs="Times New Roman"/>
          <w:color w:val="000000"/>
          <w:sz w:val="28"/>
          <w:szCs w:val="28"/>
        </w:rPr>
      </w:pPr>
      <w:r>
        <w:rPr>
          <w:rFonts w:ascii="Times New Roman" w:hAnsi="Times New Roman" w:cs="Times New Roman"/>
          <w:b/>
          <w:color w:val="000000"/>
          <w:sz w:val="28"/>
          <w:szCs w:val="28"/>
        </w:rPr>
        <w:t>CollegeState:</w:t>
      </w:r>
      <w:r>
        <w:rPr>
          <w:rFonts w:ascii="Times New Roman" w:hAnsi="Times New Roman" w:cs="Times New Roman"/>
          <w:color w:val="000000"/>
          <w:sz w:val="28"/>
          <w:szCs w:val="28"/>
        </w:rPr>
        <w:t xml:space="preserve"> Name of the state where the college is located.</w:t>
      </w:r>
    </w:p>
    <w:p>
      <w:pPr>
        <w:rPr>
          <w:rFonts w:ascii="Times New Roman" w:hAnsi="Times New Roman" w:cs="Times New Roman"/>
          <w:color w:val="000000"/>
          <w:sz w:val="28"/>
          <w:szCs w:val="28"/>
        </w:rPr>
      </w:pPr>
      <w:r>
        <w:rPr>
          <w:rFonts w:ascii="Times New Roman" w:hAnsi="Times New Roman" w:cs="Times New Roman"/>
          <w:b/>
          <w:color w:val="000000"/>
          <w:sz w:val="28"/>
          <w:szCs w:val="28"/>
        </w:rPr>
        <w:t>GraduationYear:</w:t>
      </w:r>
      <w:r>
        <w:rPr>
          <w:rFonts w:ascii="Times New Roman" w:hAnsi="Times New Roman" w:cs="Times New Roman"/>
          <w:color w:val="000000"/>
          <w:sz w:val="28"/>
          <w:szCs w:val="28"/>
        </w:rPr>
        <w:t xml:space="preserve"> Year of graduation (Bachelor’s degree).</w:t>
      </w:r>
    </w:p>
    <w:p>
      <w:pPr>
        <w:rPr>
          <w:rFonts w:ascii="Times New Roman" w:hAnsi="Times New Roman" w:cs="Times New Roman"/>
          <w:color w:val="000000"/>
          <w:sz w:val="28"/>
          <w:szCs w:val="28"/>
        </w:rPr>
      </w:pPr>
      <w:r>
        <w:rPr>
          <w:rFonts w:ascii="Times New Roman" w:hAnsi="Times New Roman" w:cs="Times New Roman"/>
          <w:color w:val="000000"/>
          <w:sz w:val="28"/>
          <w:szCs w:val="28"/>
        </w:rPr>
        <w:t>English, Logical, Quant: Scores in different sections of the AMCAT test.</w:t>
      </w:r>
    </w:p>
    <w:p>
      <w:pPr>
        <w:rPr>
          <w:rFonts w:ascii="Times New Roman" w:hAnsi="Times New Roman" w:cs="Times New Roman"/>
          <w:color w:val="000000"/>
          <w:sz w:val="28"/>
          <w:szCs w:val="28"/>
        </w:rPr>
      </w:pPr>
      <w:r>
        <w:rPr>
          <w:rFonts w:ascii="Times New Roman" w:hAnsi="Times New Roman" w:cs="Times New Roman"/>
          <w:b/>
          <w:color w:val="000000"/>
          <w:sz w:val="28"/>
          <w:szCs w:val="28"/>
        </w:rPr>
        <w:t>Domain:</w:t>
      </w:r>
      <w:r>
        <w:rPr>
          <w:rFonts w:ascii="Times New Roman" w:hAnsi="Times New Roman" w:cs="Times New Roman"/>
          <w:color w:val="000000"/>
          <w:sz w:val="28"/>
          <w:szCs w:val="28"/>
        </w:rPr>
        <w:t xml:space="preserve"> Scores in AMCAT’s domain module.</w:t>
      </w:r>
    </w:p>
    <w:p>
      <w:pPr>
        <w:rPr>
          <w:rFonts w:ascii="Times New Roman" w:hAnsi="Times New Roman" w:cs="Times New Roman"/>
          <w:color w:val="000000"/>
          <w:sz w:val="28"/>
          <w:szCs w:val="28"/>
        </w:rPr>
      </w:pPr>
      <w:r>
        <w:rPr>
          <w:rFonts w:ascii="Times New Roman" w:hAnsi="Times New Roman" w:cs="Times New Roman"/>
          <w:color w:val="000000"/>
          <w:sz w:val="28"/>
          <w:szCs w:val="28"/>
        </w:rPr>
        <w:t>ComputerProgramming, ElectronicsAndSemicon, ComputerScience, MechanicalEngg, ElectricalEngg, TelecomEngg, CivilEngg: Scores in different engineering sections of the AMCAT test.</w:t>
      </w:r>
    </w:p>
    <w:p>
      <w:pPr>
        <w:rPr>
          <w:rFonts w:ascii="Times New Roman" w:hAnsi="Times New Roman" w:cs="Times New Roman"/>
          <w:color w:val="000000"/>
          <w:sz w:val="28"/>
          <w:szCs w:val="28"/>
        </w:rPr>
      </w:pPr>
      <w:r>
        <w:rPr>
          <w:rFonts w:ascii="Times New Roman" w:hAnsi="Times New Roman" w:cs="Times New Roman"/>
          <w:color w:val="000000"/>
          <w:sz w:val="28"/>
          <w:szCs w:val="28"/>
        </w:rPr>
        <w:t xml:space="preserve">Conscientiousness, Agreeableness, Extraversion, Neuroticism, </w:t>
      </w:r>
      <w:r>
        <w:rPr>
          <w:rFonts w:ascii="Times New Roman" w:hAnsi="Times New Roman" w:cs="Times New Roman"/>
          <w:b/>
          <w:color w:val="000000"/>
          <w:sz w:val="28"/>
          <w:szCs w:val="28"/>
        </w:rPr>
        <w:t>Openness_to_experience:</w:t>
      </w:r>
      <w:r>
        <w:rPr>
          <w:rFonts w:ascii="Times New Roman" w:hAnsi="Times New Roman" w:cs="Times New Roman"/>
          <w:color w:val="000000"/>
          <w:sz w:val="28"/>
          <w:szCs w:val="28"/>
        </w:rPr>
        <w:t xml:space="preserve"> Scores in different sections of AMCAT’s personality test.</w:t>
      </w:r>
    </w:p>
    <w:p>
      <w:pPr>
        <w:rPr>
          <w:rFonts w:ascii="Times New Roman" w:hAnsi="Times New Roman" w:cs="Times New Roman"/>
          <w:color w:val="000000"/>
          <w:sz w:val="28"/>
          <w:szCs w:val="28"/>
        </w:rPr>
      </w:pPr>
      <w:r>
        <w:rPr>
          <w:rFonts w:ascii="Times New Roman" w:hAnsi="Times New Roman" w:cs="Times New Roman"/>
          <w:color w:val="000000"/>
          <w:sz w:val="28"/>
          <w:szCs w:val="28"/>
        </w:rPr>
        <w:t>The dataset contains both continuous and categorical variables, with approximately 40 independent variables and 4000 data points.</w:t>
      </w:r>
    </w:p>
    <w:p>
      <w:pPr>
        <w:rPr>
          <w:rFonts w:ascii="Times New Roman" w:hAnsi="Times New Roman" w:cs="Times New Roman"/>
          <w:color w:val="000000"/>
          <w:sz w:val="28"/>
          <w:szCs w:val="28"/>
        </w:rPr>
      </w:pPr>
    </w:p>
    <w:p>
      <w:pPr>
        <w:rPr>
          <w:rFonts w:ascii="Times New Roman" w:hAnsi="Times New Roman" w:cs="Times New Roman"/>
          <w:b/>
          <w:sz w:val="32"/>
          <w:szCs w:val="32"/>
          <w:lang w:val="en-US"/>
        </w:rPr>
      </w:pPr>
      <w:r>
        <w:rPr>
          <w:rFonts w:ascii="Times New Roman" w:hAnsi="Times New Roman" w:cs="Times New Roman"/>
          <w:b/>
          <w:sz w:val="32"/>
          <w:szCs w:val="32"/>
          <w:lang w:val="en-US"/>
        </w:rPr>
        <w:t>Objective:</w:t>
      </w:r>
    </w:p>
    <w:p>
      <w:pPr>
        <w:rPr>
          <w:rFonts w:ascii="Times New Roman" w:hAnsi="Times New Roman" w:cs="Times New Roman"/>
          <w:sz w:val="28"/>
          <w:szCs w:val="28"/>
          <w:lang w:val="en-US"/>
        </w:rPr>
      </w:pPr>
      <w:r>
        <w:rPr>
          <w:rFonts w:ascii="Times New Roman" w:hAnsi="Times New Roman" w:cs="Times New Roman"/>
          <w:sz w:val="28"/>
          <w:szCs w:val="28"/>
          <w:lang w:val="en-US"/>
        </w:rPr>
        <w:t>The objective of this exploratory data analysis (EDA) is to gain insights into the dataset and understand the relationship between various independent variables and the target variable, Salary. Specifically, we aim to</w:t>
      </w:r>
      <w:r>
        <w:rPr>
          <w:rFonts w:hint="default" w:ascii="Times New Roman" w:hAnsi="Times New Roman" w:cs="Times New Roman"/>
          <w:sz w:val="28"/>
          <w:szCs w:val="28"/>
          <w:lang w:val="en-US"/>
        </w:rPr>
        <w:t xml:space="preserve"> </w:t>
      </w:r>
      <w:r>
        <w:rPr>
          <w:rFonts w:ascii="Times New Roman" w:hAnsi="Times New Roman" w:cs="Times New Roman"/>
          <w:sz w:val="28"/>
          <w:szCs w:val="28"/>
          <w:lang w:val="en-US"/>
        </w:rPr>
        <w:t>:</w:t>
      </w:r>
    </w:p>
    <w:p>
      <w:pPr>
        <w:rPr>
          <w:rFonts w:hint="default" w:ascii="Times New Roman" w:hAnsi="Times New Roman" w:cs="Times New Roman"/>
          <w:sz w:val="28"/>
          <w:szCs w:val="28"/>
          <w:lang w:val="en-US"/>
        </w:rPr>
      </w:pPr>
    </w:p>
    <w:p>
      <w:pPr>
        <w:numPr>
          <w:ilvl w:val="0"/>
          <w:numId w:val="1"/>
        </w:numPr>
        <w:ind w:left="420" w:leftChars="0" w:hanging="420" w:firstLineChars="0"/>
        <w:rPr>
          <w:rFonts w:hint="default" w:ascii="Times New Roman" w:hAnsi="Times New Roman"/>
          <w:sz w:val="28"/>
          <w:szCs w:val="28"/>
          <w:lang w:val="en-US"/>
        </w:rPr>
      </w:pPr>
      <w:r>
        <w:rPr>
          <w:rFonts w:hint="default" w:ascii="Times New Roman" w:hAnsi="Times New Roman"/>
          <w:sz w:val="28"/>
          <w:szCs w:val="28"/>
          <w:lang w:val="en-US"/>
        </w:rPr>
        <w:t>Understand the distribution of salary among engineering graduates.</w:t>
      </w:r>
    </w:p>
    <w:p>
      <w:pPr>
        <w:numPr>
          <w:ilvl w:val="0"/>
          <w:numId w:val="1"/>
        </w:numPr>
        <w:ind w:left="420" w:leftChars="0" w:hanging="420" w:firstLineChars="0"/>
        <w:rPr>
          <w:rFonts w:hint="default" w:ascii="Times New Roman" w:hAnsi="Times New Roman"/>
          <w:sz w:val="28"/>
          <w:szCs w:val="28"/>
          <w:lang w:val="en-US"/>
        </w:rPr>
      </w:pPr>
      <w:r>
        <w:rPr>
          <w:rFonts w:hint="default" w:ascii="Times New Roman" w:hAnsi="Times New Roman"/>
          <w:sz w:val="28"/>
          <w:szCs w:val="28"/>
          <w:lang w:val="en-US"/>
        </w:rPr>
        <w:t>Explore the relationship between salary and other independent variables such as academic performance, skills scores, gender, college tier, etc.</w:t>
      </w:r>
    </w:p>
    <w:p>
      <w:pPr>
        <w:numPr>
          <w:ilvl w:val="0"/>
          <w:numId w:val="1"/>
        </w:numPr>
        <w:ind w:left="420" w:leftChars="0" w:hanging="420" w:firstLineChars="0"/>
        <w:rPr>
          <w:rFonts w:hint="default" w:ascii="Times New Roman" w:hAnsi="Times New Roman"/>
          <w:sz w:val="28"/>
          <w:szCs w:val="28"/>
          <w:lang w:val="en-US"/>
        </w:rPr>
      </w:pPr>
      <w:r>
        <w:rPr>
          <w:rFonts w:hint="default" w:ascii="Times New Roman" w:hAnsi="Times New Roman"/>
          <w:sz w:val="28"/>
          <w:szCs w:val="28"/>
          <w:lang w:val="en-US"/>
        </w:rPr>
        <w:t>Identify any patterns or trends within the dataset that may provide valuable insights for employers, educational institutions, and policymakers.</w:t>
      </w:r>
    </w:p>
    <w:p>
      <w:pPr>
        <w:numPr>
          <w:ilvl w:val="0"/>
          <w:numId w:val="1"/>
        </w:numPr>
        <w:ind w:left="420" w:leftChars="0" w:hanging="420" w:firstLineChars="0"/>
        <w:rPr>
          <w:rFonts w:hint="default" w:ascii="Times New Roman" w:hAnsi="Times New Roman"/>
          <w:sz w:val="28"/>
          <w:szCs w:val="28"/>
          <w:lang w:val="en-US"/>
        </w:rPr>
      </w:pPr>
      <w:r>
        <w:rPr>
          <w:rFonts w:hint="default" w:ascii="Times New Roman" w:hAnsi="Times New Roman"/>
          <w:sz w:val="28"/>
          <w:szCs w:val="28"/>
          <w:lang w:val="en-US"/>
        </w:rPr>
        <w:t>Determine potential factors that influence salary levels among engineering graduates.</w:t>
      </w:r>
    </w:p>
    <w:p>
      <w:pPr>
        <w:numPr>
          <w:ilvl w:val="0"/>
          <w:numId w:val="1"/>
        </w:numPr>
        <w:ind w:left="420" w:leftChars="0" w:hanging="420" w:firstLineChars="0"/>
        <w:rPr>
          <w:rFonts w:ascii="Times New Roman" w:hAnsi="Times New Roman" w:cs="Times New Roman"/>
          <w:sz w:val="28"/>
          <w:szCs w:val="28"/>
          <w:lang w:val="en-US"/>
        </w:rPr>
      </w:pPr>
      <w:r>
        <w:rPr>
          <w:rFonts w:hint="default" w:ascii="Times New Roman" w:hAnsi="Times New Roman"/>
          <w:sz w:val="28"/>
          <w:szCs w:val="28"/>
          <w:lang w:val="en-US"/>
        </w:rPr>
        <w:t>Provide actionable recommendations based on the findings from the EDA.</w:t>
      </w:r>
    </w:p>
    <w:p>
      <w:pPr>
        <w:numPr>
          <w:ilvl w:val="0"/>
          <w:numId w:val="0"/>
        </w:numPr>
        <w:spacing w:after="160" w:line="259" w:lineRule="auto"/>
        <w:rPr>
          <w:rFonts w:hint="default" w:ascii="Times New Roman" w:hAnsi="Times New Roman"/>
          <w:sz w:val="28"/>
          <w:szCs w:val="28"/>
          <w:lang w:val="en-US"/>
        </w:rPr>
      </w:pPr>
    </w:p>
    <w:p>
      <w:pPr>
        <w:pStyle w:val="6"/>
        <w:keepNext w:val="0"/>
        <w:keepLines w:val="0"/>
        <w:widowControl/>
        <w:suppressLineNumbers w:val="0"/>
        <w:bidi w:val="0"/>
        <w:spacing w:before="0" w:beforeAutospacing="0" w:after="0" w:afterAutospacing="0" w:line="17" w:lineRule="atLeast"/>
        <w:jc w:val="both"/>
        <w:rPr>
          <w:sz w:val="32"/>
          <w:szCs w:val="32"/>
        </w:rPr>
      </w:pPr>
      <w:r>
        <w:rPr>
          <w:rFonts w:ascii="Arial" w:hAnsi="Arial" w:cs="Arial"/>
          <w:b/>
          <w:bCs/>
          <w:i w:val="0"/>
          <w:iCs w:val="0"/>
          <w:color w:val="000000"/>
          <w:sz w:val="32"/>
          <w:szCs w:val="32"/>
          <w:u w:val="none"/>
          <w:vertAlign w:val="baseline"/>
        </w:rPr>
        <w:t>Step - 2 -</w:t>
      </w:r>
      <w:r>
        <w:rPr>
          <w:rFonts w:hint="default" w:ascii="Arial" w:hAnsi="Arial" w:cs="Arial"/>
          <w:i w:val="0"/>
          <w:iCs w:val="0"/>
          <w:color w:val="000000"/>
          <w:sz w:val="32"/>
          <w:szCs w:val="32"/>
          <w:u w:val="none"/>
          <w:vertAlign w:val="baseline"/>
        </w:rPr>
        <w:t xml:space="preserve"> </w:t>
      </w:r>
      <w:r>
        <w:rPr>
          <w:rFonts w:hint="default" w:ascii="Arial" w:hAnsi="Arial" w:cs="Arial"/>
          <w:i w:val="0"/>
          <w:iCs w:val="0"/>
          <w:color w:val="000000"/>
          <w:sz w:val="28"/>
          <w:szCs w:val="28"/>
          <w:u w:val="none"/>
          <w:vertAlign w:val="baseline"/>
        </w:rPr>
        <w:t>Import the data and display the head, shape and description of the data</w:t>
      </w:r>
      <w:r>
        <w:rPr>
          <w:rFonts w:hint="default" w:ascii="Arial" w:hAnsi="Arial" w:cs="Arial"/>
          <w:i w:val="0"/>
          <w:iCs w:val="0"/>
          <w:color w:val="000000"/>
          <w:sz w:val="32"/>
          <w:szCs w:val="32"/>
          <w:u w:val="none"/>
          <w:vertAlign w:val="baseline"/>
        </w:rPr>
        <w:t>.</w:t>
      </w:r>
    </w:p>
    <w:p>
      <w:pPr>
        <w:numPr>
          <w:ilvl w:val="0"/>
          <w:numId w:val="0"/>
        </w:numPr>
        <w:spacing w:after="160" w:line="259" w:lineRule="auto"/>
        <w:rPr>
          <w:rFonts w:hint="default" w:ascii="Times New Roman" w:hAnsi="Times New Roman"/>
          <w:sz w:val="32"/>
          <w:szCs w:val="32"/>
          <w:lang w:val="en-US"/>
        </w:rPr>
      </w:pPr>
    </w:p>
    <w:p>
      <w:pPr>
        <w:numPr>
          <w:ilvl w:val="0"/>
          <w:numId w:val="0"/>
        </w:numPr>
        <w:spacing w:after="160" w:line="259" w:lineRule="auto"/>
        <w:rPr>
          <w:rFonts w:hint="default" w:ascii="Times New Roman" w:hAnsi="Times New Roman"/>
          <w:sz w:val="32"/>
          <w:szCs w:val="32"/>
          <w:lang w:val="en-US"/>
        </w:rPr>
      </w:pPr>
    </w:p>
    <w:p>
      <w:pPr>
        <w:numPr>
          <w:ilvl w:val="0"/>
          <w:numId w:val="0"/>
        </w:numPr>
        <w:spacing w:after="160" w:line="259" w:lineRule="auto"/>
        <w:rPr>
          <w:rFonts w:hint="default" w:ascii="Times New Roman" w:hAnsi="Times New Roman"/>
          <w:sz w:val="32"/>
          <w:szCs w:val="32"/>
          <w:u w:val="single"/>
          <w:lang w:val="en-US"/>
        </w:rPr>
      </w:pPr>
      <w:r>
        <w:rPr>
          <w:rFonts w:hint="default" w:ascii="Times New Roman" w:hAnsi="Times New Roman"/>
          <w:sz w:val="32"/>
          <w:szCs w:val="32"/>
          <w:u w:val="single"/>
          <w:lang w:val="en-US"/>
        </w:rPr>
        <w:fldChar w:fldCharType="begin"/>
      </w:r>
      <w:r>
        <w:rPr>
          <w:rFonts w:hint="default" w:ascii="Times New Roman" w:hAnsi="Times New Roman"/>
          <w:sz w:val="32"/>
          <w:szCs w:val="32"/>
          <w:u w:val="single"/>
          <w:lang w:val="en-US"/>
        </w:rPr>
        <w:instrText xml:space="preserve"> HYPERLINK "https://colab.research.google.com/drive/1S2XT1UiHJSK4t-XeX1Xyk3t1yrQBJXxA?usp=sharing" </w:instrText>
      </w:r>
      <w:r>
        <w:rPr>
          <w:rFonts w:hint="default" w:ascii="Times New Roman" w:hAnsi="Times New Roman"/>
          <w:sz w:val="32"/>
          <w:szCs w:val="32"/>
          <w:u w:val="single"/>
          <w:lang w:val="en-US"/>
        </w:rPr>
        <w:fldChar w:fldCharType="separate"/>
      </w:r>
      <w:r>
        <w:rPr>
          <w:rStyle w:val="5"/>
          <w:rFonts w:hint="default" w:ascii="Times New Roman" w:hAnsi="Times New Roman"/>
          <w:sz w:val="32"/>
          <w:szCs w:val="32"/>
          <w:lang w:val="en-US"/>
        </w:rPr>
        <w:t>https://colab.research.google.com/drive/1S2XT1UiHJSK4t-XeX1Xyk3t1yrQBJXxA?usp=sharing</w:t>
      </w:r>
      <w:r>
        <w:rPr>
          <w:rFonts w:hint="default" w:ascii="Times New Roman" w:hAnsi="Times New Roman"/>
          <w:sz w:val="32"/>
          <w:szCs w:val="32"/>
          <w:u w:val="single"/>
          <w:lang w:val="en-US"/>
        </w:rPr>
        <w:fldChar w:fldCharType="end"/>
      </w:r>
    </w:p>
    <w:p>
      <w:pPr>
        <w:numPr>
          <w:ilvl w:val="0"/>
          <w:numId w:val="0"/>
        </w:numPr>
        <w:spacing w:after="160" w:line="259" w:lineRule="auto"/>
        <w:rPr>
          <w:rFonts w:hint="default" w:ascii="Times New Roman" w:hAnsi="Times New Roman"/>
          <w:sz w:val="32"/>
          <w:szCs w:val="32"/>
          <w:u w:val="single"/>
          <w:lang w:val="en-US"/>
        </w:rPr>
      </w:pPr>
    </w:p>
    <w:p>
      <w:pPr>
        <w:pStyle w:val="6"/>
        <w:keepNext w:val="0"/>
        <w:keepLines w:val="0"/>
        <w:widowControl/>
        <w:suppressLineNumbers w:val="0"/>
        <w:bidi w:val="0"/>
        <w:spacing w:before="0" w:beforeAutospacing="0" w:after="0" w:afterAutospacing="0" w:line="17" w:lineRule="atLeast"/>
        <w:jc w:val="both"/>
        <w:rPr>
          <w:rFonts w:hint="default" w:ascii="Arial" w:hAnsi="Arial" w:cs="Arial"/>
          <w:i w:val="0"/>
          <w:iCs w:val="0"/>
          <w:color w:val="000000"/>
          <w:sz w:val="32"/>
          <w:szCs w:val="32"/>
          <w:u w:val="none"/>
          <w:vertAlign w:val="baseline"/>
        </w:rPr>
      </w:pPr>
      <w:bookmarkStart w:id="0" w:name="_GoBack"/>
      <w:r>
        <w:rPr>
          <w:rFonts w:ascii="Arial" w:hAnsi="Arial" w:cs="Arial"/>
          <w:b/>
          <w:bCs/>
          <w:i w:val="0"/>
          <w:iCs w:val="0"/>
          <w:color w:val="000000"/>
          <w:sz w:val="36"/>
          <w:szCs w:val="36"/>
          <w:u w:val="none"/>
          <w:vertAlign w:val="baseline"/>
        </w:rPr>
        <w:t>Step - 3</w:t>
      </w:r>
      <w:bookmarkEnd w:id="0"/>
      <w:r>
        <w:rPr>
          <w:rFonts w:ascii="Arial" w:hAnsi="Arial" w:cs="Arial"/>
          <w:b/>
          <w:bCs/>
          <w:i w:val="0"/>
          <w:iCs w:val="0"/>
          <w:color w:val="000000"/>
          <w:sz w:val="32"/>
          <w:szCs w:val="32"/>
          <w:u w:val="none"/>
          <w:vertAlign w:val="baseline"/>
        </w:rPr>
        <w:t xml:space="preserve"> - </w:t>
      </w:r>
      <w:r>
        <w:rPr>
          <w:rFonts w:hint="default" w:ascii="Arial" w:hAnsi="Arial" w:cs="Arial"/>
          <w:i w:val="0"/>
          <w:iCs w:val="0"/>
          <w:color w:val="000000"/>
          <w:sz w:val="32"/>
          <w:szCs w:val="32"/>
          <w:u w:val="none"/>
          <w:vertAlign w:val="baseline"/>
        </w:rPr>
        <w:t>Univariate Analysis -&gt; PDF, Histograms, Boxplots, Countplots, etc..</w:t>
      </w:r>
    </w:p>
    <w:p>
      <w:pPr>
        <w:pStyle w:val="6"/>
        <w:keepNext w:val="0"/>
        <w:keepLines w:val="0"/>
        <w:widowControl/>
        <w:suppressLineNumbers w:val="0"/>
        <w:bidi w:val="0"/>
        <w:spacing w:before="0" w:beforeAutospacing="0" w:after="0" w:afterAutospacing="0" w:line="17" w:lineRule="atLeast"/>
        <w:jc w:val="both"/>
        <w:rPr>
          <w:rFonts w:hint="default" w:ascii="Arial" w:hAnsi="Arial" w:cs="Arial"/>
          <w:i w:val="0"/>
          <w:iCs w:val="0"/>
          <w:color w:val="000000"/>
          <w:sz w:val="32"/>
          <w:szCs w:val="32"/>
          <w:u w:val="none"/>
          <w:vertAlign w:val="baseline"/>
        </w:rPr>
      </w:pPr>
    </w:p>
    <w:p>
      <w:pPr>
        <w:pStyle w:val="6"/>
        <w:keepNext w:val="0"/>
        <w:keepLines w:val="0"/>
        <w:widowControl/>
        <w:suppressLineNumbers w:val="0"/>
        <w:bidi w:val="0"/>
        <w:spacing w:before="0" w:beforeAutospacing="0" w:after="0" w:afterAutospacing="0" w:line="17" w:lineRule="atLeast"/>
        <w:jc w:val="both"/>
        <w:rPr>
          <w:rFonts w:hint="default" w:ascii="Arial" w:hAnsi="Arial" w:cs="Arial"/>
          <w:b/>
          <w:bCs/>
          <w:i w:val="0"/>
          <w:iCs w:val="0"/>
          <w:color w:val="000000"/>
          <w:sz w:val="32"/>
          <w:szCs w:val="32"/>
          <w:u w:val="none"/>
          <w:vertAlign w:val="baseline"/>
          <w:lang w:val="en-US"/>
        </w:rPr>
      </w:pPr>
      <w:r>
        <w:rPr>
          <w:rFonts w:hint="default" w:ascii="Arial" w:hAnsi="Arial" w:cs="Arial"/>
          <w:b/>
          <w:bCs/>
          <w:i w:val="0"/>
          <w:iCs w:val="0"/>
          <w:color w:val="000000"/>
          <w:sz w:val="32"/>
          <w:szCs w:val="32"/>
          <w:u w:val="none"/>
          <w:vertAlign w:val="baseline"/>
        </w:rPr>
        <w:t>Univariate Analysis</w:t>
      </w:r>
      <w:r>
        <w:rPr>
          <w:rFonts w:hint="default" w:ascii="Arial" w:hAnsi="Arial" w:cs="Arial"/>
          <w:b/>
          <w:bCs/>
          <w:i w:val="0"/>
          <w:iCs w:val="0"/>
          <w:color w:val="000000"/>
          <w:sz w:val="32"/>
          <w:szCs w:val="32"/>
          <w:u w:val="none"/>
          <w:vertAlign w:val="baseline"/>
          <w:lang w:val="en-US"/>
        </w:rPr>
        <w:t xml:space="preserve"> :</w:t>
      </w:r>
    </w:p>
    <w:p>
      <w:pPr>
        <w:pStyle w:val="6"/>
        <w:keepNext w:val="0"/>
        <w:keepLines w:val="0"/>
        <w:widowControl/>
        <w:suppressLineNumbers w:val="0"/>
        <w:bidi w:val="0"/>
        <w:spacing w:before="0" w:beforeAutospacing="0" w:after="0" w:afterAutospacing="0" w:line="17" w:lineRule="atLeast"/>
        <w:jc w:val="both"/>
        <w:rPr>
          <w:rFonts w:hint="default" w:ascii="Arial" w:hAnsi="Arial" w:cs="Arial"/>
          <w:i w:val="0"/>
          <w:iCs w:val="0"/>
          <w:color w:val="000000"/>
          <w:sz w:val="32"/>
          <w:szCs w:val="32"/>
          <w:u w:val="none"/>
          <w:vertAlign w:val="baseline"/>
        </w:rPr>
      </w:pPr>
    </w:p>
    <w:p>
      <w:pPr>
        <w:pStyle w:val="6"/>
        <w:keepNext w:val="0"/>
        <w:keepLines w:val="0"/>
        <w:widowControl/>
        <w:suppressLineNumbers w:val="0"/>
        <w:bidi w:val="0"/>
        <w:spacing w:before="0" w:beforeAutospacing="0" w:after="0" w:afterAutospacing="0" w:line="17" w:lineRule="atLeast"/>
        <w:jc w:val="both"/>
        <w:rPr>
          <w:rFonts w:hint="default" w:ascii="Arial" w:hAnsi="Arial" w:cs="Arial"/>
          <w:i w:val="0"/>
          <w:iCs w:val="0"/>
          <w:color w:val="000000"/>
          <w:sz w:val="28"/>
          <w:szCs w:val="28"/>
          <w:u w:val="none"/>
          <w:vertAlign w:val="baseline"/>
        </w:rPr>
      </w:pPr>
      <w:r>
        <w:rPr>
          <w:rFonts w:hint="default" w:ascii="Segoe UI" w:hAnsi="Segoe UI" w:eastAsia="Segoe UI" w:cs="Segoe UI"/>
          <w:i w:val="0"/>
          <w:iCs w:val="0"/>
          <w:caps w:val="0"/>
          <w:color w:val="0D0D0D"/>
          <w:spacing w:val="0"/>
          <w:sz w:val="28"/>
          <w:szCs w:val="28"/>
          <w:shd w:val="clear" w:fill="FFFFFF"/>
          <w:lang w:val="en-US"/>
        </w:rPr>
        <w:t>U</w:t>
      </w:r>
      <w:r>
        <w:rPr>
          <w:rFonts w:ascii="Segoe UI" w:hAnsi="Segoe UI" w:eastAsia="Segoe UI" w:cs="Segoe UI"/>
          <w:i w:val="0"/>
          <w:iCs w:val="0"/>
          <w:caps w:val="0"/>
          <w:color w:val="0D0D0D"/>
          <w:spacing w:val="0"/>
          <w:sz w:val="28"/>
          <w:szCs w:val="28"/>
          <w:shd w:val="clear" w:fill="FFFFFF"/>
        </w:rPr>
        <w:t>nivariate analysis involves examining the distribution and characteristics of individual variables. We'll use various visualizations such as Probability Density Function (PDF) plots, histograms, boxplots, and countplots to explore the data.</w:t>
      </w:r>
    </w:p>
    <w:p>
      <w:pPr>
        <w:pStyle w:val="6"/>
        <w:keepNext w:val="0"/>
        <w:keepLines w:val="0"/>
        <w:widowControl/>
        <w:suppressLineNumbers w:val="0"/>
        <w:bidi w:val="0"/>
        <w:spacing w:before="0" w:beforeAutospacing="0" w:after="0" w:afterAutospacing="0" w:line="17" w:lineRule="atLeast"/>
        <w:jc w:val="both"/>
        <w:rPr>
          <w:rFonts w:hint="default" w:ascii="Arial" w:hAnsi="Arial" w:cs="Arial"/>
          <w:i w:val="0"/>
          <w:iCs w:val="0"/>
          <w:color w:val="000000"/>
          <w:sz w:val="32"/>
          <w:szCs w:val="32"/>
          <w:u w:val="none"/>
          <w:vertAlign w:val="baseline"/>
        </w:rPr>
      </w:pPr>
    </w:p>
    <w:p>
      <w:pPr>
        <w:pStyle w:val="6"/>
        <w:keepNext w:val="0"/>
        <w:keepLines w:val="0"/>
        <w:widowControl/>
        <w:suppressLineNumbers w:val="0"/>
        <w:bidi w:val="0"/>
        <w:spacing w:before="0" w:beforeAutospacing="0" w:after="0" w:afterAutospacing="0" w:line="17" w:lineRule="atLeast"/>
        <w:jc w:val="both"/>
        <w:rPr>
          <w:rFonts w:hint="default" w:ascii="Arial" w:hAnsi="Arial" w:cs="Arial"/>
          <w:i w:val="0"/>
          <w:iCs w:val="0"/>
          <w:color w:val="000000"/>
          <w:sz w:val="32"/>
          <w:szCs w:val="32"/>
          <w:u w:val="none"/>
          <w:vertAlign w:val="baseline"/>
        </w:rPr>
      </w:pPr>
      <w:r>
        <w:rPr>
          <w:rFonts w:hint="default" w:ascii="Times New Roman" w:hAnsi="Times New Roman"/>
          <w:sz w:val="32"/>
          <w:szCs w:val="32"/>
          <w:u w:val="single"/>
          <w:lang w:val="en-US"/>
        </w:rPr>
        <w:drawing>
          <wp:inline distT="0" distB="0" distL="114300" distR="114300">
            <wp:extent cx="5760720" cy="3542030"/>
            <wp:effectExtent l="0" t="0" r="0" b="8890"/>
            <wp:docPr id="2" name="Picture 2" descr="Screenshot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34)"/>
                    <pic:cNvPicPr>
                      <a:picLocks noChangeAspect="1"/>
                    </pic:cNvPicPr>
                  </pic:nvPicPr>
                  <pic:blipFill>
                    <a:blip r:embed="rId6"/>
                    <a:srcRect l="810" t="9426" r="42734" b="7316"/>
                    <a:stretch>
                      <a:fillRect/>
                    </a:stretch>
                  </pic:blipFill>
                  <pic:spPr>
                    <a:xfrm>
                      <a:off x="0" y="0"/>
                      <a:ext cx="5760720" cy="3542030"/>
                    </a:xfrm>
                    <a:prstGeom prst="rect">
                      <a:avLst/>
                    </a:prstGeom>
                  </pic:spPr>
                </pic:pic>
              </a:graphicData>
            </a:graphic>
          </wp:inline>
        </w:drawing>
      </w:r>
    </w:p>
    <w:p>
      <w:pPr>
        <w:numPr>
          <w:ilvl w:val="0"/>
          <w:numId w:val="0"/>
        </w:numPr>
        <w:spacing w:after="160" w:line="259" w:lineRule="auto"/>
        <w:rPr>
          <w:rFonts w:hint="default" w:ascii="Times New Roman" w:hAnsi="Times New Roman"/>
          <w:sz w:val="32"/>
          <w:szCs w:val="32"/>
          <w:u w:val="single"/>
          <w:lang w:val="en-US"/>
        </w:rPr>
      </w:pPr>
      <w:r>
        <w:rPr>
          <w:rFonts w:hint="default" w:ascii="Times New Roman" w:hAnsi="Times New Roman"/>
          <w:sz w:val="32"/>
          <w:szCs w:val="32"/>
          <w:u w:val="single"/>
          <w:lang w:val="en-US"/>
        </w:rPr>
        <w:drawing>
          <wp:inline distT="0" distB="0" distL="114300" distR="114300">
            <wp:extent cx="5936615" cy="2963545"/>
            <wp:effectExtent l="0" t="0" r="6985" b="8255"/>
            <wp:docPr id="1" name="Picture 1" descr="Screenshot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33)"/>
                    <pic:cNvPicPr>
                      <a:picLocks noChangeAspect="1"/>
                    </pic:cNvPicPr>
                  </pic:nvPicPr>
                  <pic:blipFill>
                    <a:blip r:embed="rId7"/>
                    <a:srcRect t="10021" r="36785" b="8927"/>
                    <a:stretch>
                      <a:fillRect/>
                    </a:stretch>
                  </pic:blipFill>
                  <pic:spPr>
                    <a:xfrm>
                      <a:off x="0" y="0"/>
                      <a:ext cx="5936615" cy="2963545"/>
                    </a:xfrm>
                    <a:prstGeom prst="rect">
                      <a:avLst/>
                    </a:prstGeom>
                  </pic:spPr>
                </pic:pic>
              </a:graphicData>
            </a:graphic>
          </wp:inline>
        </w:drawing>
      </w:r>
    </w:p>
    <w:p>
      <w:pPr>
        <w:numPr>
          <w:ilvl w:val="0"/>
          <w:numId w:val="0"/>
        </w:numPr>
        <w:spacing w:after="160" w:line="259" w:lineRule="auto"/>
        <w:rPr>
          <w:rFonts w:hint="default" w:ascii="Times New Roman" w:hAnsi="Times New Roman"/>
          <w:sz w:val="32"/>
          <w:szCs w:val="32"/>
          <w:u w:val="single"/>
          <w:lang w:val="en-US"/>
        </w:rPr>
      </w:pPr>
    </w:p>
    <w:p>
      <w:pPr>
        <w:numPr>
          <w:ilvl w:val="0"/>
          <w:numId w:val="0"/>
        </w:numPr>
        <w:spacing w:after="160" w:line="259" w:lineRule="auto"/>
        <w:rPr>
          <w:rFonts w:hint="default" w:ascii="Times New Roman" w:hAnsi="Times New Roman"/>
          <w:b/>
          <w:bCs/>
          <w:sz w:val="32"/>
          <w:szCs w:val="32"/>
          <w:u w:val="single"/>
          <w:lang w:val="en-US"/>
        </w:rPr>
      </w:pPr>
      <w:r>
        <w:rPr>
          <w:rFonts w:hint="default" w:ascii="Times New Roman" w:hAnsi="Times New Roman"/>
          <w:b/>
          <w:bCs/>
          <w:sz w:val="32"/>
          <w:szCs w:val="32"/>
          <w:u w:val="single"/>
          <w:lang w:val="en-US"/>
        </w:rPr>
        <w:t>Univariate Analysis Observations:</w:t>
      </w:r>
    </w:p>
    <w:p>
      <w:pPr>
        <w:numPr>
          <w:ilvl w:val="0"/>
          <w:numId w:val="0"/>
        </w:numPr>
        <w:spacing w:after="160" w:line="259" w:lineRule="auto"/>
        <w:rPr>
          <w:rFonts w:hint="default" w:ascii="Times New Roman" w:hAnsi="Times New Roman"/>
          <w:sz w:val="32"/>
          <w:szCs w:val="32"/>
          <w:u w:val="single"/>
          <w:lang w:val="en-US"/>
        </w:rPr>
      </w:pPr>
    </w:p>
    <w:p>
      <w:pPr>
        <w:numPr>
          <w:ilvl w:val="0"/>
          <w:numId w:val="0"/>
        </w:numPr>
        <w:spacing w:after="160" w:line="259" w:lineRule="auto"/>
        <w:rPr>
          <w:rFonts w:hint="default" w:ascii="Times New Roman" w:hAnsi="Times New Roman"/>
          <w:b/>
          <w:bCs/>
          <w:sz w:val="32"/>
          <w:szCs w:val="32"/>
          <w:u w:val="none"/>
          <w:lang w:val="en-US"/>
        </w:rPr>
      </w:pPr>
      <w:r>
        <w:rPr>
          <w:rFonts w:hint="default" w:ascii="Times New Roman" w:hAnsi="Times New Roman"/>
          <w:b/>
          <w:bCs/>
          <w:sz w:val="32"/>
          <w:szCs w:val="32"/>
          <w:u w:val="none"/>
          <w:lang w:val="en-US"/>
        </w:rPr>
        <w:t>Salary Distribution:</w:t>
      </w:r>
    </w:p>
    <w:p>
      <w:pPr>
        <w:numPr>
          <w:ilvl w:val="0"/>
          <w:numId w:val="0"/>
        </w:numPr>
        <w:spacing w:after="160" w:line="259" w:lineRule="auto"/>
        <w:rPr>
          <w:rFonts w:hint="default" w:ascii="Times New Roman" w:hAnsi="Times New Roman"/>
          <w:sz w:val="28"/>
          <w:szCs w:val="28"/>
          <w:u w:val="none"/>
          <w:lang w:val="en-US"/>
        </w:rPr>
      </w:pPr>
      <w:r>
        <w:rPr>
          <w:rFonts w:hint="default" w:ascii="Times New Roman" w:hAnsi="Times New Roman"/>
          <w:sz w:val="28"/>
          <w:szCs w:val="28"/>
          <w:u w:val="none"/>
          <w:lang w:val="en-US"/>
        </w:rPr>
        <w:t>Right-skewed distribution, indicating a few candidates receive very high salaries compared to the majority.</w:t>
      </w:r>
    </w:p>
    <w:p>
      <w:pPr>
        <w:numPr>
          <w:ilvl w:val="0"/>
          <w:numId w:val="0"/>
        </w:numPr>
        <w:spacing w:after="160" w:line="259" w:lineRule="auto"/>
        <w:rPr>
          <w:rFonts w:hint="default" w:ascii="Times New Roman" w:hAnsi="Times New Roman"/>
          <w:sz w:val="28"/>
          <w:szCs w:val="28"/>
          <w:u w:val="none"/>
          <w:lang w:val="en-US"/>
        </w:rPr>
      </w:pPr>
      <w:r>
        <w:rPr>
          <w:rFonts w:hint="default" w:ascii="Times New Roman" w:hAnsi="Times New Roman"/>
          <w:sz w:val="28"/>
          <w:szCs w:val="28"/>
          <w:u w:val="none"/>
          <w:lang w:val="en-US"/>
        </w:rPr>
        <w:t>Majority of salaries concentrated within a certain range, with few outliers.</w:t>
      </w:r>
    </w:p>
    <w:p>
      <w:pPr>
        <w:numPr>
          <w:ilvl w:val="0"/>
          <w:numId w:val="0"/>
        </w:numPr>
        <w:spacing w:after="160" w:line="259" w:lineRule="auto"/>
        <w:rPr>
          <w:rFonts w:hint="default" w:ascii="Times New Roman" w:hAnsi="Times New Roman"/>
          <w:b/>
          <w:bCs/>
          <w:sz w:val="32"/>
          <w:szCs w:val="32"/>
          <w:u w:val="none"/>
          <w:lang w:val="en-US"/>
        </w:rPr>
      </w:pPr>
      <w:r>
        <w:rPr>
          <w:rFonts w:hint="default" w:ascii="Times New Roman" w:hAnsi="Times New Roman"/>
          <w:b/>
          <w:bCs/>
          <w:sz w:val="32"/>
          <w:szCs w:val="32"/>
          <w:u w:val="none"/>
          <w:lang w:val="en-US"/>
        </w:rPr>
        <w:t>Gender Distribution:</w:t>
      </w:r>
    </w:p>
    <w:p>
      <w:pPr>
        <w:numPr>
          <w:ilvl w:val="0"/>
          <w:numId w:val="0"/>
        </w:numPr>
        <w:spacing w:after="160" w:line="259" w:lineRule="auto"/>
        <w:rPr>
          <w:rFonts w:hint="default" w:ascii="Times New Roman" w:hAnsi="Times New Roman"/>
          <w:sz w:val="28"/>
          <w:szCs w:val="28"/>
          <w:u w:val="none"/>
          <w:lang w:val="en-US"/>
        </w:rPr>
      </w:pPr>
      <w:r>
        <w:rPr>
          <w:rFonts w:hint="default" w:ascii="Times New Roman" w:hAnsi="Times New Roman"/>
          <w:sz w:val="28"/>
          <w:szCs w:val="28"/>
          <w:u w:val="none"/>
          <w:lang w:val="en-US"/>
        </w:rPr>
        <w:t>More male candidates than female candidates in the dataset.</w:t>
      </w:r>
    </w:p>
    <w:p>
      <w:pPr>
        <w:numPr>
          <w:ilvl w:val="0"/>
          <w:numId w:val="0"/>
        </w:numPr>
        <w:spacing w:after="160" w:line="259" w:lineRule="auto"/>
        <w:rPr>
          <w:rFonts w:hint="default" w:ascii="Times New Roman" w:hAnsi="Times New Roman"/>
          <w:sz w:val="28"/>
          <w:szCs w:val="28"/>
          <w:u w:val="none"/>
          <w:lang w:val="en-US"/>
        </w:rPr>
      </w:pPr>
      <w:r>
        <w:rPr>
          <w:rFonts w:hint="default" w:ascii="Times New Roman" w:hAnsi="Times New Roman"/>
          <w:sz w:val="28"/>
          <w:szCs w:val="28"/>
          <w:u w:val="none"/>
          <w:lang w:val="en-US"/>
        </w:rPr>
        <w:t>Clear difference in the number of male and female candidates.</w:t>
      </w:r>
    </w:p>
    <w:p>
      <w:pPr>
        <w:numPr>
          <w:ilvl w:val="0"/>
          <w:numId w:val="0"/>
        </w:numPr>
        <w:spacing w:after="160" w:line="259" w:lineRule="auto"/>
        <w:rPr>
          <w:rFonts w:hint="default" w:ascii="Times New Roman" w:hAnsi="Times New Roman"/>
          <w:sz w:val="32"/>
          <w:szCs w:val="32"/>
          <w:u w:val="single"/>
          <w:lang w:val="en-US"/>
        </w:rPr>
      </w:pPr>
      <w:r>
        <w:rPr>
          <w:rFonts w:hint="default" w:ascii="Times New Roman" w:hAnsi="Times New Roman"/>
          <w:sz w:val="28"/>
          <w:szCs w:val="28"/>
          <w:u w:val="none"/>
          <w:lang w:val="en-US"/>
        </w:rPr>
        <w:t>College Tier Distribution:</w:t>
      </w:r>
    </w:p>
    <w:p>
      <w:pPr>
        <w:numPr>
          <w:ilvl w:val="0"/>
          <w:numId w:val="0"/>
        </w:numPr>
        <w:spacing w:after="160" w:line="259" w:lineRule="auto"/>
        <w:rPr>
          <w:rFonts w:hint="default" w:ascii="Times New Roman" w:hAnsi="Times New Roman"/>
          <w:b/>
          <w:bCs/>
          <w:sz w:val="32"/>
          <w:szCs w:val="32"/>
          <w:u w:val="none"/>
          <w:lang w:val="en-US"/>
        </w:rPr>
      </w:pPr>
      <w:r>
        <w:rPr>
          <w:rFonts w:hint="default" w:ascii="Times New Roman" w:hAnsi="Times New Roman"/>
          <w:b/>
          <w:bCs/>
          <w:sz w:val="32"/>
          <w:szCs w:val="32"/>
          <w:u w:val="none"/>
          <w:lang w:val="en-US"/>
        </w:rPr>
        <w:t>Most candidates attended Tier 2 colleges.</w:t>
      </w:r>
    </w:p>
    <w:p>
      <w:pPr>
        <w:numPr>
          <w:ilvl w:val="0"/>
          <w:numId w:val="0"/>
        </w:numPr>
        <w:spacing w:after="160" w:line="259" w:lineRule="auto"/>
        <w:rPr>
          <w:rFonts w:hint="default" w:ascii="Times New Roman" w:hAnsi="Times New Roman"/>
          <w:sz w:val="28"/>
          <w:szCs w:val="28"/>
          <w:u w:val="none"/>
          <w:lang w:val="en-US"/>
        </w:rPr>
      </w:pPr>
      <w:r>
        <w:rPr>
          <w:rFonts w:hint="default" w:ascii="Times New Roman" w:hAnsi="Times New Roman"/>
          <w:sz w:val="28"/>
          <w:szCs w:val="28"/>
          <w:u w:val="none"/>
          <w:lang w:val="en-US"/>
        </w:rPr>
        <w:t>Fewer candidates from Tier 1 colleges compared to Tier 2 colleges.</w:t>
      </w:r>
    </w:p>
    <w:p>
      <w:pPr>
        <w:numPr>
          <w:ilvl w:val="0"/>
          <w:numId w:val="0"/>
        </w:numPr>
        <w:spacing w:after="160" w:line="259" w:lineRule="auto"/>
        <w:rPr>
          <w:rFonts w:hint="default" w:ascii="Times New Roman" w:hAnsi="Times New Roman"/>
          <w:sz w:val="28"/>
          <w:szCs w:val="28"/>
          <w:u w:val="none"/>
          <w:lang w:val="en-US"/>
        </w:rPr>
      </w:pPr>
      <w:r>
        <w:rPr>
          <w:rFonts w:hint="default" w:ascii="Times New Roman" w:hAnsi="Times New Roman"/>
          <w:sz w:val="28"/>
          <w:szCs w:val="28"/>
          <w:u w:val="none"/>
          <w:lang w:val="en-US"/>
        </w:rPr>
        <w:t>Specialization Distribution:</w:t>
      </w:r>
    </w:p>
    <w:p>
      <w:pPr>
        <w:numPr>
          <w:ilvl w:val="0"/>
          <w:numId w:val="0"/>
        </w:numPr>
        <w:spacing w:after="160" w:line="259" w:lineRule="auto"/>
        <w:rPr>
          <w:rFonts w:hint="default" w:ascii="Times New Roman" w:hAnsi="Times New Roman"/>
          <w:sz w:val="32"/>
          <w:szCs w:val="32"/>
          <w:u w:val="single"/>
          <w:lang w:val="en-US"/>
        </w:rPr>
      </w:pPr>
      <w:r>
        <w:rPr>
          <w:rFonts w:hint="default" w:ascii="Times New Roman" w:hAnsi="Times New Roman"/>
          <w:b/>
          <w:bCs/>
          <w:sz w:val="32"/>
          <w:szCs w:val="32"/>
          <w:u w:val="none"/>
          <w:lang w:val="en-US"/>
        </w:rPr>
        <w:t>Most common specializations</w:t>
      </w:r>
      <w:r>
        <w:rPr>
          <w:rFonts w:hint="default" w:ascii="Times New Roman" w:hAnsi="Times New Roman"/>
          <w:sz w:val="32"/>
          <w:szCs w:val="32"/>
          <w:u w:val="single"/>
          <w:lang w:val="en-US"/>
        </w:rPr>
        <w:t>:</w:t>
      </w:r>
    </w:p>
    <w:p>
      <w:pPr>
        <w:numPr>
          <w:ilvl w:val="0"/>
          <w:numId w:val="0"/>
        </w:numPr>
        <w:spacing w:after="160" w:line="259" w:lineRule="auto"/>
        <w:rPr>
          <w:rFonts w:hint="default" w:ascii="Times New Roman" w:hAnsi="Times New Roman"/>
          <w:sz w:val="28"/>
          <w:szCs w:val="28"/>
          <w:u w:val="none"/>
          <w:lang w:val="en-US"/>
        </w:rPr>
      </w:pPr>
      <w:r>
        <w:rPr>
          <w:rFonts w:hint="default" w:ascii="Times New Roman" w:hAnsi="Times New Roman"/>
          <w:sz w:val="28"/>
          <w:szCs w:val="28"/>
          <w:u w:val="none"/>
          <w:lang w:val="en-US"/>
        </w:rPr>
        <w:t>computer science &amp; engineering, electronics and communication engineering, and mechanical engineering.Significant representation of other specializations like information technology and electrical engineering.</w:t>
      </w:r>
    </w:p>
    <w:p>
      <w:pPr>
        <w:numPr>
          <w:ilvl w:val="0"/>
          <w:numId w:val="0"/>
        </w:numPr>
        <w:spacing w:after="160" w:line="259" w:lineRule="auto"/>
        <w:rPr>
          <w:rFonts w:hint="default" w:ascii="Times New Roman" w:hAnsi="Times New Roman"/>
          <w:b/>
          <w:bCs/>
          <w:sz w:val="32"/>
          <w:szCs w:val="32"/>
          <w:u w:val="none"/>
          <w:lang w:val="en-US"/>
        </w:rPr>
      </w:pPr>
      <w:r>
        <w:rPr>
          <w:rFonts w:hint="default" w:ascii="Times New Roman" w:hAnsi="Times New Roman"/>
          <w:b/>
          <w:bCs/>
          <w:sz w:val="32"/>
          <w:szCs w:val="32"/>
          <w:u w:val="none"/>
          <w:lang w:val="en-US"/>
        </w:rPr>
        <w:t>Graduation Year Distribution:</w:t>
      </w:r>
    </w:p>
    <w:p>
      <w:pPr>
        <w:numPr>
          <w:ilvl w:val="0"/>
          <w:numId w:val="0"/>
        </w:numPr>
        <w:spacing w:after="160" w:line="259" w:lineRule="auto"/>
        <w:rPr>
          <w:rFonts w:hint="default" w:ascii="Times New Roman" w:hAnsi="Times New Roman"/>
          <w:sz w:val="28"/>
          <w:szCs w:val="28"/>
          <w:u w:val="none"/>
          <w:lang w:val="en-US"/>
        </w:rPr>
      </w:pPr>
      <w:r>
        <w:rPr>
          <w:rFonts w:hint="default" w:ascii="Times New Roman" w:hAnsi="Times New Roman"/>
          <w:sz w:val="28"/>
          <w:szCs w:val="28"/>
          <w:u w:val="none"/>
          <w:lang w:val="en-US"/>
        </w:rPr>
        <w:t>Higher concentration of candidates graduating around the years 2013-2016.</w:t>
      </w:r>
    </w:p>
    <w:p>
      <w:pPr>
        <w:numPr>
          <w:ilvl w:val="0"/>
          <w:numId w:val="0"/>
        </w:numPr>
        <w:spacing w:after="160" w:line="259" w:lineRule="auto"/>
        <w:rPr>
          <w:rFonts w:hint="default" w:ascii="Times New Roman" w:hAnsi="Times New Roman"/>
          <w:b w:val="0"/>
          <w:bCs w:val="0"/>
          <w:sz w:val="28"/>
          <w:szCs w:val="28"/>
          <w:u w:val="none"/>
          <w:lang w:val="en-US"/>
        </w:rPr>
      </w:pPr>
      <w:r>
        <w:rPr>
          <w:rFonts w:hint="default" w:ascii="Times New Roman" w:hAnsi="Times New Roman"/>
          <w:b w:val="0"/>
          <w:bCs w:val="0"/>
          <w:sz w:val="28"/>
          <w:szCs w:val="28"/>
          <w:u w:val="none"/>
          <w:lang w:val="en-US"/>
        </w:rPr>
        <w:t>Relatively fewer candidates who graduated in earlier years.</w:t>
      </w:r>
    </w:p>
    <w:p>
      <w:pPr>
        <w:numPr>
          <w:ilvl w:val="0"/>
          <w:numId w:val="0"/>
        </w:numPr>
        <w:spacing w:after="160" w:line="259" w:lineRule="auto"/>
        <w:rPr>
          <w:rFonts w:hint="default" w:ascii="Times New Roman" w:hAnsi="Times New Roman"/>
          <w:sz w:val="28"/>
          <w:szCs w:val="28"/>
          <w:u w:val="none"/>
          <w:lang w:val="en-US"/>
        </w:rPr>
      </w:pPr>
    </w:p>
    <w:p>
      <w:pPr>
        <w:pStyle w:val="2"/>
        <w:keepNext w:val="0"/>
        <w:keepLines w:val="0"/>
        <w:widowControl/>
        <w:suppressLineNumbers w:val="0"/>
        <w:shd w:val="clear" w:fill="FFFFFF"/>
        <w:spacing w:before="105" w:beforeAutospacing="0" w:after="105" w:afterAutospacing="0"/>
        <w:ind w:left="0" w:firstLine="0"/>
        <w:rPr>
          <w:rFonts w:hint="default" w:ascii="Times New Roman" w:hAnsi="Times New Roman" w:eastAsia="sans-serif" w:cs="Times New Roman"/>
          <w:i w:val="0"/>
          <w:iCs w:val="0"/>
          <w:caps w:val="0"/>
          <w:color w:val="212121"/>
          <w:spacing w:val="0"/>
          <w:sz w:val="36"/>
          <w:szCs w:val="36"/>
          <w:u w:val="single"/>
          <w:shd w:val="clear" w:fill="FFFFFF"/>
          <w:lang w:val="en-US"/>
        </w:rPr>
      </w:pPr>
      <w:r>
        <w:rPr>
          <w:rFonts w:hint="default" w:ascii="Times New Roman" w:hAnsi="Times New Roman" w:eastAsia="sans-serif" w:cs="Times New Roman"/>
          <w:i w:val="0"/>
          <w:iCs w:val="0"/>
          <w:caps w:val="0"/>
          <w:color w:val="212121"/>
          <w:spacing w:val="0"/>
          <w:sz w:val="36"/>
          <w:szCs w:val="36"/>
          <w:u w:val="single"/>
          <w:shd w:val="clear" w:fill="FFFFFF"/>
          <w:lang w:val="en-US"/>
        </w:rPr>
        <w:t xml:space="preserve">Step -4 : </w:t>
      </w:r>
      <w:r>
        <w:rPr>
          <w:rFonts w:hint="default" w:ascii="Times New Roman" w:hAnsi="Times New Roman" w:eastAsia="sans-serif" w:cs="Times New Roman"/>
          <w:i w:val="0"/>
          <w:iCs w:val="0"/>
          <w:caps w:val="0"/>
          <w:color w:val="212121"/>
          <w:spacing w:val="0"/>
          <w:sz w:val="36"/>
          <w:szCs w:val="36"/>
          <w:u w:val="single"/>
          <w:shd w:val="clear" w:fill="FFFFFF"/>
        </w:rPr>
        <w:t>Bivariate Analysis</w:t>
      </w:r>
      <w:r>
        <w:rPr>
          <w:rFonts w:hint="default" w:ascii="Times New Roman" w:hAnsi="Times New Roman" w:eastAsia="sans-serif" w:cs="Times New Roman"/>
          <w:i w:val="0"/>
          <w:iCs w:val="0"/>
          <w:caps w:val="0"/>
          <w:color w:val="212121"/>
          <w:spacing w:val="0"/>
          <w:sz w:val="36"/>
          <w:szCs w:val="36"/>
          <w:u w:val="single"/>
          <w:shd w:val="clear" w:fill="FFFFFF"/>
          <w:lang w:val="en-US"/>
        </w:rPr>
        <w:t xml:space="preserve"> </w:t>
      </w:r>
    </w:p>
    <w:p>
      <w:pPr>
        <w:rPr>
          <w:rFonts w:hint="default" w:ascii="Times New Roman" w:hAnsi="Times New Roman" w:eastAsia="sans-serif" w:cs="Times New Roman"/>
          <w:i w:val="0"/>
          <w:iCs w:val="0"/>
          <w:caps w:val="0"/>
          <w:color w:val="212121"/>
          <w:spacing w:val="0"/>
          <w:sz w:val="36"/>
          <w:szCs w:val="36"/>
          <w:u w:val="single"/>
          <w:shd w:val="clear" w:fill="FFFFFF"/>
          <w:lang w:val="en-US"/>
        </w:rPr>
      </w:pPr>
    </w:p>
    <w:p>
      <w:pPr>
        <w:rPr>
          <w:rFonts w:hint="default" w:ascii="Times New Roman" w:hAnsi="Times New Roman" w:eastAsia="sans-serif" w:cs="Times New Roman"/>
          <w:i w:val="0"/>
          <w:iCs w:val="0"/>
          <w:caps w:val="0"/>
          <w:color w:val="212121"/>
          <w:spacing w:val="0"/>
          <w:sz w:val="36"/>
          <w:szCs w:val="36"/>
          <w:u w:val="single"/>
          <w:shd w:val="clear" w:fill="FFFFFF"/>
          <w:lang w:val="en-US"/>
        </w:rPr>
      </w:pPr>
      <w:r>
        <w:rPr>
          <w:rFonts w:hint="default" w:ascii="Times New Roman" w:hAnsi="Times New Roman" w:eastAsia="sans-serif" w:cs="Times New Roman"/>
          <w:i w:val="0"/>
          <w:iCs w:val="0"/>
          <w:caps w:val="0"/>
          <w:color w:val="212121"/>
          <w:spacing w:val="0"/>
          <w:sz w:val="36"/>
          <w:szCs w:val="36"/>
          <w:u w:val="single"/>
          <w:shd w:val="clear" w:fill="FFFFFF"/>
          <w:lang w:val="en-US"/>
        </w:rPr>
        <w:drawing>
          <wp:inline distT="0" distB="0" distL="114300" distR="114300">
            <wp:extent cx="5730240" cy="2521585"/>
            <wp:effectExtent l="0" t="0" r="0" b="8255"/>
            <wp:docPr id="3" name="Picture 3" descr="Screenshot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35)"/>
                    <pic:cNvPicPr>
                      <a:picLocks noChangeAspect="1"/>
                    </pic:cNvPicPr>
                  </pic:nvPicPr>
                  <pic:blipFill>
                    <a:blip r:embed="rId8"/>
                    <a:srcRect l="18116" t="21278" r="1331" b="5147"/>
                    <a:stretch>
                      <a:fillRect/>
                    </a:stretch>
                  </pic:blipFill>
                  <pic:spPr>
                    <a:xfrm>
                      <a:off x="0" y="0"/>
                      <a:ext cx="5730240" cy="2521585"/>
                    </a:xfrm>
                    <a:prstGeom prst="rect">
                      <a:avLst/>
                    </a:prstGeom>
                  </pic:spPr>
                </pic:pic>
              </a:graphicData>
            </a:graphic>
          </wp:inline>
        </w:drawing>
      </w:r>
    </w:p>
    <w:p>
      <w:pPr>
        <w:rPr>
          <w:rFonts w:hint="default" w:ascii="Times New Roman" w:hAnsi="Times New Roman" w:eastAsia="sans-serif" w:cs="Times New Roman"/>
          <w:i w:val="0"/>
          <w:iCs w:val="0"/>
          <w:caps w:val="0"/>
          <w:color w:val="212121"/>
          <w:spacing w:val="0"/>
          <w:sz w:val="36"/>
          <w:szCs w:val="36"/>
          <w:u w:val="single"/>
          <w:shd w:val="clear" w:fill="FFFFFF"/>
          <w:lang w:val="en-US"/>
        </w:rPr>
      </w:pPr>
    </w:p>
    <w:p>
      <w:pPr>
        <w:rPr>
          <w:rFonts w:hint="default" w:ascii="Times New Roman" w:hAnsi="Times New Roman" w:eastAsia="sans-serif" w:cs="Times New Roman"/>
          <w:i w:val="0"/>
          <w:iCs w:val="0"/>
          <w:caps w:val="0"/>
          <w:color w:val="212121"/>
          <w:spacing w:val="0"/>
          <w:sz w:val="36"/>
          <w:szCs w:val="36"/>
          <w:u w:val="single"/>
          <w:shd w:val="clear" w:fill="FFFFFF"/>
          <w:lang w:val="en-US"/>
        </w:rPr>
      </w:pPr>
      <w:r>
        <w:rPr>
          <w:rFonts w:hint="default" w:ascii="Times New Roman" w:hAnsi="Times New Roman"/>
          <w:sz w:val="32"/>
          <w:szCs w:val="32"/>
          <w:u w:val="single"/>
          <w:lang w:val="en-US"/>
        </w:rPr>
        <w:drawing>
          <wp:inline distT="0" distB="0" distL="114300" distR="114300">
            <wp:extent cx="6148070" cy="2344420"/>
            <wp:effectExtent l="0" t="0" r="8890" b="2540"/>
            <wp:docPr id="4" name="Picture 4" descr="Screenshot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36)"/>
                    <pic:cNvPicPr>
                      <a:picLocks noChangeAspect="1"/>
                    </pic:cNvPicPr>
                  </pic:nvPicPr>
                  <pic:blipFill>
                    <a:blip r:embed="rId9"/>
                    <a:srcRect l="3846" t="20706" r="31475" b="9544"/>
                    <a:stretch>
                      <a:fillRect/>
                    </a:stretch>
                  </pic:blipFill>
                  <pic:spPr>
                    <a:xfrm>
                      <a:off x="0" y="0"/>
                      <a:ext cx="6148070" cy="2344420"/>
                    </a:xfrm>
                    <a:prstGeom prst="rect">
                      <a:avLst/>
                    </a:prstGeom>
                  </pic:spPr>
                </pic:pic>
              </a:graphicData>
            </a:graphic>
          </wp:inline>
        </w:drawing>
      </w:r>
    </w:p>
    <w:p>
      <w:pPr>
        <w:numPr>
          <w:ilvl w:val="0"/>
          <w:numId w:val="0"/>
        </w:numPr>
        <w:spacing w:after="160" w:line="259" w:lineRule="auto"/>
        <w:rPr>
          <w:rFonts w:hint="default" w:ascii="Times New Roman" w:hAnsi="Times New Roman"/>
          <w:sz w:val="28"/>
          <w:szCs w:val="28"/>
          <w:u w:val="none"/>
          <w:lang w:val="en-US"/>
        </w:rPr>
      </w:pPr>
      <w:r>
        <w:rPr>
          <w:rFonts w:hint="default" w:ascii="Times New Roman" w:hAnsi="Times New Roman"/>
          <w:sz w:val="28"/>
          <w:szCs w:val="28"/>
          <w:u w:val="none"/>
          <w:lang w:val="en-US"/>
        </w:rPr>
        <w:t xml:space="preserve">  </w:t>
      </w:r>
    </w:p>
    <w:p>
      <w:pPr>
        <w:numPr>
          <w:ilvl w:val="0"/>
          <w:numId w:val="0"/>
        </w:numPr>
        <w:spacing w:after="160" w:line="259" w:lineRule="auto"/>
        <w:rPr>
          <w:rFonts w:hint="default" w:ascii="Times New Roman" w:hAnsi="Times New Roman"/>
          <w:b/>
          <w:bCs/>
          <w:sz w:val="32"/>
          <w:szCs w:val="32"/>
          <w:u w:val="none"/>
          <w:lang w:val="en-US"/>
        </w:rPr>
      </w:pPr>
      <w:r>
        <w:rPr>
          <w:rFonts w:hint="default" w:ascii="Times New Roman" w:hAnsi="Times New Roman"/>
          <w:b/>
          <w:bCs/>
          <w:sz w:val="32"/>
          <w:szCs w:val="32"/>
          <w:u w:val="none"/>
          <w:lang w:val="en-US"/>
        </w:rPr>
        <w:t>Bivariate Analysis Observation :</w:t>
      </w:r>
    </w:p>
    <w:p>
      <w:pPr>
        <w:numPr>
          <w:ilvl w:val="0"/>
          <w:numId w:val="0"/>
        </w:numPr>
        <w:spacing w:after="160" w:line="259" w:lineRule="auto"/>
        <w:rPr>
          <w:rFonts w:hint="default" w:ascii="Times New Roman" w:hAnsi="Times New Roman"/>
          <w:b/>
          <w:bCs/>
          <w:sz w:val="32"/>
          <w:szCs w:val="32"/>
          <w:u w:val="none"/>
          <w:lang w:val="en-US"/>
        </w:rPr>
      </w:pPr>
    </w:p>
    <w:p>
      <w:pPr>
        <w:numPr>
          <w:ilvl w:val="0"/>
          <w:numId w:val="0"/>
        </w:numPr>
        <w:spacing w:after="160" w:line="259" w:lineRule="auto"/>
        <w:rPr>
          <w:rFonts w:hint="default" w:ascii="Times New Roman" w:hAnsi="Times New Roman"/>
          <w:sz w:val="32"/>
          <w:szCs w:val="32"/>
          <w:u w:val="none"/>
          <w:lang w:val="en-US"/>
        </w:rPr>
      </w:pPr>
      <w:r>
        <w:rPr>
          <w:rFonts w:hint="default" w:ascii="Times New Roman" w:hAnsi="Times New Roman"/>
          <w:b/>
          <w:bCs/>
          <w:sz w:val="32"/>
          <w:szCs w:val="32"/>
          <w:u w:val="none"/>
          <w:lang w:val="en-US"/>
        </w:rPr>
        <w:t>Scatter plots</w:t>
      </w:r>
      <w:r>
        <w:rPr>
          <w:rFonts w:hint="default" w:ascii="Times New Roman" w:hAnsi="Times New Roman"/>
          <w:sz w:val="32"/>
          <w:szCs w:val="32"/>
          <w:u w:val="none"/>
          <w:lang w:val="en-US"/>
        </w:rPr>
        <w:t>:</w:t>
      </w:r>
    </w:p>
    <w:p>
      <w:pPr>
        <w:numPr>
          <w:ilvl w:val="0"/>
          <w:numId w:val="0"/>
        </w:numPr>
        <w:spacing w:after="160" w:line="259" w:lineRule="auto"/>
        <w:rPr>
          <w:rFonts w:hint="default" w:ascii="Times New Roman" w:hAnsi="Times New Roman"/>
          <w:sz w:val="32"/>
          <w:szCs w:val="32"/>
          <w:u w:val="none"/>
          <w:lang w:val="en-US"/>
        </w:rPr>
      </w:pPr>
      <w:r>
        <w:rPr>
          <w:rFonts w:hint="default" w:ascii="Times New Roman" w:hAnsi="Times New Roman"/>
          <w:sz w:val="28"/>
          <w:szCs w:val="28"/>
          <w:u w:val="none"/>
          <w:lang w:val="en-US"/>
        </w:rPr>
        <w:t>These plots show the relationships between pairs of numerical variables. Look for linear or non-linear patterns, correlations, and outliers.</w:t>
      </w:r>
    </w:p>
    <w:p>
      <w:pPr>
        <w:numPr>
          <w:ilvl w:val="0"/>
          <w:numId w:val="0"/>
        </w:numPr>
        <w:spacing w:after="160" w:line="259" w:lineRule="auto"/>
        <w:rPr>
          <w:rFonts w:hint="default" w:ascii="Times New Roman" w:hAnsi="Times New Roman"/>
          <w:b/>
          <w:bCs/>
          <w:sz w:val="32"/>
          <w:szCs w:val="32"/>
          <w:u w:val="none"/>
          <w:lang w:val="en-US"/>
        </w:rPr>
      </w:pPr>
      <w:r>
        <w:rPr>
          <w:rFonts w:hint="default" w:ascii="Times New Roman" w:hAnsi="Times New Roman"/>
          <w:b/>
          <w:bCs/>
          <w:sz w:val="32"/>
          <w:szCs w:val="32"/>
          <w:u w:val="none"/>
          <w:lang w:val="en-US"/>
        </w:rPr>
        <w:t>Hexbin plots:</w:t>
      </w:r>
    </w:p>
    <w:p>
      <w:pPr>
        <w:numPr>
          <w:ilvl w:val="0"/>
          <w:numId w:val="0"/>
        </w:numPr>
        <w:spacing w:after="160" w:line="259" w:lineRule="auto"/>
        <w:rPr>
          <w:rFonts w:hint="default" w:ascii="Times New Roman" w:hAnsi="Times New Roman"/>
          <w:sz w:val="28"/>
          <w:szCs w:val="28"/>
          <w:u w:val="none"/>
          <w:lang w:val="en-US"/>
        </w:rPr>
      </w:pPr>
      <w:r>
        <w:rPr>
          <w:rFonts w:hint="default" w:ascii="Times New Roman" w:hAnsi="Times New Roman"/>
          <w:sz w:val="28"/>
          <w:szCs w:val="28"/>
          <w:u w:val="none"/>
          <w:lang w:val="en-US"/>
        </w:rPr>
        <w:t>Useful for visualizing the relationship between two numerical variables in large datasets. They provide a hexagonal binning representation of the data density.</w:t>
      </w:r>
    </w:p>
    <w:p>
      <w:pPr>
        <w:numPr>
          <w:ilvl w:val="0"/>
          <w:numId w:val="0"/>
        </w:numPr>
        <w:spacing w:after="160" w:line="259" w:lineRule="auto"/>
        <w:rPr>
          <w:rFonts w:hint="default" w:ascii="Times New Roman" w:hAnsi="Times New Roman"/>
          <w:sz w:val="28"/>
          <w:szCs w:val="28"/>
          <w:u w:val="none"/>
          <w:lang w:val="en-US"/>
        </w:rPr>
      </w:pPr>
      <w:r>
        <w:rPr>
          <w:rFonts w:hint="default" w:ascii="Times New Roman" w:hAnsi="Times New Roman"/>
          <w:b/>
          <w:bCs/>
          <w:sz w:val="32"/>
          <w:szCs w:val="32"/>
          <w:u w:val="none"/>
          <w:lang w:val="en-US"/>
        </w:rPr>
        <w:t>Swarm plot</w:t>
      </w:r>
      <w:r>
        <w:rPr>
          <w:rFonts w:hint="default" w:ascii="Times New Roman" w:hAnsi="Times New Roman"/>
          <w:sz w:val="32"/>
          <w:szCs w:val="32"/>
          <w:u w:val="none"/>
          <w:lang w:val="en-US"/>
        </w:rPr>
        <w:t xml:space="preserve">: </w:t>
      </w:r>
      <w:r>
        <w:rPr>
          <w:rFonts w:hint="default" w:ascii="Times New Roman" w:hAnsi="Times New Roman"/>
          <w:sz w:val="28"/>
          <w:szCs w:val="28"/>
          <w:u w:val="none"/>
          <w:lang w:val="en-US"/>
        </w:rPr>
        <w:t>Displays the distribution of salaries across different genders. It helps identify any clustering or outliers within each category.</w:t>
      </w:r>
    </w:p>
    <w:p>
      <w:pPr>
        <w:numPr>
          <w:ilvl w:val="0"/>
          <w:numId w:val="0"/>
        </w:numPr>
        <w:spacing w:after="160" w:line="259" w:lineRule="auto"/>
        <w:rPr>
          <w:rFonts w:hint="default" w:ascii="Times New Roman" w:hAnsi="Times New Roman"/>
          <w:sz w:val="32"/>
          <w:szCs w:val="32"/>
          <w:u w:val="none"/>
          <w:lang w:val="en-US"/>
        </w:rPr>
      </w:pPr>
      <w:r>
        <w:rPr>
          <w:rFonts w:hint="default" w:ascii="Times New Roman" w:hAnsi="Times New Roman"/>
          <w:b/>
          <w:bCs/>
          <w:sz w:val="32"/>
          <w:szCs w:val="32"/>
          <w:u w:val="none"/>
          <w:lang w:val="en-US"/>
        </w:rPr>
        <w:t>Box plot:</w:t>
      </w:r>
      <w:r>
        <w:rPr>
          <w:rFonts w:hint="default" w:ascii="Times New Roman" w:hAnsi="Times New Roman"/>
          <w:sz w:val="32"/>
          <w:szCs w:val="32"/>
          <w:u w:val="none"/>
          <w:lang w:val="en-US"/>
        </w:rPr>
        <w:t xml:space="preserve"> </w:t>
      </w:r>
    </w:p>
    <w:p>
      <w:pPr>
        <w:numPr>
          <w:ilvl w:val="0"/>
          <w:numId w:val="0"/>
        </w:numPr>
        <w:spacing w:after="160" w:line="259" w:lineRule="auto"/>
        <w:rPr>
          <w:rFonts w:hint="default" w:ascii="Times New Roman" w:hAnsi="Times New Roman"/>
          <w:sz w:val="28"/>
          <w:szCs w:val="28"/>
          <w:u w:val="none"/>
          <w:lang w:val="en-US"/>
        </w:rPr>
      </w:pPr>
      <w:r>
        <w:rPr>
          <w:rFonts w:hint="default" w:ascii="Times New Roman" w:hAnsi="Times New Roman"/>
          <w:sz w:val="28"/>
          <w:szCs w:val="28"/>
          <w:u w:val="none"/>
          <w:lang w:val="en-US"/>
        </w:rPr>
        <w:t>Offers a summary of the salary distribution for each degree type. Look for differences in central tendency, spread, and presence of outliers across categories.</w:t>
      </w:r>
    </w:p>
    <w:p>
      <w:pPr>
        <w:numPr>
          <w:ilvl w:val="0"/>
          <w:numId w:val="0"/>
        </w:numPr>
        <w:spacing w:after="160" w:line="259" w:lineRule="auto"/>
        <w:rPr>
          <w:rFonts w:hint="default" w:ascii="Times New Roman" w:hAnsi="Times New Roman"/>
          <w:sz w:val="28"/>
          <w:szCs w:val="28"/>
          <w:u w:val="none"/>
          <w:lang w:val="en-US"/>
        </w:rPr>
      </w:pPr>
      <w:r>
        <w:rPr>
          <w:rFonts w:hint="default" w:ascii="Times New Roman" w:hAnsi="Times New Roman"/>
          <w:b/>
          <w:bCs/>
          <w:sz w:val="32"/>
          <w:szCs w:val="32"/>
          <w:u w:val="none"/>
          <w:lang w:val="en-US"/>
        </w:rPr>
        <w:t>Bar plot:</w:t>
      </w:r>
      <w:r>
        <w:rPr>
          <w:rFonts w:hint="default" w:ascii="Times New Roman" w:hAnsi="Times New Roman"/>
          <w:sz w:val="32"/>
          <w:szCs w:val="32"/>
          <w:u w:val="none"/>
          <w:lang w:val="en-US"/>
        </w:rPr>
        <w:t xml:space="preserve"> </w:t>
      </w:r>
      <w:r>
        <w:rPr>
          <w:rFonts w:hint="default" w:ascii="Times New Roman" w:hAnsi="Times New Roman"/>
          <w:sz w:val="28"/>
          <w:szCs w:val="28"/>
          <w:u w:val="none"/>
          <w:lang w:val="en-US"/>
        </w:rPr>
        <w:t>Shows the average salary for each gender, segmented by college tier. It helps compare salary distributions between genders within each college tier.</w:t>
      </w:r>
    </w:p>
    <w:p>
      <w:pPr>
        <w:numPr>
          <w:ilvl w:val="0"/>
          <w:numId w:val="0"/>
        </w:numPr>
        <w:spacing w:after="160" w:line="259" w:lineRule="auto"/>
        <w:rPr>
          <w:rFonts w:hint="default" w:ascii="Times New Roman" w:hAnsi="Times New Roman"/>
          <w:sz w:val="28"/>
          <w:szCs w:val="28"/>
          <w:u w:val="none"/>
          <w:lang w:val="en-US"/>
        </w:rPr>
      </w:pPr>
    </w:p>
    <w:p>
      <w:pPr>
        <w:numPr>
          <w:ilvl w:val="0"/>
          <w:numId w:val="0"/>
        </w:numPr>
        <w:spacing w:after="160" w:line="259" w:lineRule="auto"/>
        <w:rPr>
          <w:rFonts w:hint="default" w:ascii="Times New Roman" w:hAnsi="Times New Roman"/>
          <w:b/>
          <w:bCs/>
          <w:sz w:val="36"/>
          <w:szCs w:val="36"/>
          <w:u w:val="single"/>
          <w:lang w:val="en-US"/>
        </w:rPr>
      </w:pPr>
      <w:r>
        <w:rPr>
          <w:rFonts w:hint="default" w:ascii="Times New Roman" w:hAnsi="Times New Roman"/>
          <w:b/>
          <w:bCs/>
          <w:sz w:val="36"/>
          <w:szCs w:val="36"/>
          <w:u w:val="single"/>
          <w:lang w:val="en-US"/>
        </w:rPr>
        <w:t>Step - 5 : Research Analysis</w:t>
      </w:r>
    </w:p>
    <w:p>
      <w:pPr>
        <w:numPr>
          <w:ilvl w:val="0"/>
          <w:numId w:val="0"/>
        </w:numPr>
        <w:spacing w:after="160" w:line="259" w:lineRule="auto"/>
        <w:rPr>
          <w:rFonts w:hint="default" w:ascii="Times New Roman" w:hAnsi="Times New Roman"/>
          <w:sz w:val="32"/>
          <w:szCs w:val="32"/>
          <w:u w:val="single"/>
          <w:lang w:val="en-US"/>
        </w:rPr>
      </w:pPr>
    </w:p>
    <w:p>
      <w:pPr>
        <w:numPr>
          <w:ilvl w:val="0"/>
          <w:numId w:val="1"/>
        </w:numPr>
        <w:spacing w:after="160" w:line="259" w:lineRule="auto"/>
        <w:ind w:left="420" w:leftChars="0" w:hanging="420" w:firstLineChars="0"/>
        <w:rPr>
          <w:rFonts w:hint="default" w:ascii="Times New Roman" w:hAnsi="Times New Roman"/>
          <w:sz w:val="28"/>
          <w:szCs w:val="28"/>
          <w:u w:val="none"/>
          <w:lang w:val="en-US"/>
        </w:rPr>
      </w:pPr>
      <w:r>
        <w:rPr>
          <w:rFonts w:hint="default" w:ascii="Times New Roman" w:hAnsi="Times New Roman"/>
          <w:sz w:val="28"/>
          <w:szCs w:val="28"/>
          <w:u w:val="none"/>
          <w:lang w:val="en-US"/>
        </w:rPr>
        <w:t>For the first question, it calculates the average salary for specified job titles and compares it to the claimed range.</w:t>
      </w:r>
    </w:p>
    <w:p>
      <w:pPr>
        <w:numPr>
          <w:ilvl w:val="0"/>
          <w:numId w:val="1"/>
        </w:numPr>
        <w:spacing w:after="160" w:line="259" w:lineRule="auto"/>
        <w:ind w:left="420" w:leftChars="0" w:hanging="420" w:firstLineChars="0"/>
        <w:rPr>
          <w:rFonts w:hint="default" w:ascii="Times New Roman" w:hAnsi="Times New Roman"/>
          <w:sz w:val="28"/>
          <w:szCs w:val="28"/>
          <w:u w:val="none"/>
          <w:lang w:val="en-US"/>
        </w:rPr>
      </w:pPr>
      <w:r>
        <w:rPr>
          <w:rFonts w:hint="default" w:ascii="Times New Roman" w:hAnsi="Times New Roman"/>
          <w:sz w:val="28"/>
          <w:szCs w:val="28"/>
          <w:u w:val="none"/>
          <w:lang w:val="en-US"/>
        </w:rPr>
        <w:t xml:space="preserve"> For the second question, it performs a chi-square test to determine if there's a significant relationship between gender and specialization preference.</w:t>
      </w:r>
    </w:p>
    <w:p>
      <w:pPr>
        <w:numPr>
          <w:ilvl w:val="0"/>
          <w:numId w:val="1"/>
        </w:numPr>
        <w:spacing w:after="160" w:line="259" w:lineRule="auto"/>
        <w:ind w:left="420" w:leftChars="0" w:hanging="420" w:firstLineChars="0"/>
        <w:rPr>
          <w:rFonts w:hint="default" w:ascii="Times New Roman" w:hAnsi="Times New Roman"/>
          <w:sz w:val="28"/>
          <w:szCs w:val="28"/>
          <w:u w:val="none"/>
          <w:lang w:val="en-US"/>
        </w:rPr>
      </w:pPr>
      <w:r>
        <w:rPr>
          <w:rFonts w:hint="default" w:ascii="Times New Roman" w:hAnsi="Times New Roman"/>
          <w:sz w:val="28"/>
          <w:szCs w:val="28"/>
          <w:u w:val="none"/>
          <w:lang w:val="en-US"/>
        </w:rPr>
        <w:t>Chi-square statistic: 104.46891913608455</w:t>
      </w:r>
    </w:p>
    <w:p>
      <w:pPr>
        <w:numPr>
          <w:ilvl w:val="0"/>
          <w:numId w:val="1"/>
        </w:numPr>
        <w:spacing w:after="160" w:line="259" w:lineRule="auto"/>
        <w:ind w:left="420" w:leftChars="0" w:hanging="420" w:firstLineChars="0"/>
        <w:rPr>
          <w:rFonts w:hint="default" w:ascii="Times New Roman" w:hAnsi="Times New Roman"/>
          <w:sz w:val="28"/>
          <w:szCs w:val="28"/>
          <w:u w:val="none"/>
          <w:lang w:val="en-US"/>
        </w:rPr>
      </w:pPr>
      <w:r>
        <w:rPr>
          <w:rFonts w:hint="default" w:ascii="Times New Roman" w:hAnsi="Times New Roman"/>
          <w:sz w:val="28"/>
          <w:szCs w:val="28"/>
          <w:u w:val="none"/>
          <w:lang w:val="en-US"/>
        </w:rPr>
        <w:t>P-value: 1.2453868176976918e-06</w:t>
      </w:r>
    </w:p>
    <w:p>
      <w:pPr>
        <w:numPr>
          <w:ilvl w:val="0"/>
          <w:numId w:val="1"/>
        </w:numPr>
        <w:spacing w:after="160" w:line="259" w:lineRule="auto"/>
        <w:ind w:left="420" w:leftChars="0" w:hanging="420" w:firstLineChars="0"/>
        <w:rPr>
          <w:rFonts w:hint="default" w:ascii="Times New Roman" w:hAnsi="Times New Roman"/>
          <w:sz w:val="28"/>
          <w:szCs w:val="28"/>
          <w:u w:val="none"/>
          <w:lang w:val="en-US"/>
        </w:rPr>
      </w:pPr>
      <w:r>
        <w:rPr>
          <w:rFonts w:hint="default" w:ascii="Times New Roman" w:hAnsi="Times New Roman"/>
          <w:sz w:val="28"/>
          <w:szCs w:val="28"/>
          <w:u w:val="none"/>
          <w:lang w:val="en-US"/>
        </w:rPr>
        <w:t>There is a significant relationship between gender and specialization.</w:t>
      </w:r>
    </w:p>
    <w:p>
      <w:pPr>
        <w:numPr>
          <w:ilvl w:val="0"/>
          <w:numId w:val="0"/>
        </w:numPr>
        <w:spacing w:after="160" w:line="259" w:lineRule="auto"/>
        <w:rPr>
          <w:rFonts w:hint="default" w:ascii="Times New Roman" w:hAnsi="Times New Roman"/>
          <w:sz w:val="32"/>
          <w:szCs w:val="32"/>
          <w:u w:val="single"/>
          <w:lang w:val="en-US"/>
        </w:rPr>
      </w:pPr>
    </w:p>
    <w:p>
      <w:pPr>
        <w:numPr>
          <w:ilvl w:val="0"/>
          <w:numId w:val="0"/>
        </w:numPr>
        <w:spacing w:after="160" w:line="259" w:lineRule="auto"/>
        <w:rPr>
          <w:rFonts w:hint="default" w:ascii="Times New Roman" w:hAnsi="Times New Roman"/>
          <w:b/>
          <w:bCs/>
          <w:sz w:val="36"/>
          <w:szCs w:val="36"/>
          <w:u w:val="none"/>
          <w:lang w:val="en-US"/>
        </w:rPr>
      </w:pPr>
      <w:r>
        <w:rPr>
          <w:rFonts w:hint="default" w:ascii="Times New Roman" w:hAnsi="Times New Roman"/>
          <w:b/>
          <w:bCs/>
          <w:sz w:val="36"/>
          <w:szCs w:val="36"/>
          <w:u w:val="none"/>
          <w:lang w:val="en-US"/>
        </w:rPr>
        <w:t>Step - 6 - Conclusion:</w:t>
      </w:r>
    </w:p>
    <w:p>
      <w:pPr>
        <w:numPr>
          <w:ilvl w:val="0"/>
          <w:numId w:val="0"/>
        </w:numPr>
        <w:spacing w:after="160" w:line="259" w:lineRule="auto"/>
        <w:rPr>
          <w:rFonts w:hint="default" w:ascii="Times New Roman" w:hAnsi="Times New Roman"/>
          <w:sz w:val="28"/>
          <w:szCs w:val="28"/>
          <w:u w:val="none"/>
          <w:lang w:val="en-US"/>
        </w:rPr>
      </w:pPr>
      <w:r>
        <w:rPr>
          <w:rFonts w:hint="default" w:ascii="Times New Roman" w:hAnsi="Times New Roman"/>
          <w:sz w:val="28"/>
          <w:szCs w:val="28"/>
          <w:u w:val="none"/>
          <w:lang w:val="en-US"/>
        </w:rPr>
        <w:t>Based on the analysis conducted in steps 4 and 5, the following conclusions can be drawn:</w:t>
      </w:r>
    </w:p>
    <w:p>
      <w:pPr>
        <w:numPr>
          <w:ilvl w:val="0"/>
          <w:numId w:val="0"/>
        </w:numPr>
        <w:spacing w:after="160" w:line="259" w:lineRule="auto"/>
        <w:rPr>
          <w:rFonts w:hint="default" w:ascii="Times New Roman" w:hAnsi="Times New Roman"/>
          <w:sz w:val="28"/>
          <w:szCs w:val="28"/>
          <w:u w:val="none"/>
          <w:lang w:val="en-US"/>
        </w:rPr>
      </w:pPr>
    </w:p>
    <w:p>
      <w:pPr>
        <w:numPr>
          <w:ilvl w:val="0"/>
          <w:numId w:val="0"/>
        </w:numPr>
        <w:spacing w:after="160" w:line="259" w:lineRule="auto"/>
        <w:rPr>
          <w:rFonts w:hint="default" w:ascii="Times New Roman" w:hAnsi="Times New Roman"/>
          <w:sz w:val="28"/>
          <w:szCs w:val="28"/>
          <w:u w:val="none"/>
          <w:lang w:val="en-US"/>
        </w:rPr>
      </w:pPr>
      <w:r>
        <w:rPr>
          <w:rFonts w:hint="default" w:ascii="Times New Roman" w:hAnsi="Times New Roman"/>
          <w:b/>
          <w:bCs/>
          <w:sz w:val="28"/>
          <w:szCs w:val="28"/>
          <w:u w:val="none"/>
          <w:lang w:val="en-US"/>
        </w:rPr>
        <w:t>Verification of Salary Claim</w:t>
      </w:r>
      <w:r>
        <w:rPr>
          <w:rFonts w:hint="default" w:ascii="Times New Roman" w:hAnsi="Times New Roman"/>
          <w:sz w:val="28"/>
          <w:szCs w:val="28"/>
          <w:u w:val="none"/>
          <w:lang w:val="en-US"/>
        </w:rPr>
        <w:t xml:space="preserve">: </w:t>
      </w:r>
    </w:p>
    <w:p>
      <w:pPr>
        <w:numPr>
          <w:ilvl w:val="0"/>
          <w:numId w:val="0"/>
        </w:numPr>
        <w:spacing w:after="160" w:line="259" w:lineRule="auto"/>
        <w:rPr>
          <w:rFonts w:hint="default" w:ascii="Times New Roman" w:hAnsi="Times New Roman"/>
          <w:sz w:val="28"/>
          <w:szCs w:val="28"/>
          <w:u w:val="none"/>
          <w:lang w:val="en-US"/>
        </w:rPr>
      </w:pPr>
      <w:r>
        <w:rPr>
          <w:rFonts w:hint="default" w:ascii="Times New Roman" w:hAnsi="Times New Roman"/>
          <w:sz w:val="28"/>
          <w:szCs w:val="28"/>
          <w:u w:val="none"/>
          <w:lang w:val="en-US"/>
        </w:rPr>
        <w:t>The analysis of salaries across different job roles such as Programming Analyst, Software Engineer, Hardware Engineer, and Associate Engineer can help verify the claim made in the Times of India article regarding earning potential for fresh Computer Science Engineering graduates. By comparing the salaries of these job roles with the claimed range of 2.5-3 lakhs, we can determine if the claim holds true.</w:t>
      </w:r>
    </w:p>
    <w:p>
      <w:pPr>
        <w:numPr>
          <w:ilvl w:val="0"/>
          <w:numId w:val="0"/>
        </w:numPr>
        <w:spacing w:after="160" w:line="259" w:lineRule="auto"/>
        <w:rPr>
          <w:rFonts w:hint="default" w:ascii="Times New Roman" w:hAnsi="Times New Roman"/>
          <w:sz w:val="28"/>
          <w:szCs w:val="28"/>
          <w:u w:val="none"/>
          <w:lang w:val="en-US"/>
        </w:rPr>
      </w:pPr>
      <w:r>
        <w:rPr>
          <w:rFonts w:hint="default" w:ascii="Times New Roman" w:hAnsi="Times New Roman"/>
          <w:b/>
          <w:bCs/>
          <w:sz w:val="28"/>
          <w:szCs w:val="28"/>
          <w:u w:val="none"/>
          <w:lang w:val="en-US"/>
        </w:rPr>
        <w:t>Relationship Between Gender and Specialization</w:t>
      </w:r>
      <w:r>
        <w:rPr>
          <w:rFonts w:hint="default" w:ascii="Times New Roman" w:hAnsi="Times New Roman"/>
          <w:sz w:val="28"/>
          <w:szCs w:val="28"/>
          <w:u w:val="none"/>
          <w:lang w:val="en-US"/>
        </w:rPr>
        <w:t>:</w:t>
      </w:r>
    </w:p>
    <w:p>
      <w:pPr>
        <w:numPr>
          <w:ilvl w:val="0"/>
          <w:numId w:val="0"/>
        </w:numPr>
        <w:spacing w:after="160" w:line="259" w:lineRule="auto"/>
        <w:rPr>
          <w:rFonts w:hint="default" w:ascii="Times New Roman" w:hAnsi="Times New Roman"/>
          <w:sz w:val="28"/>
          <w:szCs w:val="28"/>
          <w:u w:val="none"/>
          <w:lang w:val="en-US"/>
        </w:rPr>
      </w:pPr>
      <w:r>
        <w:rPr>
          <w:rFonts w:hint="default" w:ascii="Times New Roman" w:hAnsi="Times New Roman"/>
          <w:sz w:val="28"/>
          <w:szCs w:val="28"/>
          <w:u w:val="none"/>
          <w:lang w:val="en-US"/>
        </w:rPr>
        <w:t xml:space="preserve"> The analysis suggests exploring whether there is a significant relationship between gender and specialization preferences among engineering graduates. This could provide insights into gender-based preferences in career paths within the field of engineering.</w:t>
      </w:r>
    </w:p>
    <w:p>
      <w:pPr>
        <w:numPr>
          <w:ilvl w:val="0"/>
          <w:numId w:val="1"/>
        </w:numPr>
        <w:spacing w:after="160" w:line="259" w:lineRule="auto"/>
        <w:ind w:left="420" w:leftChars="0" w:hanging="420" w:firstLineChars="0"/>
        <w:rPr>
          <w:rFonts w:hint="default" w:ascii="Times New Roman" w:hAnsi="Times New Roman"/>
          <w:sz w:val="28"/>
          <w:szCs w:val="28"/>
          <w:u w:val="none"/>
          <w:lang w:val="en-US"/>
        </w:rPr>
      </w:pPr>
      <w:r>
        <w:rPr>
          <w:rFonts w:hint="default" w:ascii="Times New Roman" w:hAnsi="Times New Roman"/>
          <w:sz w:val="28"/>
          <w:szCs w:val="28"/>
          <w:u w:val="none"/>
          <w:lang w:val="en-US"/>
        </w:rPr>
        <w:t>The salary distribution in the dataset exhibits a noticeable right-skew, indicating that a majority of candidates tend to receive lower salaries, while only a few receive higher ones.</w:t>
      </w:r>
    </w:p>
    <w:p>
      <w:pPr>
        <w:numPr>
          <w:ilvl w:val="0"/>
          <w:numId w:val="1"/>
        </w:numPr>
        <w:spacing w:after="160" w:line="259" w:lineRule="auto"/>
        <w:ind w:left="420" w:leftChars="0" w:hanging="420" w:firstLineChars="0"/>
        <w:rPr>
          <w:rFonts w:hint="default" w:ascii="Times New Roman" w:hAnsi="Times New Roman"/>
          <w:sz w:val="28"/>
          <w:szCs w:val="28"/>
          <w:u w:val="none"/>
          <w:lang w:val="en-US"/>
        </w:rPr>
      </w:pPr>
      <w:r>
        <w:rPr>
          <w:rFonts w:hint="default" w:ascii="Times New Roman" w:hAnsi="Times New Roman"/>
          <w:sz w:val="28"/>
          <w:szCs w:val="28"/>
          <w:u w:val="none"/>
          <w:lang w:val="en-US"/>
        </w:rPr>
        <w:t>Examining the relationship between gender and specialization suggests that certain specializations are favored by specific genders. Further investigation using statistical methods like the chi-square test can provide clarity on this association.</w:t>
      </w:r>
    </w:p>
    <w:p>
      <w:pPr>
        <w:numPr>
          <w:ilvl w:val="0"/>
          <w:numId w:val="1"/>
        </w:numPr>
        <w:spacing w:after="160" w:line="259" w:lineRule="auto"/>
        <w:ind w:left="420" w:leftChars="0" w:hanging="420" w:firstLineChars="0"/>
        <w:rPr>
          <w:rFonts w:hint="default" w:ascii="Times New Roman" w:hAnsi="Times New Roman"/>
          <w:sz w:val="28"/>
          <w:szCs w:val="28"/>
          <w:u w:val="none"/>
          <w:lang w:val="en-US"/>
        </w:rPr>
      </w:pPr>
      <w:r>
        <w:rPr>
          <w:rFonts w:hint="default" w:ascii="Times New Roman" w:hAnsi="Times New Roman"/>
          <w:sz w:val="28"/>
          <w:szCs w:val="28"/>
          <w:u w:val="none"/>
          <w:lang w:val="en-US"/>
        </w:rPr>
        <w:t>Academic performance, particularly in grade 10, grade 12, and college GPA, may positively correlate with salary levels, indicating a potential link between educational achievements and earning potential.</w:t>
      </w:r>
    </w:p>
    <w:p>
      <w:pPr>
        <w:numPr>
          <w:ilvl w:val="0"/>
          <w:numId w:val="1"/>
        </w:numPr>
        <w:spacing w:after="160" w:line="259" w:lineRule="auto"/>
        <w:ind w:left="420" w:leftChars="0" w:hanging="420" w:firstLineChars="0"/>
        <w:rPr>
          <w:rFonts w:hint="default" w:ascii="Times New Roman" w:hAnsi="Times New Roman"/>
          <w:sz w:val="28"/>
          <w:szCs w:val="28"/>
          <w:u w:val="none"/>
          <w:lang w:val="en-US"/>
        </w:rPr>
      </w:pPr>
      <w:r>
        <w:rPr>
          <w:rFonts w:hint="default" w:ascii="Times New Roman" w:hAnsi="Times New Roman"/>
          <w:sz w:val="28"/>
          <w:szCs w:val="28"/>
          <w:u w:val="none"/>
          <w:lang w:val="en-US"/>
        </w:rPr>
        <w:t>Technical skills such as proficiency in Computer Programming, Electronics &amp; Semicon, and Computer Science appear to be influential factors affecting salary outcomes for engineering graduates.</w:t>
      </w:r>
    </w:p>
    <w:p>
      <w:pPr>
        <w:numPr>
          <w:ilvl w:val="0"/>
          <w:numId w:val="1"/>
        </w:numPr>
        <w:spacing w:after="160" w:line="259" w:lineRule="auto"/>
        <w:ind w:left="420" w:leftChars="0" w:hanging="420" w:firstLineChars="0"/>
        <w:rPr>
          <w:rFonts w:hint="default" w:ascii="Times New Roman" w:hAnsi="Times New Roman"/>
          <w:sz w:val="28"/>
          <w:szCs w:val="28"/>
          <w:u w:val="none"/>
          <w:lang w:val="en-US"/>
        </w:rPr>
      </w:pPr>
      <w:r>
        <w:rPr>
          <w:rFonts w:hint="default" w:ascii="Times New Roman" w:hAnsi="Times New Roman"/>
          <w:sz w:val="28"/>
          <w:szCs w:val="28"/>
          <w:u w:val="none"/>
          <w:lang w:val="en-US"/>
        </w:rPr>
        <w:t>Moreover, personality traits including conscientiousness, agreeableness, extraversion, neuroticism, and openness to experience may also contribute to salary variations among individuals in the dataset.</w:t>
      </w:r>
    </w:p>
    <w:p>
      <w:pPr>
        <w:numPr>
          <w:ilvl w:val="0"/>
          <w:numId w:val="1"/>
        </w:numPr>
        <w:spacing w:after="160" w:line="259" w:lineRule="auto"/>
        <w:ind w:left="420" w:leftChars="0" w:hanging="420" w:firstLineChars="0"/>
        <w:rPr>
          <w:rFonts w:hint="default" w:ascii="Times New Roman" w:hAnsi="Times New Roman"/>
          <w:sz w:val="28"/>
          <w:szCs w:val="28"/>
          <w:u w:val="none"/>
          <w:lang w:val="en-US"/>
        </w:rPr>
      </w:pPr>
      <w:r>
        <w:rPr>
          <w:rFonts w:hint="default" w:ascii="Times New Roman" w:hAnsi="Times New Roman"/>
          <w:sz w:val="28"/>
          <w:szCs w:val="28"/>
          <w:u w:val="none"/>
          <w:lang w:val="en-US"/>
        </w:rPr>
        <w:t>By conducting a thorough analysis of these factors, valuable insights can be obtained regarding the determinants of salary outcomes for engineering graduates.</w:t>
      </w:r>
    </w:p>
    <w:p>
      <w:pPr>
        <w:numPr>
          <w:ilvl w:val="0"/>
          <w:numId w:val="0"/>
        </w:numPr>
        <w:spacing w:after="160" w:line="259" w:lineRule="auto"/>
        <w:rPr>
          <w:rFonts w:hint="default" w:ascii="Times New Roman" w:hAnsi="Times New Roman"/>
          <w:sz w:val="28"/>
          <w:szCs w:val="28"/>
          <w:u w:val="none"/>
          <w:lang w:val="en-US"/>
        </w:rPr>
      </w:pPr>
    </w:p>
    <w:p>
      <w:pPr>
        <w:numPr>
          <w:ilvl w:val="0"/>
          <w:numId w:val="0"/>
        </w:numPr>
        <w:spacing w:after="160" w:line="259" w:lineRule="auto"/>
        <w:rPr>
          <w:rFonts w:hint="default" w:ascii="Times New Roman" w:hAnsi="Times New Roman"/>
          <w:sz w:val="28"/>
          <w:szCs w:val="28"/>
          <w:u w:val="none"/>
          <w:lang w:val="en-US"/>
        </w:rPr>
      </w:pPr>
    </w:p>
    <w:p>
      <w:pPr>
        <w:numPr>
          <w:ilvl w:val="0"/>
          <w:numId w:val="0"/>
        </w:numPr>
        <w:spacing w:after="160" w:line="259" w:lineRule="auto"/>
        <w:rPr>
          <w:rFonts w:hint="default" w:ascii="Times New Roman" w:hAnsi="Times New Roman"/>
          <w:sz w:val="28"/>
          <w:szCs w:val="28"/>
          <w:u w:val="none"/>
          <w:lang w:val="en-US"/>
        </w:rPr>
      </w:pPr>
    </w:p>
    <w:p>
      <w:pPr>
        <w:numPr>
          <w:ilvl w:val="0"/>
          <w:numId w:val="0"/>
        </w:numPr>
        <w:spacing w:after="160" w:line="259" w:lineRule="auto"/>
        <w:rPr>
          <w:rFonts w:hint="default" w:ascii="Times New Roman" w:hAnsi="Times New Roman"/>
          <w:sz w:val="28"/>
          <w:szCs w:val="28"/>
          <w:u w:val="none"/>
          <w:lang w:val="en-US"/>
        </w:rPr>
      </w:pPr>
    </w:p>
    <w:p>
      <w:pPr>
        <w:numPr>
          <w:ilvl w:val="0"/>
          <w:numId w:val="0"/>
        </w:numPr>
        <w:spacing w:after="160" w:line="259" w:lineRule="auto"/>
        <w:rPr>
          <w:rFonts w:hint="default" w:ascii="Times New Roman" w:hAnsi="Times New Roman"/>
          <w:sz w:val="28"/>
          <w:szCs w:val="28"/>
          <w:u w:val="none"/>
          <w:lang w:val="en-US"/>
        </w:rPr>
      </w:pPr>
    </w:p>
    <w:p>
      <w:pPr>
        <w:numPr>
          <w:ilvl w:val="0"/>
          <w:numId w:val="0"/>
        </w:numPr>
        <w:spacing w:after="160" w:line="259" w:lineRule="auto"/>
        <w:rPr>
          <w:rFonts w:hint="default" w:ascii="Times New Roman" w:hAnsi="Times New Roman"/>
          <w:sz w:val="32"/>
          <w:szCs w:val="32"/>
          <w:u w:val="single"/>
          <w:lang w:val="en-US"/>
        </w:rPr>
      </w:pPr>
    </w:p>
    <w:p>
      <w:pPr>
        <w:numPr>
          <w:ilvl w:val="0"/>
          <w:numId w:val="0"/>
        </w:numPr>
        <w:spacing w:after="160" w:line="259" w:lineRule="auto"/>
        <w:rPr>
          <w:rFonts w:hint="default" w:ascii="Times New Roman" w:hAnsi="Times New Roman"/>
          <w:sz w:val="32"/>
          <w:szCs w:val="32"/>
          <w:u w:val="single"/>
          <w:lang w:val="en-US"/>
        </w:rPr>
      </w:pPr>
    </w:p>
    <w:p>
      <w:pPr>
        <w:numPr>
          <w:ilvl w:val="0"/>
          <w:numId w:val="0"/>
        </w:numPr>
        <w:spacing w:after="160" w:line="259" w:lineRule="auto"/>
        <w:rPr>
          <w:rFonts w:hint="default" w:ascii="Times New Roman" w:hAnsi="Times New Roman"/>
          <w:sz w:val="32"/>
          <w:szCs w:val="32"/>
          <w:u w:val="single"/>
          <w:lang w:val="en-US"/>
        </w:rPr>
      </w:pPr>
    </w:p>
    <w:p>
      <w:pPr>
        <w:numPr>
          <w:ilvl w:val="0"/>
          <w:numId w:val="0"/>
        </w:numPr>
        <w:spacing w:after="160" w:line="259" w:lineRule="auto"/>
        <w:rPr>
          <w:rFonts w:hint="default" w:ascii="Times New Roman" w:hAnsi="Times New Roman"/>
          <w:sz w:val="32"/>
          <w:szCs w:val="32"/>
          <w:u w:val="single"/>
          <w:lang w:val="en-US"/>
        </w:rPr>
      </w:pPr>
    </w:p>
    <w:p>
      <w:pPr>
        <w:numPr>
          <w:ilvl w:val="0"/>
          <w:numId w:val="0"/>
        </w:numPr>
        <w:spacing w:after="160" w:line="259" w:lineRule="auto"/>
        <w:rPr>
          <w:rFonts w:hint="default" w:ascii="Times New Roman" w:hAnsi="Times New Roman"/>
          <w:sz w:val="32"/>
          <w:szCs w:val="32"/>
          <w:u w:val="single"/>
          <w:lang w:val="en-US"/>
        </w:rPr>
      </w:pPr>
    </w:p>
    <w:p>
      <w:pPr>
        <w:numPr>
          <w:ilvl w:val="0"/>
          <w:numId w:val="0"/>
        </w:numPr>
        <w:spacing w:after="160" w:line="259" w:lineRule="auto"/>
        <w:rPr>
          <w:rFonts w:hint="default" w:ascii="Times New Roman" w:hAnsi="Times New Roman"/>
          <w:sz w:val="32"/>
          <w:szCs w:val="32"/>
          <w:u w:val="single"/>
          <w:lang w:val="en-US"/>
        </w:rPr>
      </w:pP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0E66F4B"/>
    <w:multiLevelType w:val="singleLevel"/>
    <w:tmpl w:val="10E66F4B"/>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3BE5"/>
    <w:rsid w:val="00135147"/>
    <w:rsid w:val="00783BE5"/>
    <w:rsid w:val="00F07143"/>
    <w:rsid w:val="10897139"/>
    <w:rsid w:val="20181B6A"/>
    <w:rsid w:val="4CD96A35"/>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paragraph" w:styleId="2">
    <w:name w:val="heading 1"/>
    <w:next w:val="1"/>
    <w:qFormat/>
    <w:uiPriority w:val="9"/>
    <w:pPr>
      <w:spacing w:before="0" w:beforeAutospacing="1" w:after="0" w:afterAutospacing="1"/>
      <w:jc w:val="left"/>
    </w:pPr>
    <w:rPr>
      <w:rFonts w:hint="eastAsia" w:ascii="SimSun" w:hAnsi="SimSun" w:eastAsia="SimSun" w:cs="SimSun"/>
      <w:b/>
      <w:bCs/>
      <w:kern w:val="44"/>
      <w:sz w:val="48"/>
      <w:szCs w:val="48"/>
      <w:lang w:val="en-US" w:eastAsia="zh-CN" w:bidi="ar"/>
    </w:rPr>
  </w:style>
  <w:style w:type="character" w:default="1" w:styleId="3">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character" w:styleId="5">
    <w:name w:val="Hyperlink"/>
    <w:basedOn w:val="3"/>
    <w:semiHidden/>
    <w:unhideWhenUsed/>
    <w:qFormat/>
    <w:uiPriority w:val="99"/>
    <w:rPr>
      <w:color w:val="0000FF"/>
      <w:u w:val="single"/>
    </w:rPr>
  </w:style>
  <w:style w:type="paragraph" w:styleId="6">
    <w:name w:val="Normal (Web)"/>
    <w:semiHidden/>
    <w:unhideWhenUsed/>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2</Pages>
  <Words>325</Words>
  <Characters>1858</Characters>
  <Lines>15</Lines>
  <Paragraphs>4</Paragraphs>
  <TotalTime>112</TotalTime>
  <ScaleCrop>false</ScaleCrop>
  <LinksUpToDate>false</LinksUpToDate>
  <CharactersWithSpaces>2179</CharactersWithSpaces>
  <Application>WPS Office_12.2.0.13431_F1E327BC-269C-435d-A152-05C5408002CA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2024-02-13T08:37:00Z</dcterms:created>
  <dc:creator>Dell</dc:creator>
  <cp:lastModifiedBy>Burri Hema</cp:lastModifiedBy>
  <dcterms:modified xsi:type="dcterms:W3CDTF">2024-02-19T18:58:55Z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D3A329A4E28049DC85D53F683D8CDCFC_12</vt:lpwstr>
  </property>
</Properties>
</file>