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Hospital Stay Prediction</w:t>
        <w:br/>
        <w:t>Model Comparison, Performance &amp; Production Recommendation</w:t>
      </w:r>
    </w:p>
    <w:p>
      <w:pPr>
        <w:jc w:val="center"/>
      </w:pPr>
      <w:r>
        <w:rPr>
          <w:i/>
          <w:sz w:val="21"/>
        </w:rPr>
        <w:t>Project Model Evaluation Report</w:t>
      </w:r>
    </w:p>
    <w:p>
      <w:pPr>
        <w:pStyle w:val="Heading1"/>
      </w:pPr>
      <w:r>
        <w:t>1. Executive Summary</w:t>
      </w:r>
    </w:p>
    <w:p>
      <w:r>
        <w:t>This report summarizes the model comparison and final model-selection process for the Hospital Stay Prediction project. The objective is to predict the patient's length-of-stay category using hospital, patient, and admission-related features. The target contains multiple stay-duration classes and is substantially imbalanced, so both Accuracy and Weighted F1 were considered, with Weighted F1 treated as an important model-selection metric.</w:t>
      </w:r>
    </w:p>
    <w:p>
      <w:r>
        <w:t>Among the evaluated approaches, the softly-balanced XGBoost model achieved the strongest current held-out performance, with 40.97% Accuracy and 0.3819 Weighted F1. It therefore provides the recommended model for the current project.</w:t>
      </w:r>
    </w:p>
    <w:p>
      <w:pPr>
        <w:pStyle w:val="Heading1"/>
      </w:pPr>
      <w:r>
        <w:t>2. Model Comparison</w:t>
      </w:r>
    </w:p>
    <w:p>
      <w:r>
        <w:t>The project evaluated Logistic Regression, Random Forest, and XGBoost models, including tuned and imbalance-handling variants. The key reported results are summarized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Model</w:t>
            </w:r>
          </w:p>
        </w:tc>
        <w:tc>
          <w:tcPr>
            <w:tcW w:type="dxa" w:w="2484"/>
          </w:tcPr>
          <w:p>
            <w:r>
              <w:rPr>
                <w:b/>
              </w:rPr>
              <w:t>Accuracy</w:t>
            </w:r>
          </w:p>
        </w:tc>
        <w:tc>
          <w:tcPr>
            <w:tcW w:type="dxa" w:w="2484"/>
          </w:tcPr>
          <w:p>
            <w:r>
              <w:rPr>
                <w:b/>
              </w:rPr>
              <w:t>Weighted F1</w:t>
            </w:r>
          </w:p>
        </w:tc>
        <w:tc>
          <w:tcPr>
            <w:tcW w:type="dxa" w:w="2484"/>
          </w:tcPr>
          <w:p>
            <w:r>
              <w:rPr>
                <w:b/>
              </w:rPr>
              <w:t>Assessment</w:t>
            </w:r>
          </w:p>
        </w:tc>
      </w:tr>
      <w:tr>
        <w:tc>
          <w:tcPr>
            <w:tcW w:type="dxa" w:w="2484"/>
            <w:vAlign w:val="center"/>
          </w:tcPr>
          <w:p>
            <w:r>
              <w:t>Logistic Regression (baseline)</w:t>
            </w:r>
          </w:p>
        </w:tc>
        <w:tc>
          <w:tcPr>
            <w:tcW w:type="dxa" w:w="2484"/>
            <w:vAlign w:val="center"/>
          </w:tcPr>
          <w:p>
            <w:r>
              <w:t>24.57%</w:t>
            </w:r>
          </w:p>
        </w:tc>
        <w:tc>
          <w:tcPr>
            <w:tcW w:type="dxa" w:w="2484"/>
            <w:vAlign w:val="center"/>
          </w:tcPr>
          <w:p>
            <w:r>
              <w:t>0.2604</w:t>
            </w:r>
          </w:p>
        </w:tc>
        <w:tc>
          <w:tcPr>
            <w:tcW w:type="dxa" w:w="2484"/>
            <w:vAlign w:val="center"/>
          </w:tcPr>
          <w:p>
            <w:r>
              <w:t>Lowest overall performance</w:t>
            </w:r>
          </w:p>
        </w:tc>
      </w:tr>
      <w:tr>
        <w:tc>
          <w:tcPr>
            <w:tcW w:type="dxa" w:w="2484"/>
            <w:vAlign w:val="center"/>
          </w:tcPr>
          <w:p>
            <w:r>
              <w:t>Logistic Regression (tuned)</w:t>
            </w:r>
          </w:p>
        </w:tc>
        <w:tc>
          <w:tcPr>
            <w:tcW w:type="dxa" w:w="2484"/>
            <w:vAlign w:val="center"/>
          </w:tcPr>
          <w:p>
            <w:r>
              <w:t>24.57%</w:t>
            </w:r>
          </w:p>
        </w:tc>
        <w:tc>
          <w:tcPr>
            <w:tcW w:type="dxa" w:w="2484"/>
            <w:vAlign w:val="center"/>
          </w:tcPr>
          <w:p>
            <w:r>
              <w:t>0.2604</w:t>
            </w:r>
          </w:p>
        </w:tc>
        <w:tc>
          <w:tcPr>
            <w:tcW w:type="dxa" w:w="2484"/>
            <w:vAlign w:val="center"/>
          </w:tcPr>
          <w:p>
            <w:r>
              <w:t>No measurable gain from tuning</w:t>
            </w:r>
          </w:p>
        </w:tc>
      </w:tr>
      <w:tr>
        <w:tc>
          <w:tcPr>
            <w:tcW w:type="dxa" w:w="2484"/>
            <w:vAlign w:val="center"/>
          </w:tcPr>
          <w:p>
            <w:r>
              <w:t>Random Forest (baseline)</w:t>
            </w:r>
          </w:p>
        </w:tc>
        <w:tc>
          <w:tcPr>
            <w:tcW w:type="dxa" w:w="2484"/>
            <w:vAlign w:val="center"/>
          </w:tcPr>
          <w:p>
            <w:r>
              <w:t>37.83%</w:t>
            </w:r>
          </w:p>
        </w:tc>
        <w:tc>
          <w:tcPr>
            <w:tcW w:type="dxa" w:w="2484"/>
            <w:vAlign w:val="center"/>
          </w:tcPr>
          <w:p>
            <w:r>
              <w:t>0.3599</w:t>
            </w:r>
          </w:p>
        </w:tc>
        <w:tc>
          <w:tcPr>
            <w:tcW w:type="dxa" w:w="2484"/>
            <w:vAlign w:val="center"/>
          </w:tcPr>
          <w:p>
            <w:r>
              <w:t>Strong baseline tree model</w:t>
            </w:r>
          </w:p>
        </w:tc>
      </w:tr>
      <w:tr>
        <w:tc>
          <w:tcPr>
            <w:tcW w:type="dxa" w:w="2484"/>
            <w:vAlign w:val="center"/>
          </w:tcPr>
          <w:p>
            <w:r>
              <w:t>Random Forest (tuned)</w:t>
            </w:r>
          </w:p>
        </w:tc>
        <w:tc>
          <w:tcPr>
            <w:tcW w:type="dxa" w:w="2484"/>
            <w:vAlign w:val="center"/>
          </w:tcPr>
          <w:p>
            <w:r>
              <w:t>36.71%</w:t>
            </w:r>
          </w:p>
        </w:tc>
        <w:tc>
          <w:tcPr>
            <w:tcW w:type="dxa" w:w="2484"/>
            <w:vAlign w:val="center"/>
          </w:tcPr>
          <w:p>
            <w:r>
              <w:t>0.3618</w:t>
            </w:r>
          </w:p>
        </w:tc>
        <w:tc>
          <w:tcPr>
            <w:tcW w:type="dxa" w:w="2484"/>
            <w:vAlign w:val="center"/>
          </w:tcPr>
          <w:p>
            <w:r>
              <w:t>Higher Weighted F1, but lower Accuracy than RF baseline</w:t>
            </w:r>
          </w:p>
        </w:tc>
      </w:tr>
      <w:tr>
        <w:tc>
          <w:tcPr>
            <w:tcW w:type="dxa" w:w="2484"/>
            <w:vAlign w:val="center"/>
          </w:tcPr>
          <w:p>
            <w:r>
              <w:t>XGBoost (baseline)</w:t>
            </w:r>
          </w:p>
        </w:tc>
        <w:tc>
          <w:tcPr>
            <w:tcW w:type="dxa" w:w="2484"/>
            <w:vAlign w:val="center"/>
          </w:tcPr>
          <w:p>
            <w:r>
              <w:t>29.68%</w:t>
            </w:r>
          </w:p>
        </w:tc>
        <w:tc>
          <w:tcPr>
            <w:tcW w:type="dxa" w:w="2484"/>
            <w:vAlign w:val="center"/>
          </w:tcPr>
          <w:p>
            <w:r>
              <w:t>0.3098</w:t>
            </w:r>
          </w:p>
        </w:tc>
        <w:tc>
          <w:tcPr>
            <w:tcW w:type="dxa" w:w="2484"/>
            <w:vAlign w:val="center"/>
          </w:tcPr>
          <w:p>
            <w:r>
              <w:t>Lower than Random Forest</w:t>
            </w:r>
          </w:p>
        </w:tc>
      </w:tr>
      <w:tr>
        <w:tc>
          <w:tcPr>
            <w:tcW w:type="dxa" w:w="2484"/>
            <w:vAlign w:val="center"/>
          </w:tcPr>
          <w:p>
            <w:r>
              <w:t>XGBoost (tuned)</w:t>
            </w:r>
          </w:p>
        </w:tc>
        <w:tc>
          <w:tcPr>
            <w:tcW w:type="dxa" w:w="2484"/>
            <w:vAlign w:val="center"/>
          </w:tcPr>
          <w:p>
            <w:r>
              <w:t>30.00%</w:t>
            </w:r>
          </w:p>
        </w:tc>
        <w:tc>
          <w:tcPr>
            <w:tcW w:type="dxa" w:w="2484"/>
            <w:vAlign w:val="center"/>
          </w:tcPr>
          <w:p>
            <w:r>
              <w:t>0.3107</w:t>
            </w:r>
          </w:p>
        </w:tc>
        <w:tc>
          <w:tcPr>
            <w:tcW w:type="dxa" w:w="2484"/>
            <w:vAlign w:val="center"/>
          </w:tcPr>
          <w:p>
            <w:r>
              <w:t>Small improvement over XGBoost baseline</w:t>
            </w:r>
          </w:p>
        </w:tc>
      </w:tr>
      <w:tr>
        <w:tc>
          <w:tcPr>
            <w:tcW w:type="dxa" w:w="2484"/>
            <w:vAlign w:val="center"/>
          </w:tcPr>
          <w:p>
            <w:r>
              <w:t>XGBoost (softly-balanced)</w:t>
            </w:r>
          </w:p>
        </w:tc>
        <w:tc>
          <w:tcPr>
            <w:tcW w:type="dxa" w:w="2484"/>
            <w:vAlign w:val="center"/>
          </w:tcPr>
          <w:p>
            <w:r>
              <w:t>40.97%</w:t>
            </w:r>
          </w:p>
        </w:tc>
        <w:tc>
          <w:tcPr>
            <w:tcW w:type="dxa" w:w="2484"/>
            <w:vAlign w:val="center"/>
          </w:tcPr>
          <w:p>
            <w:r>
              <w:t>0.3819</w:t>
            </w:r>
          </w:p>
        </w:tc>
        <w:tc>
          <w:tcPr>
            <w:tcW w:type="dxa" w:w="2484"/>
            <w:vAlign w:val="center"/>
          </w:tcPr>
          <w:p>
            <w:r>
              <w:t>Best current model</w:t>
            </w:r>
          </w:p>
        </w:tc>
      </w:tr>
    </w:tbl>
    <w:p>
      <w:r>
        <w:t>The important comparison is between the tuned Random Forest and softly-balanced XGBoost. Tuned Random Forest achieved 36.71% Accuracy and 0.3618 Weighted F1, whereas softly-balanced XGBoost achieved 40.97% Accuracy and 0.3819 Weighted F1. Thus, the softly-balanced XGBoost improves both reported metrics.</w:t>
      </w:r>
    </w:p>
    <w:p>
      <w:pPr>
        <w:pStyle w:val="Heading1"/>
      </w:pPr>
      <w:r>
        <w:t>3. Model Performance Analysis</w:t>
      </w:r>
    </w:p>
    <w:p>
      <w:pPr>
        <w:pStyle w:val="Heading2"/>
      </w:pPr>
      <w:r>
        <w:t>3.1 Accuracy</w:t>
      </w:r>
    </w:p>
    <w:p>
      <w:r>
        <w:t>Accuracy measures the proportion of test records for which the predicted stay-duration class exactly matches the actual class. The best reported Accuracy is 40.97% from softly-balanced XGBoost. This is higher than tuned Random Forest at 36.71%.</w:t>
      </w:r>
    </w:p>
    <w:p>
      <w:pPr>
        <w:pStyle w:val="Heading2"/>
      </w:pPr>
      <w:r>
        <w:t>3.2 Weighted F1</w:t>
      </w:r>
    </w:p>
    <w:p>
      <w:r>
        <w:t>Weighted F1 combines precision and recall for each class and weights each class according to its number of samples. The final softly-balanced XGBoost achieved a Weighted F1 of 0.3819, compared with 0.3618 for tuned Random Forest.</w:t>
      </w:r>
    </w:p>
    <w:p>
      <w:r>
        <w:t>Weighted F1 is particularly useful here because the stay-duration target is imbalanced. However, it should not be interpreted as proof that every minority class is predicted equally well. Macro F1 should also be reviewed when assessing performance on rare classes.</w:t>
      </w:r>
    </w:p>
    <w:p>
      <w:pPr>
        <w:pStyle w:val="Heading2"/>
      </w:pPr>
      <w:r>
        <w:t>3.3 Why are the Accuracy and Weighted F1 scores relatively low?</w:t>
      </w:r>
    </w:p>
    <w:p>
      <w:r>
        <w:t>The relatively modest scores are understandable for this problem and do not automatically indicate a coding error. The target has multiple stay-duration categories, making exact class prediction harder than a simple binary classification task.</w:t>
      </w:r>
    </w:p>
    <w:p>
      <w:pPr>
        <w:pStyle w:val="ListBullet"/>
      </w:pPr>
      <w:r>
        <w:t>Strong class imbalance: the project identified a large difference in the number of observations across stay-duration classes. The imbalance makes minority classes harder for the model to learn.</w:t>
      </w:r>
    </w:p>
    <w:p>
      <w:pPr>
        <w:pStyle w:val="ListBullet"/>
      </w:pPr>
      <w:r>
        <w:t>Multiple classes: the model must distinguish between several neighboring stay-duration ranges. Patients with similar characteristics can still have different actual lengths of stay.</w:t>
      </w:r>
    </w:p>
    <w:p>
      <w:pPr>
        <w:pStyle w:val="ListBullet"/>
      </w:pPr>
      <w:r>
        <w:t>Limited predictive information: hospital and admission variables provide useful signals, but they cannot capture every clinical or operational factor that determines length of stay.</w:t>
      </w:r>
    </w:p>
    <w:p>
      <w:pPr>
        <w:pStyle w:val="ListBullet"/>
      </w:pPr>
      <w:r>
        <w:t>Class overlap: the boundaries between stay-duration categories can be difficult to separate from the available features.</w:t>
      </w:r>
    </w:p>
    <w:p>
      <w:pPr>
        <w:pStyle w:val="ListBullet"/>
      </w:pPr>
      <w:r>
        <w:t>Weighted F1 is stricter than accuracy for model quality because it combines precision and recall rather than counting only exact correct predictions.</w:t>
      </w:r>
    </w:p>
    <w:p>
      <w:r>
        <w:t>Therefore, the correct interpretation is not that a 40.97% Accuracy score is 'bad' in isolation, but that the task is a challenging multi-class, imbalanced prediction problem. The model should be judged primarily by its comparison with alternative models and by class-level performance, not by Accuracy alone.</w:t>
      </w:r>
    </w:p>
    <w:p>
      <w:pPr>
        <w:pStyle w:val="Heading1"/>
      </w:pPr>
      <w:r>
        <w:t>4. Final Model Recommendation</w:t>
      </w:r>
    </w:p>
    <w:p>
      <w:r>
        <w:t>Recommended final model: SOFTLY-BALANCED XGBOOST.</w:t>
      </w:r>
    </w:p>
    <w:p>
      <w:r>
        <w:t>The recommendation is based on the current held-out evaluation because this model has the highest reported Accuracy (40.97%) and the highest reported Weighted F1 (0.3819) among the compared models.</w:t>
      </w:r>
    </w:p>
    <w:p>
      <w:pPr>
        <w:pStyle w:val="Heading2"/>
      </w:pPr>
      <w:r>
        <w:t>Why softly-balanced XGBoost?</w:t>
      </w:r>
    </w:p>
    <w:p>
      <w:pPr>
        <w:pStyle w:val="ListBullet"/>
      </w:pPr>
      <w:r>
        <w:t>It outperforms tuned Random Forest on both Accuracy and Weighted F1.</w:t>
      </w:r>
    </w:p>
    <w:p>
      <w:pPr>
        <w:pStyle w:val="ListBullet"/>
      </w:pPr>
      <w:r>
        <w:t>It improves the handling of class imbalance without applying the most aggressive full class-balancing weights.</w:t>
      </w:r>
    </w:p>
    <w:p>
      <w:pPr>
        <w:pStyle w:val="ListBullet"/>
      </w:pPr>
      <w:r>
        <w:t>It provides a strong nonlinear tree-based learning approach for the mixed hospital and patient features used in the project.</w:t>
      </w:r>
    </w:p>
    <w:p>
      <w:pPr>
        <w:pStyle w:val="ListBullet"/>
      </w:pPr>
      <w:r>
        <w:t>The final model has already been serialized and reloaded successfully in the notebook, with the loaded model producing matching predictions in the deployment sanity check.</w:t>
      </w:r>
    </w:p>
    <w:p>
      <w:pPr>
        <w:pStyle w:val="Heading1"/>
      </w:pPr>
      <w:r>
        <w:t>5. Recommendation for Production</w:t>
      </w:r>
    </w:p>
    <w:p>
      <w:r>
        <w:t>The softly-balanced XGBoost model is the recommended production candidate for the current project, subject to the deployment hardening steps below.</w:t>
      </w:r>
    </w:p>
    <w:p>
      <w:pPr>
        <w:pStyle w:val="ListNumber"/>
      </w:pPr>
      <w:r>
        <w:t>Package preprocessing and the model together in one reproducible inference pipeline. New raw patient records must receive the same imputation, outlier handling, categorical encoding, feature construction, and feature ordering used during training.</w:t>
      </w:r>
    </w:p>
    <w:p>
      <w:pPr>
        <w:pStyle w:val="ListNumber"/>
      </w:pPr>
      <w:r>
        <w:t>Keep the exact feature schema/version with the serialized model so that production inputs cannot silently use a different column order or encoding.</w:t>
      </w:r>
    </w:p>
    <w:p>
      <w:pPr>
        <w:pStyle w:val="ListNumber"/>
      </w:pPr>
      <w:r>
        <w:t>Validate the model on a truly independent future or external dataset before relying on it operationally.</w:t>
      </w:r>
    </w:p>
    <w:p>
      <w:pPr>
        <w:pStyle w:val="ListNumber"/>
      </w:pPr>
      <w:r>
        <w:t>Monitor class-level performance after deployment, especially minority stay-duration classes. Weighted F1 alone can hide weak performance on rare classes.</w:t>
      </w:r>
    </w:p>
    <w:p>
      <w:pPr>
        <w:pStyle w:val="ListNumber"/>
      </w:pPr>
      <w:r>
        <w:t>Track prediction drift and changes in the distribution of hospital/patient features over time.</w:t>
      </w:r>
    </w:p>
    <w:p>
      <w:pPr>
        <w:pStyle w:val="ListNumber"/>
      </w:pPr>
      <w:r>
        <w:t>Use the predictions as operational decision support (for example, capacity and resource planning), not as a replacement for clinical judgment.</w:t>
      </w:r>
    </w:p>
    <w:p>
      <w:pPr>
        <w:pStyle w:val="Heading1"/>
      </w:pPr>
      <w:r>
        <w:t>6. Deployment Status</w:t>
      </w:r>
    </w:p>
    <w:p>
      <w:r>
        <w:t>The notebook's deployment stage saves the softly-balanced XGBoost estimator and reloads it successfully. The prediction-consistency sanity check confirms that predictions from the original trained estimator and the reloaded estimator match. This validates model serialization and loading.</w:t>
      </w:r>
    </w:p>
    <w:p>
      <w:r>
        <w:t>However, the current sanity check uses already-preprocessed held-out data. This should not be confused with a complete production API or application that accepts raw patient information. The full preprocessing pipeline should be serialized and versioned with the model before live deployment.</w:t>
      </w:r>
    </w:p>
    <w:p>
      <w:pPr>
        <w:pStyle w:val="Heading1"/>
      </w:pPr>
      <w:r>
        <w:t>7. Overall Conclusion</w:t>
      </w:r>
    </w:p>
    <w:p>
      <w:r>
        <w:t>The model comparison shows that softly-balanced XGBoost is the strongest model developed in the current project. Its 40.97% Accuracy and 0.3819 Weighted F1 exceed the corresponding 36.71% and 0.3618 achieved by tuned Random Forest. Although the absolute scores are moderate, the problem involves multiple stay-duration classes and substantial class imbalance, which makes exact prediction challenging.</w:t>
      </w:r>
    </w:p>
    <w:p>
      <w:r>
        <w:t>Accordingly, softly-balanced XGBoost should be carried forward as the final production candidate, while future work should focus on leakage-safe train-only preprocessing, external validation, class-level performance analysis, and a fully packaged inference pipeline.</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