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rPr>
          <w:rFonts w:ascii="Calibri" w:cs="Calibri" w:eastAsia="Calibri" w:hAnsi="Calibri"/>
          <w:b w:val="false"/>
          <w:bCs w:val="false"/>
          <w:i w:val="false"/>
          <w:iCs w:val="false"/>
          <w:color w:val="2D2D2D"/>
          <w:sz w:val="22"/>
          <w:szCs w:val="22"/>
        </w:rPr>
        <w:t xml:space="preserve"/>
      </w:r>
    </w:p>
    <w:p>
      <w:pPr>
        <w:spacing w:after="80" w:before="0"/>
        <w:jc w:val="center"/>
      </w:pPr>
      <w:r>
        <w:rPr>
          <w:rFonts w:ascii="Calibri" w:cs="Calibri" w:eastAsia="Calibri" w:hAnsi="Calibri"/>
          <w:b/>
          <w:bCs/>
          <w:i w:val="false"/>
          <w:iCs w:val="false"/>
          <w:color w:val="1B3A5C"/>
          <w:sz w:val="52"/>
          <w:szCs w:val="52"/>
        </w:rPr>
        <w:t xml:space="preserve">SipraHub Intranet MVP</w:t>
      </w:r>
    </w:p>
    <w:p>
      <w:pPr>
        <w:spacing w:after="60" w:before="0"/>
        <w:jc w:val="center"/>
      </w:pPr>
      <w:r>
        <w:rPr>
          <w:rFonts w:ascii="Calibri" w:cs="Calibri" w:eastAsia="Calibri" w:hAnsi="Calibri"/>
          <w:b/>
          <w:bCs/>
          <w:i w:val="false"/>
          <w:iCs w:val="false"/>
          <w:color w:val="2E75B6"/>
          <w:sz w:val="36"/>
          <w:szCs w:val="36"/>
        </w:rPr>
        <w:t xml:space="preserve">Database Design Document</w:t>
      </w:r>
    </w:p>
    <w:p>
      <w:pPr>
        <w:spacing w:after="480" w:before="0"/>
        <w:jc w:val="center"/>
      </w:pPr>
      <w:r>
        <w:rPr>
          <w:rFonts w:ascii="Calibri" w:cs="Calibri" w:eastAsia="Calibri" w:hAnsi="Calibri"/>
          <w:b w:val="false"/>
          <w:bCs w:val="false"/>
          <w:i/>
          <w:iCs/>
          <w:color w:val="555555"/>
          <w:sz w:val="24"/>
          <w:szCs w:val="24"/>
        </w:rPr>
        <w:t xml:space="preserve">ER Diagram, Tables,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1.0</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Date</w:t>
            </w:r>
          </w:p>
        </w:tc>
        <w:tc>
          <w:tcPr>
            <w:tcW w:type="dxa" w:w="69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April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SipraHub Architecture Team</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Status</w:t>
            </w:r>
          </w:p>
        </w:tc>
        <w:tc>
          <w:tcPr>
            <w:tcW w:type="dxa" w:w="69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Final – Ready for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Managers, Developers, Stakeholders</w:t>
            </w:r>
          </w:p>
        </w:tc>
      </w:tr>
    </w:tbl>
    <w:p>
      <w:pPr>
        <w:spacing w:after="240" w:before="240"/>
      </w:pPr>
      <w:r>
        <w:rPr>
          <w:rFonts w:ascii="Calibri" w:cs="Calibri" w:eastAsia="Calibri" w:hAnsi="Calibri"/>
          <w:b w:val="false"/>
          <w:bCs w:val="false"/>
          <w:i w:val="false"/>
          <w:iCs w:val="false"/>
          <w:color w:val="2D2D2D"/>
          <w:sz w:val="22"/>
          <w:szCs w:val="22"/>
        </w:rPr>
        <w:t xml:space="preserve"/>
      </w:r>
    </w:p>
    <w:p>
      <w:r>
        <w:br w:type="pag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1. Introduction</w:t>
      </w:r>
    </w:p>
    <w:p>
      <w:pPr>
        <w:pStyle w:val="Heading2"/>
        <w:spacing w:after="120" w:before="360"/>
      </w:pPr>
      <w:r>
        <w:rPr>
          <w:rFonts w:ascii="Calibri" w:cs="Calibri" w:eastAsia="Calibri" w:hAnsi="Calibri"/>
          <w:b/>
          <w:bCs/>
          <w:i w:val="false"/>
          <w:iCs w:val="false"/>
          <w:color w:val="2E75B6"/>
          <w:sz w:val="28"/>
          <w:szCs w:val="28"/>
        </w:rPr>
        <w:t xml:space="preserve">1.1 System Overview</w:t>
      </w:r>
    </w:p>
    <w:p>
      <w:pPr>
        <w:spacing w:after="80" w:before="60"/>
        <w:jc w:val="left"/>
      </w:pPr>
      <w:r>
        <w:rPr>
          <w:rFonts w:ascii="Calibri" w:cs="Calibri" w:eastAsia="Calibri" w:hAnsi="Calibri"/>
          <w:b w:val="false"/>
          <w:bCs w:val="false"/>
          <w:i w:val="false"/>
          <w:iCs w:val="false"/>
          <w:color w:val="2D2D2D"/>
          <w:sz w:val="22"/>
          <w:szCs w:val="22"/>
        </w:rPr>
        <w:t xml:space="preserve">SipraHub Intranet MVP is an internal company portal designed for a 100-person AI-native startup. It replaces a fragmented mix of emails, spreadsheets, and siloed tools with a single, unified operational hub. The system covers six core operational modules: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News &amp; Announcements – company-wide broadcast channel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Timesheets – weekly time tracking and manager review</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Leave Management – leave applications, approvals, and balance tracking</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HR Documents – secure, scoped document registry backed by OneDrive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Global Search – unified search across announcements, employees, and HR documents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Performance – employee goal-setting and manager review ratings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1.2 Purpose of This Document</w:t>
      </w:r>
    </w:p>
    <w:p>
      <w:pPr>
        <w:spacing w:after="80" w:before="60"/>
        <w:jc w:val="left"/>
      </w:pPr>
      <w:r>
        <w:rPr>
          <w:rFonts w:ascii="Calibri" w:cs="Calibri" w:eastAsia="Calibri" w:hAnsi="Calibri"/>
          <w:b w:val="false"/>
          <w:bCs w:val="false"/>
          <w:i w:val="false"/>
          <w:iCs w:val="false"/>
          <w:color w:val="2D2D2D"/>
          <w:sz w:val="22"/>
          <w:szCs w:val="22"/>
        </w:rPr>
        <w:t xml:space="preserve">This document describes the complete relational database design underpinning SipraHub Intranet MVP. It is intended to serve three audiences: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Managers and Stakeholders – understand what data the system stores, how it is organised, and what business rules are enforced at the database level.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Developers – use this as the authoritative reference when writing queries, building APIs, or adding new features.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Architects and Reviewers – evaluate design decisions, normalisation choices, and referential integrity rules.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1.3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Key Tables</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Core 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Identity &amp; 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Central user registry, roles, Entra ID mapping</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3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 announcement_reactions</w:t>
            </w:r>
          </w:p>
        </w:tc>
        <w:tc>
          <w:tcPr>
            <w:tcW w:type="dxa" w:w="4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Company news feed with emoji reactions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 timesheet_entries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Weekly time logging, submission, review lifecycle</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 Management</w:t>
            </w:r>
          </w:p>
        </w:tc>
        <w:tc>
          <w:tcPr>
            <w:tcW w:type="dxa" w:w="3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 leave_balances</w:t>
            </w:r>
          </w:p>
        </w:tc>
        <w:tc>
          <w:tcPr>
            <w:tcW w:type="dxa" w:w="4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Leave applications, approvals, balance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OneDrive link registry with scoped access</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w:t>
            </w:r>
          </w:p>
        </w:tc>
        <w:tc>
          <w:tcPr>
            <w:tcW w:type="dxa" w:w="3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performance_goals, performance_reviews</w:t>
            </w:r>
          </w:p>
        </w:tc>
        <w:tc>
          <w:tcPr>
            <w:tcW w:type="dxa" w:w="4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Goal setting and manager ratings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audit_logs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Immutable change log for accountability</w:t>
            </w:r>
          </w:p>
        </w:tc>
      </w:tr>
    </w:tbl>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2. Database Overview</w:t>
      </w:r>
    </w:p>
    <w:p>
      <w:pPr>
        <w:pStyle w:val="Heading2"/>
        <w:spacing w:after="120" w:before="360"/>
      </w:pPr>
      <w:r>
        <w:rPr>
          <w:rFonts w:ascii="Calibri" w:cs="Calibri" w:eastAsia="Calibri" w:hAnsi="Calibri"/>
          <w:b/>
          <w:bCs/>
          <w:i w:val="false"/>
          <w:iCs w:val="false"/>
          <w:color w:val="2E75B6"/>
          <w:sz w:val="28"/>
          <w:szCs w:val="28"/>
        </w:rPr>
        <w:t xml:space="preserve">2.1 The Central Table: users</w:t>
      </w:r>
    </w:p>
    <w:p>
      <w:pPr>
        <w:spacing w:after="80" w:before="60"/>
        <w:jc w:val="left"/>
      </w:pPr>
      <w:r>
        <w:rPr>
          <w:rFonts w:ascii="Calibri" w:cs="Calibri" w:eastAsia="Calibri" w:hAnsi="Calibri"/>
          <w:b w:val="false"/>
          <w:bCs w:val="false"/>
          <w:i w:val="false"/>
          <w:iCs w:val="false"/>
          <w:color w:val="2D2D2D"/>
          <w:sz w:val="22"/>
          <w:szCs w:val="22"/>
        </w:rPr>
        <w:t xml:space="preserve">Every module in SipraHub revolves around the users table. It is the anchor point of the entire schema. Nearly every other table contains at least one foreign key that points back to users.id. This design ensures: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Every piece of data — a timesheet entry, a leave request, a reaction — is unambiguously tied to a specific person.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Deactivating a user account (setting is_active = false) immediately restricts that person's access without needing to delete any records.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Role-based access control (RBAC) is enforced from a single column: users.role.</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2.2 Microsoft Entra ID Integration</w:t>
      </w:r>
    </w:p>
    <w:p>
      <w:pPr>
        <w:spacing w:after="80" w:before="60"/>
        <w:jc w:val="left"/>
      </w:pPr>
      <w:r>
        <w:rPr>
          <w:rFonts w:ascii="Calibri" w:cs="Calibri" w:eastAsia="Calibri" w:hAnsi="Calibri"/>
          <w:b w:val="false"/>
          <w:bCs w:val="false"/>
          <w:i w:val="false"/>
          <w:iCs w:val="false"/>
          <w:color w:val="2D2D2D"/>
          <w:sz w:val="22"/>
          <w:szCs w:val="22"/>
        </w:rPr>
        <w:t xml:space="preserve">Authentication is delegated entirely to Microsoft Entra ID (formerly Azure Active Directory). The database does not store passwords. Instead, it stores two identifiers that link each local user record to their Microsoft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entra_oid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The globally unique Microsoft Object ID assigned by Entra. Used to match login tokens to the local record.</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manager_oid</w:t>
            </w:r>
          </w:p>
        </w:tc>
        <w:tc>
          <w:tcPr>
            <w:tcW w:type="dxa" w:w="7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The Entra Object ID of the employee's manager, fetched from the Microsoft Graph API at login. Used to derive the manager–employee hierarchy without a self-referencing foreign key.</w:t>
            </w:r>
          </w:p>
        </w:tc>
      </w:tr>
    </w:tbl>
    <w:p>
      <w:pPr>
        <w:spacing w:after="40" w:before="40"/>
      </w:pPr>
      <w:r>
        <w:rPr>
          <w:rFonts w:ascii="Calibri" w:cs="Calibri" w:eastAsia="Calibri" w:hAnsi="Calibri"/>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6"/>
              <w:bottom w:val="single" w:color="2E75B6" w:sz="1"/>
              <w:right w:val="single" w:color="2E75B6" w:sz="1"/>
            </w:tcBorders>
            <w:shd w:fill="DAEAF7" w:val="clear"/>
            <w:tcMar>
              <w:top w:type="dxa" w:w="120"/>
              <w:left w:type="dxa" w:w="200"/>
              <w:bottom w:type="dxa" w:w="120"/>
              <w:right w:type="dxa" w:w="200"/>
            </w:tcMar>
          </w:tcPr>
          <w:p>
            <w:pPr>
              <w:spacing w:after="40" w:before="40"/>
            </w:pPr>
            <w:r>
              <w:rPr>
                <w:rFonts w:ascii="Calibri" w:cs="Calibri" w:eastAsia="Calibri" w:hAnsi="Calibri"/>
                <w:b w:val="false"/>
                <w:bCs w:val="false"/>
                <w:i w:val="false"/>
                <w:iCs w:val="false"/>
                <w:color w:val="2D2D2D"/>
                <w:sz w:val="20"/>
                <w:szCs w:val="20"/>
              </w:rPr>
              <w:t xml:space="preserve">Important: manager_oid is NOT a foreign key to users.id. It stores the Entra OID string of the manager.</w:t>
            </w:r>
          </w:p>
          <w:p>
            <w:pPr>
              <w:spacing w:after="40" w:before="40"/>
            </w:pPr>
            <w:r>
              <w:rPr>
                <w:rFonts w:ascii="Calibri" w:cs="Calibri" w:eastAsia="Calibri" w:hAnsi="Calibri"/>
                <w:b w:val="false"/>
                <w:bCs w:val="false"/>
                <w:i w:val="false"/>
                <w:iCs w:val="false"/>
                <w:color w:val="2D2D2D"/>
                <w:sz w:val="20"/>
                <w:szCs w:val="20"/>
              </w:rPr>
              <w:t xml:space="preserve">The manager relationship is resolved at query time by joining users.manager_oid = users.entra_oid.</w:t>
            </w:r>
          </w:p>
          <w:p>
            <w:pPr>
              <w:spacing w:after="40" w:before="40"/>
            </w:pPr>
            <w:r>
              <w:rPr>
                <w:rFonts w:ascii="Calibri" w:cs="Calibri" w:eastAsia="Calibri" w:hAnsi="Calibri"/>
                <w:b w:val="false"/>
                <w:bCs w:val="false"/>
                <w:i w:val="false"/>
                <w:iCs w:val="false"/>
                <w:color w:val="2D2D2D"/>
                <w:sz w:val="20"/>
                <w:szCs w:val="20"/>
              </w:rPr>
              <w:t xml:space="preserve">This avoids circular foreign key dependencies and handles the case where a manager has not yet logged in.</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2.3 Normalisation Approach</w:t>
      </w:r>
    </w:p>
    <w:p>
      <w:pPr>
        <w:spacing w:after="80" w:before="60"/>
        <w:jc w:val="left"/>
      </w:pPr>
      <w:r>
        <w:rPr>
          <w:rFonts w:ascii="Calibri" w:cs="Calibri" w:eastAsia="Calibri" w:hAnsi="Calibri"/>
          <w:b w:val="false"/>
          <w:bCs w:val="false"/>
          <w:i w:val="false"/>
          <w:iCs w:val="false"/>
          <w:color w:val="2D2D2D"/>
          <w:sz w:val="22"/>
          <w:szCs w:val="22"/>
        </w:rPr>
        <w:t xml:space="preserve">The schema follows Third Normal Form (3NF). Key principles applied: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Each table stores data about exactly one entity (e.g., timesheets stores the week-level record; timesheet_entries stores the individual day rows).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There is no duplication of facts — for example, a user's name or role is stored once in users, not copied into every related table.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Calculated values (e.g., leave_balances.remaining_days) are derived at the application layer, not stored as a separate column, to avoid inconsistency.</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2.4 UUID Primary Keys</w:t>
      </w:r>
    </w:p>
    <w:p>
      <w:pPr>
        <w:spacing w:after="80" w:before="60"/>
        <w:jc w:val="left"/>
      </w:pPr>
      <w:r>
        <w:rPr>
          <w:rFonts w:ascii="Calibri" w:cs="Calibri" w:eastAsia="Calibri" w:hAnsi="Calibri"/>
          <w:b w:val="false"/>
          <w:bCs w:val="false"/>
          <w:i w:val="false"/>
          <w:iCs w:val="false"/>
          <w:color w:val="2D2D2D"/>
          <w:sz w:val="22"/>
          <w:szCs w:val="22"/>
        </w:rPr>
        <w:t xml:space="preserve">Every table uses UUIDs (Universally Unique Identifiers) as primary keys rather than auto-incrementing integers. This offers several benefits: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Security – IDs are unpredictable and cannot be enumerated by an attacker.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Distributed safety – records created independently (e.g., in tests or migrations) will never collide.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API compatibility – UUIDs are safe to expose directly in URLs and API responses.</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3. Core Design Concept</w:t>
      </w:r>
    </w:p>
    <w:p>
      <w:pPr>
        <w:pStyle w:val="Heading2"/>
        <w:spacing w:after="120" w:before="360"/>
      </w:pPr>
      <w:r>
        <w:rPr>
          <w:rFonts w:ascii="Calibri" w:cs="Calibri" w:eastAsia="Calibri" w:hAnsi="Calibri"/>
          <w:b/>
          <w:bCs/>
          <w:i w:val="false"/>
          <w:iCs w:val="false"/>
          <w:color w:val="2E75B6"/>
          <w:sz w:val="28"/>
          <w:szCs w:val="28"/>
        </w:rPr>
        <w:t xml:space="preserve">3.1 Why manager_id Is Not Stored on Every Table</w:t>
      </w:r>
    </w:p>
    <w:p>
      <w:pPr>
        <w:spacing w:after="80" w:before="60"/>
        <w:jc w:val="left"/>
      </w:pPr>
      <w:r>
        <w:rPr>
          <w:rFonts w:ascii="Calibri" w:cs="Calibri" w:eastAsia="Calibri" w:hAnsi="Calibri"/>
          <w:b w:val="false"/>
          <w:bCs w:val="false"/>
          <w:i w:val="false"/>
          <w:iCs w:val="false"/>
          <w:color w:val="2D2D2D"/>
          <w:sz w:val="22"/>
          <w:szCs w:val="22"/>
        </w:rPr>
        <w:t xml:space="preserve">A common but problematic pattern is to store a manager_id column on every table that needs a manager reference (e.g., on timesheets, on leave_requests). SipraHub avoids this for two reasons: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It would create data duplication. If a manager changes, every row across every table would need updating.</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It creates a risk of inconsistency. If one table is updated but another is missed, the data becomes contradictory.</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3.2 The manager_oid Derived Relationship</w:t>
      </w:r>
    </w:p>
    <w:p>
      <w:pPr>
        <w:spacing w:after="80" w:before="60"/>
        <w:jc w:val="left"/>
      </w:pPr>
      <w:r>
        <w:rPr>
          <w:rFonts w:ascii="Calibri" w:cs="Calibri" w:eastAsia="Calibri" w:hAnsi="Calibri"/>
          <w:b w:val="false"/>
          <w:bCs w:val="false"/>
          <w:i w:val="false"/>
          <w:iCs w:val="false"/>
          <w:color w:val="2D2D2D"/>
          <w:sz w:val="22"/>
          <w:szCs w:val="22"/>
        </w:rPr>
        <w:t xml:space="preserve">Instead of a direct foreign key, the manager relationship is derived at runtime using a two-step lookup:</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Step 1 – When an employee logs in, the backend calls the Microsoft Graph API endpoint /me/manager to retrieve that manager's Entra OID.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Step 2 – That OID is stored in users.manager_oid. To find "all employees reporting to Manager X", the query simply filters WHERE users.manager_oid = manager.entra_oid.</w:t>
      </w:r>
    </w:p>
    <w:p>
      <w:pPr>
        <w:spacing w:after="40" w:before="40"/>
      </w:pPr>
      <w:r>
        <w:rPr>
          <w:rFonts w:ascii="Calibri" w:cs="Calibri" w:eastAsia="Calibri" w:hAnsi="Calibri"/>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7A8C" w:sz="1"/>
              <w:left w:val="thick" w:color="1F7A8C" w:sz="16"/>
              <w:bottom w:val="single" w:color="1F7A8C" w:sz="1"/>
              <w:right w:val="single" w:color="1F7A8C" w:sz="1"/>
            </w:tcBorders>
            <w:shd w:fill="F4F6F8" w:val="clear"/>
            <w:tcMar>
              <w:top w:type="dxa" w:w="120"/>
              <w:left w:type="dxa" w:w="200"/>
              <w:bottom w:type="dxa" w:w="120"/>
              <w:right w:type="dxa" w:w="200"/>
            </w:tcMar>
          </w:tcPr>
          <w:p>
            <w:pPr>
              <w:spacing w:after="40" w:before="40"/>
            </w:pPr>
            <w:r>
              <w:rPr>
                <w:rFonts w:ascii="Calibri" w:cs="Calibri" w:eastAsia="Calibri" w:hAnsi="Calibri"/>
                <w:b w:val="false"/>
                <w:bCs w:val="false"/>
                <w:i w:val="false"/>
                <w:iCs w:val="false"/>
                <w:color w:val="2D2D2D"/>
                <w:sz w:val="20"/>
                <w:szCs w:val="20"/>
              </w:rPr>
              <w:t xml:space="preserve">Example SQL: Find all employees managed by a specific manager</w:t>
            </w:r>
          </w:p>
          <w:p>
            <w:pPr>
              <w:spacing w:after="40" w:before="40"/>
            </w:pPr>
            <w:r>
              <w:rPr>
                <w:rFonts w:ascii="Calibri" w:cs="Calibri" w:eastAsia="Calibri" w:hAnsi="Calibri"/>
                <w:b w:val="false"/>
                <w:bCs w:val="false"/>
                <w:i w:val="false"/>
                <w:iCs w:val="false"/>
                <w:color w:val="2D2D2D"/>
                <w:sz w:val="20"/>
                <w:szCs w:val="20"/>
              </w:rPr>
              <w:t xml:space="preserve">SELECT * FROM users WHERE manager_oid = (SELECT entra_oid FROM users WHERE id = :manager_id);</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3.3 Where manager_id IS Used</w:t>
      </w:r>
    </w:p>
    <w:p>
      <w:pPr>
        <w:spacing w:after="80" w:before="60"/>
        <w:jc w:val="left"/>
      </w:pPr>
      <w:r>
        <w:rPr>
          <w:rFonts w:ascii="Calibri" w:cs="Calibri" w:eastAsia="Calibri" w:hAnsi="Calibri"/>
          <w:b w:val="false"/>
          <w:bCs w:val="false"/>
          <w:i w:val="false"/>
          <w:iCs w:val="false"/>
          <w:color w:val="2D2D2D"/>
          <w:sz w:val="22"/>
          <w:szCs w:val="22"/>
        </w:rPr>
        <w:t xml:space="preserve">The one table that explicitly stores a manager_id foreign key is performance_reviews. This is intentional and correct because: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performance review is a permanent historical record. The reviewing manager must be recorded at the time of writing — even if that person later leaves the company or the employee changes managers.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This is a point-in-time attribution, not a live relationship. Using a foreign key here preserves the audit trail correctly.</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4. Table Descriptions</w:t>
      </w:r>
    </w:p>
    <w:p>
      <w:pPr>
        <w:pStyle w:val="Heading2"/>
        <w:spacing w:after="120" w:before="360"/>
      </w:pPr>
      <w:r>
        <w:rPr>
          <w:rFonts w:ascii="Calibri" w:cs="Calibri" w:eastAsia="Calibri" w:hAnsi="Calibri"/>
          <w:b/>
          <w:bCs/>
          <w:i w:val="false"/>
          <w:iCs w:val="false"/>
          <w:color w:val="2E75B6"/>
          <w:sz w:val="28"/>
          <w:szCs w:val="28"/>
        </w:rPr>
        <w:t xml:space="preserve">4.1 Table: users</w:t>
      </w:r>
    </w:p>
    <w:p>
      <w:pPr>
        <w:spacing w:after="80" w:before="60"/>
        <w:jc w:val="left"/>
      </w:pPr>
      <w:r>
        <w:rPr>
          <w:rFonts w:ascii="Calibri" w:cs="Calibri" w:eastAsia="Calibri" w:hAnsi="Calibri"/>
          <w:b w:val="false"/>
          <w:bCs w:val="false"/>
          <w:i w:val="false"/>
          <w:iCs w:val="false"/>
          <w:color w:val="2D2D2D"/>
          <w:sz w:val="22"/>
          <w:szCs w:val="22"/>
        </w:rPr>
        <w:t xml:space="preserve">The users table is the foundation of the entire system. Every authenticated person who logs into SipraHub has exactly one row in this table. It acts as the central identity store and the starting point for all access control decisions.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each user. Auto-generated on first login.</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entra_oid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UNIQUE,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Microsoft Entra Object ID. Used to match the login token to this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UNIQUE,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Corporate email address. Synced from Entra on every login.</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display_name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Full name of the user. Synced from Entra.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job_title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Job title as defined in Entra/Microsoft 365 profile.</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department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Department or team name from Entra.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manager_oid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Entra OID of this user's manager. Fetched from Graph API /me/manager at login. NOT a FK.</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role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Application role. Values: employee, manager, hr_admin, system_admin. Default: employee.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BOOLEAN  |  DEFAULT 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If false, the user is blocked from logging in. Used for offboarding.</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avatar_url</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URL to the user's Microsoft 365 profile picture.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user record was first created (first login).</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updated_at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record was last updated (e.g., role change, name sync).</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Unique Constraints: entra_oid, email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No Foreign Keys (users is the root table)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Role Enum Values: employee | manager | hr_admin | system_admin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Relationships: All other tables reference users.id as a foreign key</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new row is created automatically on first login via POST /auth/sync.</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display_name, job_title, department, and manager_oid are refreshed from Entra on every login.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a system_admin can change the role column or set is_active = false.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Deleting a user record is not permitted; deactivation via is_active = false is used instead.</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4.2 Table: announcements</w:t>
      </w:r>
    </w:p>
    <w:p>
      <w:pPr>
        <w:spacing w:after="80" w:before="60"/>
        <w:jc w:val="left"/>
      </w:pPr>
      <w:r>
        <w:rPr>
          <w:rFonts w:ascii="Calibri" w:cs="Calibri" w:eastAsia="Calibri" w:hAnsi="Calibri"/>
          <w:b w:val="false"/>
          <w:bCs w:val="false"/>
          <w:i w:val="false"/>
          <w:iCs w:val="false"/>
          <w:color w:val="2D2D2D"/>
          <w:sz w:val="22"/>
          <w:szCs w:val="22"/>
        </w:rPr>
        <w:t xml:space="preserve">Stores company-wide announcements published by HR Admins. Announcements appear in a chronological news feed visible to all employees. An optional pinning flag allows important posts to always appear at the top of the feed.</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each announcement.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title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Headline of the announcement. Must not be empty.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Rich-text body. Stored as sanitised HTML. Permitted tags: &lt;b&gt;, &lt;ul&gt;, &lt;li&gt;, &lt;a&gt;.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is_pinned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BOOLEAN  |  DEFAULT false</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If true, this post is always shown at the top of the feed, above non-pinned posts.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author_id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hr_admin user who published this announcement.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announcement was published.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author_id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Relationships: One announcement can have many announcement_reactions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users with role = 'hr_admin' can INSERT or DELETE rows in this table.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body is sanitised on write — any HTML tags not in the permitted list are stripped.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Pinned posts are sorted by created_at DESC among themselves; non-pinned posts follow, also sorted by created_at DESC.</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There is no draft or scheduled state — publishing is immediate.</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4.3 Table: announcement_reactions</w:t>
      </w:r>
    </w:p>
    <w:p>
      <w:pPr>
        <w:spacing w:after="80" w:before="60"/>
        <w:jc w:val="left"/>
      </w:pPr>
      <w:r>
        <w:rPr>
          <w:rFonts w:ascii="Calibri" w:cs="Calibri" w:eastAsia="Calibri" w:hAnsi="Calibri"/>
          <w:b w:val="false"/>
          <w:bCs w:val="false"/>
          <w:i w:val="false"/>
          <w:iCs w:val="false"/>
          <w:color w:val="2D2D2D"/>
          <w:sz w:val="22"/>
          <w:szCs w:val="22"/>
        </w:rPr>
        <w:t xml:space="preserve">Records each emoji reaction a user places on an announcement. The table enforces a one-reaction-per-user-per-post rule via a unique constraint. A user can change their reaction by updating the existing row (upsert pattern).</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each reaction record.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announcements.id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announcement being reacted to.</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user who placed the reaction.</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emoji</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selected emoji. Values: thumbs_up, heart, laugh, surprised, sad.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reaction was first created (or last updated).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Keys: announcement_id → announcements.id, user_id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UNIQUE Constraint: (announcement_id, user_id) — one reaction per user per post</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Emoji Enum Values: thumbs_up | heart | laugh | surprised | sad</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user can only have one active reaction per announcement. A second reaction replaces the first (upsert on the unique constraint).</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Deleting a reaction row removes the user's reaction from the post.</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When an announcement is deleted, all its reactions are cascade-deleted in the same transaction.</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4.4 Table: timesheets</w:t>
      </w:r>
    </w:p>
    <w:p>
      <w:pPr>
        <w:spacing w:after="80" w:before="60"/>
        <w:jc w:val="left"/>
      </w:pPr>
      <w:r>
        <w:rPr>
          <w:rFonts w:ascii="Calibri" w:cs="Calibri" w:eastAsia="Calibri" w:hAnsi="Calibri"/>
          <w:b w:val="false"/>
          <w:bCs w:val="false"/>
          <w:i w:val="false"/>
          <w:iCs w:val="false"/>
          <w:color w:val="2D2D2D"/>
          <w:sz w:val="22"/>
          <w:szCs w:val="22"/>
        </w:rPr>
        <w:t xml:space="preserve">Represents one employee's timesheet for a specific ISO week. This is the parent/header record. It tracks the lifecycle status of the week's time log (draft → submitted → reviewed). The actual daily entries are stored separately in timesheet_entries.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weekly timesheet.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employee_id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employee who owns this timesheet.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iso_week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ISO 8601 week identifier, e.g. '2026-W17'. Scopes the timesheet to a specific Monday-to-Sunday week.</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status</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Lifecycle state. Values: draft, submitted, reviewed. Default: draft.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Timestamp when the employee clicked Submit. Null if still draft.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reviewed_at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Timestamp when the manager marked it reviewed. Null if not yet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this timesheet record was first created.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employee_id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Unique Constraint (implied): one row per (employee_id, iso_week)</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Status Enum Values: draft | submitted | reviewed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Relationships: One timesheet has many timesheet_entries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Transition</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Triggered By</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draft → submitted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Employee clicks Submit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Entries become read-only; manager can now see it</w:t>
            </w:r>
          </w:p>
        </w:tc>
      </w:tr>
      <w:tr>
        <w:tc>
          <w:tcPr>
            <w:tcW w:type="dxa" w:w="28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submitted → reviewed</w:t>
            </w:r>
          </w:p>
        </w:tc>
        <w:tc>
          <w:tcPr>
            <w:tcW w:type="dxa" w:w="3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 clicks Mark as Reviewed</w:t>
            </w:r>
          </w:p>
        </w:tc>
        <w:tc>
          <w:tcPr>
            <w:tcW w:type="dxa" w:w="33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reviewed_at is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submitted → draft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 rejects for corrections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Employee can edit again</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new draft timesheet is auto-created when an employee logs their first entry for a given ISO week.</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Entries (INSERT, UPDATE, DELETE on timesheet_entries) are blocked at the API level when status is submitted or reviewed.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the manager whose entra_oid matches the employee's manager_oid may transition status to reviewed or back to draft.</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4.5 Table: timesheet_entries</w:t>
      </w:r>
    </w:p>
    <w:p>
      <w:pPr>
        <w:spacing w:after="80" w:before="60"/>
        <w:jc w:val="left"/>
      </w:pPr>
      <w:r>
        <w:rPr>
          <w:rFonts w:ascii="Calibri" w:cs="Calibri" w:eastAsia="Calibri" w:hAnsi="Calibri"/>
          <w:b w:val="false"/>
          <w:bCs w:val="false"/>
          <w:i w:val="false"/>
          <w:iCs w:val="false"/>
          <w:color w:val="2D2D2D"/>
          <w:sz w:val="22"/>
          <w:szCs w:val="22"/>
        </w:rPr>
        <w:t xml:space="preserve">Stores individual day-level time log rows within a timesheet. Each row represents one block of work on a specific date: what was worked on, for how long, and an optional note. A single day can have multiple rows if an employee worked on different projects.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entry row.</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timesheets.id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weekly timesheet this entry belongs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DATE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specific date of this log entry. Must fall within the ISO week of the parent timesheet.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project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Free-text name of the project or task. Maximum 100 characters. No master list — employee types freely.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NUMERIC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Number of hours worked. Must be between 0.5 and 24, in increments of 0.5.</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note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Optional free-text note about the work done. Maximum 500 characters.</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timesheet_id → timesheets.id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Validation: hours must be between 0.5 and 24 (enforced at API level)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Relationships: Many entries belong to one timesheet</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Entries can only be created or modified when the parent timesheet has status = 'draft'.</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There is no constraint on the number of entries per day — an employee can log multiple projects.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date field must fall within the Monday–Sunday range of the parent timesheet's iso_week.</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4.6 Table: leave_balances</w:t>
      </w:r>
    </w:p>
    <w:p>
      <w:pPr>
        <w:spacing w:after="80" w:before="60"/>
        <w:jc w:val="left"/>
      </w:pPr>
      <w:r>
        <w:rPr>
          <w:rFonts w:ascii="Calibri" w:cs="Calibri" w:eastAsia="Calibri" w:hAnsi="Calibri"/>
          <w:b w:val="false"/>
          <w:bCs w:val="false"/>
          <w:i w:val="false"/>
          <w:iCs w:val="false"/>
          <w:color w:val="2D2D2D"/>
          <w:sz w:val="22"/>
          <w:szCs w:val="22"/>
        </w:rPr>
        <w:t xml:space="preserve">Tracks the annual leave allocation for each employee, per leave type. This is the source of truth for how many leave days an employee is entitled to and how many they have used. The remaining balance is calculated (total_days – used_days) and never stored separately.</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balance record.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employee this balance belongs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Type of leave. Values: annual, sick, unpaid, other.</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total_days</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INT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Total days allocated for this employee for this leave type (set by HR Admin, typically at the start of the year).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used_days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INT  |  DEFAULT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Number of days already approved and deducted. Incremented atomically when a leave request is approved.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user_id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Leave Type Enum Values: annual | sick | unpaid | other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Derived Value: remaining_days = total_days – used_days (computed in application, not stored)</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Balance rows are initially set by an HR Admin — either manually per employee or via a bulk CSV upload.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When a manager approves a leave request, used_days is incremented by the leave request's total_days within a database transaction. If the transaction fails, the increment is rolled back.</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Balance is NOT decremented when a leave request is created — only when it is approved.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Cancelling an approved leave request does NOT automatically restore the balance in Phase 1 (this is a future enhancement).</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4.7 Table: leave_requests</w:t>
      </w:r>
    </w:p>
    <w:p>
      <w:pPr>
        <w:spacing w:after="80" w:before="60"/>
        <w:jc w:val="left"/>
      </w:pPr>
      <w:r>
        <w:rPr>
          <w:rFonts w:ascii="Calibri" w:cs="Calibri" w:eastAsia="Calibri" w:hAnsi="Calibri"/>
          <w:b w:val="false"/>
          <w:bCs w:val="false"/>
          <w:i w:val="false"/>
          <w:iCs w:val="false"/>
          <w:color w:val="2D2D2D"/>
          <w:sz w:val="22"/>
          <w:szCs w:val="22"/>
        </w:rPr>
        <w:t xml:space="preserve">Records each leave application submitted by an employee. A leave request moves through a simple lifecycle: pending → approved or rejected. The manager who approves or rejects is identified at query time via the manager_oid relationship (not stored in this table directly).</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leave request.</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employee_id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employee who submitted this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Type of leave requested. Values: annual, sick, unpaid, other.</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start_date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DATE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First day of the requested leave period.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end_date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DATE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Last day of the requested leave period. Must be ≥ start_date.</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total_days</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INT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Calculated number of calendar days (inclusive of start and end). Set at submission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Employee's explanation for the leave. Mandatory.</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status</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Lifecycle state. Values: pending, approved, rejected. Default: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Mandatory when status = 'rejected'. Manager's explanation for the rejection.</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request was submitted.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status was last changed (approval or rejection timestamp).</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employee_id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Status Enum Values: pending | approved | rejected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Leave Type Enum Values: annual | sick | unpaid | other</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start_date must not be greater than end_date. Validated at submission.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Before a request is created, the system checks that total_days does not exceed the employee's remaining balance for the given leave_type.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the manager whose entra_oid matches the employee's manager_oid may approve or reject.</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rejection_reason is mandatory when status is set to 'rejected'. Omitting it returns a 400 error.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Approval triggers an atomic database transaction that simultaneously updates the status and increments leave_balances.used_days.</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4.8 Table: hr_documents</w:t>
      </w:r>
    </w:p>
    <w:p>
      <w:pPr>
        <w:spacing w:after="80" w:before="60"/>
        <w:jc w:val="left"/>
      </w:pPr>
      <w:r>
        <w:rPr>
          <w:rFonts w:ascii="Calibri" w:cs="Calibri" w:eastAsia="Calibri" w:hAnsi="Calibri"/>
          <w:b w:val="false"/>
          <w:bCs w:val="false"/>
          <w:i w:val="false"/>
          <w:iCs w:val="false"/>
          <w:color w:val="2D2D2D"/>
          <w:sz w:val="22"/>
          <w:szCs w:val="22"/>
        </w:rPr>
        <w:t xml:space="preserve">The HR Documents table stores a curated index of links to files hosted in OneDrive — it does not store the actual files. Each record represents one document entry that an employee can see and click to open in OneDrive. Access is scoped: a document is either company-wide (visible to everyone) or individual (visible only to the assigned employee and HR Admins).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document entry.</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title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Display name of the document (e.g., 'June 2026 Payslip', 'Employee Handbook').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Document category. Values: policy, contract, payslip, certificate, other.</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scope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ENUM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Visibility scope. Values: company (all employees) | individual (one specific employee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onedrive_url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Full HTTPS OneDrive or SharePoint sharing URL. Must match a validated URL pattern.</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assigned_user_id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specific employee this document belongs to. Required when scope = 'individual'. NULL when scope = 'company'.</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created_by_admin_id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hr_admin user who added this document entry.</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this document entry was created.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Keys: assigned_user_id → users.id, created_by_admin_id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Type Enum Values: policy | contract | payslip | certificate | other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Scope Enum Values: company | individual</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users with role = 'hr_admin' may INSERT or DELETE rows.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When scope = 'individual', assigned_user_id must be provided. When scope = 'company', assigned_user_id must be NULL.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onedrive_url is validated against a regex pattern at write time to ensure it is a valid SharePoint or OneDrive URL.</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visibility filter applied at query time: WHERE scope = 'company' OR (scope = 'individual' AND assigned_user_id = :currentUserId).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intranet does not proxy or cache file content — it only stores and displays the link.</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4.9 Table: performance_goals</w:t>
      </w:r>
    </w:p>
    <w:p>
      <w:pPr>
        <w:spacing w:after="80" w:before="60"/>
        <w:jc w:val="left"/>
      </w:pPr>
      <w:r>
        <w:rPr>
          <w:rFonts w:ascii="Calibri" w:cs="Calibri" w:eastAsia="Calibri" w:hAnsi="Calibri"/>
          <w:b w:val="false"/>
          <w:bCs w:val="false"/>
          <w:i w:val="false"/>
          <w:iCs w:val="false"/>
          <w:color w:val="2D2D2D"/>
          <w:sz w:val="22"/>
          <w:szCs w:val="22"/>
        </w:rPr>
        <w:t xml:space="preserve">Stores individual performance goals written by employees. An employee can create as many goals as needed. Goals are not tied to a specific review cycle in Phase 1 — they are simply a list of targets the employee has set for themselves.</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goal.</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employee_id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employee who wrote this 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goal_text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full text of the goal. Maximum 2,000 characters.</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this goal was created.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employee_id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Validation: goal_text maximum length is 2,000 characters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Relationships: Many goals can belong to one employee</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An employee can only create goals for themselves — they cannot set goals on behalf of another person.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There is no limit on the number of goals per employee in Phase 1.</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Goals are not linked to review cycles or time periods in Phase 1.</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4.10 Table: performance_reviews</w:t>
      </w:r>
    </w:p>
    <w:p>
      <w:pPr>
        <w:spacing w:after="80" w:before="60"/>
        <w:jc w:val="left"/>
      </w:pPr>
      <w:r>
        <w:rPr>
          <w:rFonts w:ascii="Calibri" w:cs="Calibri" w:eastAsia="Calibri" w:hAnsi="Calibri"/>
          <w:b w:val="false"/>
          <w:bCs w:val="false"/>
          <w:i w:val="false"/>
          <w:iCs w:val="false"/>
          <w:color w:val="2D2D2D"/>
          <w:sz w:val="22"/>
          <w:szCs w:val="22"/>
        </w:rPr>
        <w:t xml:space="preserve">Stores performance reviews written by managers for their direct reports. Unlike most tables, this one explicitly records a manager_id foreign key — because a review is a permanent historical record and the reviewing manager must be preserved even if reporting lines change in the future.</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review.</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employee_id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employee being reviewed.</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manager who wrote this review. Stored as a permanent FK for historical accuracy.</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feedback</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TEXT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manager's written feedback for this employee.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INT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Numeric performance rating. Must be between 1 (lowest) and 5 (highest).</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created_at</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this review was submitted.</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Keys: employee_id → users.id, manager_id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Validation: rating must be an integer between 1 and 5 (inclusive)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This is the ONLY table that stores manager_id as an explicit FK — by design</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Only users with role = 'manager' may create reviews.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manager can only review employees who directly report to them (i.e., users whose manager_oid matches the manager's entra_oid).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manager can submit only one review per employee in Phase 1. A second attempt returns a 409 Conflict error.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An employee cannot submit a review for themselves or for any other employee.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manager_id is stored explicitly here (unlike the dynamic manager_oid approach elsewhere) to ensure the review is historically attributable even if reporting lines change.</w:t>
      </w:r>
    </w:p>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4.11 Table: audit_logs</w:t>
      </w:r>
    </w:p>
    <w:p>
      <w:pPr>
        <w:spacing w:after="80" w:before="60"/>
        <w:jc w:val="left"/>
      </w:pPr>
      <w:r>
        <w:rPr>
          <w:rFonts w:ascii="Calibri" w:cs="Calibri" w:eastAsia="Calibri" w:hAnsi="Calibri"/>
          <w:b w:val="false"/>
          <w:bCs w:val="false"/>
          <w:i w:val="false"/>
          <w:iCs w:val="false"/>
          <w:color w:val="2D2D2D"/>
          <w:sz w:val="22"/>
          <w:szCs w:val="22"/>
        </w:rPr>
        <w:t xml:space="preserve">An append-only log of significant actions taken within the system. Audit logs are written by the backend automatically for actions that affect sensitive data (role changes, user deactivation, leave approvals, HR document additions, etc.). Rows are never updated or deleted.</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 Name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Data Type / Constraint</w:t>
            </w:r>
          </w:p>
        </w:tc>
        <w:tc>
          <w:tcPr>
            <w:tcW w:type="dxa" w:w="51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Description / Notes</w:t>
            </w:r>
          </w:p>
        </w:tc>
      </w:tr>
      <w:tr>
        <w:tc>
          <w:tcPr>
            <w:tcW w:type="dxa" w:w="2000"/>
            <w:tcBorders>
              <w:top w:val="single" w:color="CCCCCC" w:sz="1"/>
              <w:left w:val="single" w:color="CCCCCC" w:sz="1"/>
              <w:bottom w:val="single" w:color="CCCCCC" w:sz="1"/>
              <w:right w:val="single" w:color="CCCCCC" w:sz="1"/>
            </w:tcBorders>
            <w:shd w:fill="D6EFDC"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Unique identifier for this audit log entry.</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user_id</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  |  FK → users.id</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user who performed the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 short code or description of what was done, e.g. 'APPROVE_LEAVE', 'CHANGE_ROLE', 'DEACTIVATE_USER'.</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entity_type</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VARCHAR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type of entity that was affected, e.g. 'leave_request', 'user', 'hr_document'.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entity_id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The UUID of the specific record that was affected. Stored as a raw UUID, not a FK, to avoid dependency on the target table's retention policy.</w:t>
            </w:r>
          </w:p>
        </w:tc>
      </w:tr>
      <w:tr>
        <w:tc>
          <w:tcPr>
            <w:tcW w:type="dxa" w:w="20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w:t>
            </w:r>
          </w:p>
        </w:tc>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TIMESTAMP  |  NOT NULL</w:t>
            </w:r>
          </w:p>
        </w:tc>
        <w:tc>
          <w:tcPr>
            <w:tcW w:type="dxa" w:w="51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When the action occurred. Set by the server, not the client.</w:t>
            </w:r>
          </w:p>
        </w:tc>
      </w:tr>
    </w:tbl>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Key Facts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Primary Key: id (UUID)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Foreign Key: user_id → users.id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entity_id is intentionally NOT a foreign key — it is a reference only, allowing logs to survive even if the target record is later removed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This table is append-only — no UPDATE or DELETE operations are permitted</w:t>
      </w:r>
    </w:p>
    <w:p>
      <w:pPr>
        <w:spacing w:after="40" w:before="40"/>
      </w:pPr>
      <w:r>
        <w:rPr>
          <w:rFonts w:ascii="Calibri" w:cs="Calibri" w:eastAsia="Calibri" w:hAnsi="Calibri"/>
          <w:b w:val="false"/>
          <w:bCs w:val="false"/>
          <w:i w:val="false"/>
          <w:iCs w:val="false"/>
          <w:color w:val="2D2D2D"/>
          <w:sz w:val="22"/>
          <w:szCs w:val="22"/>
        </w:rPr>
        <w:t xml:space="preserve"/>
      </w:r>
    </w:p>
    <w:p>
      <w:pPr>
        <w:spacing w:after="60" w:before="180"/>
      </w:pPr>
      <w:r>
        <w:rPr>
          <w:rFonts w:ascii="Calibri" w:cs="Calibri" w:eastAsia="Calibri" w:hAnsi="Calibri"/>
          <w:b/>
          <w:bCs/>
          <w:i w:val="false"/>
          <w:iCs w:val="false"/>
          <w:color w:val="555555"/>
          <w:sz w:val="22"/>
          <w:szCs w:val="22"/>
        </w:rPr>
        <w:t xml:space="preserve">Business Rules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Rows are written by the backend on every significant mutation (role change, deactivation, leave approval/rejection, HR document add/delete).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audit log is not exposed in the UI in Phase 1 — it is available for system administrators via direct database access only.</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Because entity_id is not a FK, audit entries remain even if the referenced record is deleted, ensuring the log is never corrupted.</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5. Relationships</w:t>
      </w:r>
    </w:p>
    <w:p>
      <w:pPr>
        <w:spacing w:after="80" w:before="60"/>
        <w:jc w:val="left"/>
      </w:pPr>
      <w:r>
        <w:rPr>
          <w:rFonts w:ascii="Calibri" w:cs="Calibri" w:eastAsia="Calibri" w:hAnsi="Calibri"/>
          <w:b w:val="false"/>
          <w:bCs w:val="false"/>
          <w:i w:val="false"/>
          <w:iCs w:val="false"/>
          <w:color w:val="2D2D2D"/>
          <w:sz w:val="22"/>
          <w:szCs w:val="22"/>
        </w:rPr>
        <w:t xml:space="preserve">The SipraHub schema uses a hub-and-spoke pattern. The users table sits at the centre, and all other tables radiate outward with foreign keys pointing back to it. The relationships below describe how tables connect and what they mean in business terms.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5.1 Relationship Map</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300"/>
        <w:gridCol w:w="2400"/>
        <w:gridCol w:w="3460"/>
      </w:tblGrid>
      <w:tr>
        <w:trPr>
          <w:tblHeader/>
        </w:trPr>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Parent Table</w:t>
            </w:r>
          </w:p>
        </w:tc>
        <w:tc>
          <w:tcPr>
            <w:tcW w:type="dxa" w:w="2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Child Table</w:t>
            </w:r>
          </w:p>
        </w:tc>
        <w:tc>
          <w:tcPr>
            <w:tcW w:type="dxa" w:w="13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Join Column</w:t>
            </w:r>
          </w:p>
        </w:tc>
        <w:tc>
          <w:tcPr>
            <w:tcW w:type="dxa" w:w="34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Business Meaning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announcements.author_id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HR Admin can publish many announcements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announcement_reactions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announcement_reactions.user_id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user can react to many announcements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announcement_reactions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announcement_reactions.announcement_id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announcement can have many reactions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timesheets.employee_id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employee has many weekly timesheets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timesheet_entries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timesheet_entries.timesheet_id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timesheet contains many daily entries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leave_balances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leave_balances.user_id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user has one balance row per leave type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leave_requests.employee_id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employee can submit many leave requests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hr_documents.assigned_user_id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employee can be assigned many HR docs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hr_documents.created_by_admin_id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HR Admin can add many document entries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performance_goals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performance_goals.employee_id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employee can have many goals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performance_reviews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performance_reviews.employee_id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employee can receive many reviews</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performance_reviews</w:t>
            </w:r>
          </w:p>
        </w:tc>
        <w:tc>
          <w:tcPr>
            <w:tcW w:type="dxa" w:w="13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performance_reviews.manager_id</w:t>
            </w:r>
          </w:p>
        </w:tc>
        <w:tc>
          <w:tcPr>
            <w:tcW w:type="dxa" w:w="34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manager can write many reviews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audit_logs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 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audit_logs.user_id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user's actions generate many log entries</w:t>
            </w:r>
          </w:p>
        </w:tc>
      </w:tr>
    </w:tbl>
    <w:p>
      <w:pPr>
        <w:spacing w:after="80" w:before="8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5.2 Relationship Examples</w:t>
      </w:r>
    </w:p>
    <w:p>
      <w:pPr>
        <w:pStyle w:val="Heading3"/>
        <w:spacing w:after="80" w:before="240"/>
      </w:pPr>
      <w:r>
        <w:rPr>
          <w:rFonts w:ascii="Calibri" w:cs="Calibri" w:eastAsia="Calibri" w:hAnsi="Calibri"/>
          <w:b/>
          <w:bCs/>
          <w:i w:val="false"/>
          <w:iCs w:val="false"/>
          <w:color w:val="1F7A8C"/>
          <w:sz w:val="24"/>
          <w:szCs w:val="24"/>
        </w:rPr>
        <w:t xml:space="preserve">User → Timesheets → Entries</w:t>
      </w:r>
    </w:p>
    <w:p>
      <w:pPr>
        <w:spacing w:after="80" w:before="60"/>
        <w:jc w:val="left"/>
      </w:pPr>
      <w:r>
        <w:rPr>
          <w:rFonts w:ascii="Calibri" w:cs="Calibri" w:eastAsia="Calibri" w:hAnsi="Calibri"/>
          <w:b w:val="false"/>
          <w:bCs w:val="false"/>
          <w:i w:val="false"/>
          <w:iCs w:val="false"/>
          <w:color w:val="2D2D2D"/>
          <w:sz w:val="22"/>
          <w:szCs w:val="22"/>
        </w:rPr>
        <w:t xml:space="preserve">An employee (e.g., Alice) has one row in users. Each week she logs time, a new row is created in timesheets for that iso_week. Within that week, she adds multiple rows to timesheet_entries — one for each project she worked on. The hierarchy is: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users (Alice's identity)</w:t>
      </w:r>
    </w:p>
    <w:p>
      <w:pPr>
        <w:pStyle w:val="ListParagraph"/>
        <w:numPr>
          <w:ilvl w:val="1"/>
          <w:numId w:val="2"/>
        </w:numPr>
        <w:spacing w:after="40" w:before="40"/>
      </w:pPr>
      <w:r>
        <w:rPr>
          <w:rFonts w:ascii="Calibri" w:cs="Calibri" w:eastAsia="Calibri" w:hAnsi="Calibri"/>
          <w:b w:val="false"/>
          <w:bCs w:val="false"/>
          <w:i w:val="false"/>
          <w:iCs w:val="false"/>
          <w:color w:val="2D2D2D"/>
          <w:sz w:val="22"/>
          <w:szCs w:val="22"/>
        </w:rPr>
        <w:t xml:space="preserve">timesheets (one row per week — e.g., '2026-W17')</w:t>
      </w:r>
    </w:p>
    <w:p>
      <w:pPr>
        <w:pStyle w:val="ListParagraph"/>
        <w:numPr>
          <w:ilvl w:val="2"/>
          <w:numId w:val="2"/>
        </w:numPr>
        <w:spacing w:after="40" w:before="40"/>
      </w:pPr>
      <w:r>
        <w:rPr>
          <w:rFonts w:ascii="Calibri" w:cs="Calibri" w:eastAsia="Calibri" w:hAnsi="Calibri"/>
          <w:b w:val="false"/>
          <w:bCs w:val="false"/>
          <w:i w:val="false"/>
          <w:iCs w:val="false"/>
          <w:color w:val="2D2D2D"/>
          <w:sz w:val="22"/>
          <w:szCs w:val="22"/>
        </w:rPr>
        <w:t xml:space="preserve">timesheet_entries (multiple rows per day — e.g., 4h on Project A, 3h on Project B)</w:t>
      </w:r>
    </w:p>
    <w:p>
      <w:pPr>
        <w:spacing w:after="40" w:before="40"/>
      </w:pPr>
      <w:r>
        <w:rPr>
          <w:rFonts w:ascii="Calibri" w:cs="Calibri" w:eastAsia="Calibri" w:hAnsi="Calibri"/>
          <w:b w:val="false"/>
          <w:bCs w:val="false"/>
          <w:i w:val="false"/>
          <w:iCs w:val="false"/>
          <w:color w:val="2D2D2D"/>
          <w:sz w:val="22"/>
          <w:szCs w:val="22"/>
        </w:rPr>
        <w:t xml:space="preserve"/>
      </w:r>
    </w:p>
    <w:p>
      <w:pPr>
        <w:pStyle w:val="Heading3"/>
        <w:spacing w:after="80" w:before="240"/>
      </w:pPr>
      <w:r>
        <w:rPr>
          <w:rFonts w:ascii="Calibri" w:cs="Calibri" w:eastAsia="Calibri" w:hAnsi="Calibri"/>
          <w:b/>
          <w:bCs/>
          <w:i w:val="false"/>
          <w:iCs w:val="false"/>
          <w:color w:val="1F7A8C"/>
          <w:sz w:val="24"/>
          <w:szCs w:val="24"/>
        </w:rPr>
        <w:t xml:space="preserve">User → Leave Balances → Leave Requests</w:t>
      </w:r>
    </w:p>
    <w:p>
      <w:pPr>
        <w:spacing w:after="80" w:before="60"/>
        <w:jc w:val="left"/>
      </w:pPr>
      <w:r>
        <w:rPr>
          <w:rFonts w:ascii="Calibri" w:cs="Calibri" w:eastAsia="Calibri" w:hAnsi="Calibri"/>
          <w:b w:val="false"/>
          <w:bCs w:val="false"/>
          <w:i w:val="false"/>
          <w:iCs w:val="false"/>
          <w:color w:val="2D2D2D"/>
          <w:sz w:val="22"/>
          <w:szCs w:val="22"/>
        </w:rPr>
        <w:t xml:space="preserve">Alice has a leave_balances row for each leave type (annual, sick). When she submits a leave request, a new row is added to leave_requests with status = 'pending'. When her manager approves it, the used_days column in leave_balances is incremented atomically.</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users (Alice)</w:t>
      </w:r>
    </w:p>
    <w:p>
      <w:pPr>
        <w:pStyle w:val="ListParagraph"/>
        <w:numPr>
          <w:ilvl w:val="1"/>
          <w:numId w:val="2"/>
        </w:numPr>
        <w:spacing w:after="40" w:before="40"/>
      </w:pPr>
      <w:r>
        <w:rPr>
          <w:rFonts w:ascii="Calibri" w:cs="Calibri" w:eastAsia="Calibri" w:hAnsi="Calibri"/>
          <w:b w:val="false"/>
          <w:bCs w:val="false"/>
          <w:i w:val="false"/>
          <w:iCs w:val="false"/>
          <w:color w:val="2D2D2D"/>
          <w:sz w:val="22"/>
          <w:szCs w:val="22"/>
        </w:rPr>
        <w:t xml:space="preserve">leave_balances (annual: 18 total, 5 used; sick: 10 total, 0 used)</w:t>
      </w:r>
    </w:p>
    <w:p>
      <w:pPr>
        <w:pStyle w:val="ListParagraph"/>
        <w:numPr>
          <w:ilvl w:val="1"/>
          <w:numId w:val="2"/>
        </w:numPr>
        <w:spacing w:after="40" w:before="40"/>
      </w:pPr>
      <w:r>
        <w:rPr>
          <w:rFonts w:ascii="Calibri" w:cs="Calibri" w:eastAsia="Calibri" w:hAnsi="Calibri"/>
          <w:b w:val="false"/>
          <w:bCs w:val="false"/>
          <w:i w:val="false"/>
          <w:iCs w:val="false"/>
          <w:color w:val="2D2D2D"/>
          <w:sz w:val="22"/>
          <w:szCs w:val="22"/>
        </w:rPr>
        <w:t xml:space="preserve">leave_requests (request for 5 days annual leave — status: approved)</w:t>
      </w:r>
    </w:p>
    <w:p>
      <w:pPr>
        <w:spacing w:after="40" w:before="40"/>
      </w:pPr>
      <w:r>
        <w:rPr>
          <w:rFonts w:ascii="Calibri" w:cs="Calibri" w:eastAsia="Calibri" w:hAnsi="Calibri"/>
          <w:b w:val="false"/>
          <w:bCs w:val="false"/>
          <w:i w:val="false"/>
          <w:iCs w:val="false"/>
          <w:color w:val="2D2D2D"/>
          <w:sz w:val="22"/>
          <w:szCs w:val="22"/>
        </w:rPr>
        <w:t xml:space="preserve"/>
      </w:r>
    </w:p>
    <w:p>
      <w:pPr>
        <w:pStyle w:val="Heading3"/>
        <w:spacing w:after="80" w:before="240"/>
      </w:pPr>
      <w:r>
        <w:rPr>
          <w:rFonts w:ascii="Calibri" w:cs="Calibri" w:eastAsia="Calibri" w:hAnsi="Calibri"/>
          <w:b/>
          <w:bCs/>
          <w:i w:val="false"/>
          <w:iCs w:val="false"/>
          <w:color w:val="1F7A8C"/>
          <w:sz w:val="24"/>
          <w:szCs w:val="24"/>
        </w:rPr>
        <w:t xml:space="preserve">User → HR Documents (dual FK)</w:t>
      </w:r>
    </w:p>
    <w:p>
      <w:pPr>
        <w:spacing w:after="80" w:before="60"/>
        <w:jc w:val="left"/>
      </w:pPr>
      <w:r>
        <w:rPr>
          <w:rFonts w:ascii="Calibri" w:cs="Calibri" w:eastAsia="Calibri" w:hAnsi="Calibri"/>
          <w:b w:val="false"/>
          <w:bCs w:val="false"/>
          <w:i w:val="false"/>
          <w:iCs w:val="false"/>
          <w:color w:val="2D2D2D"/>
          <w:sz w:val="22"/>
          <w:szCs w:val="22"/>
        </w:rPr>
        <w:t xml:space="preserve">The hr_documents table has two foreign keys pointing to users: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created_by_admin_id — records which HR Admin added the entry</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assigned_user_id — records which employee the document belongs to (when scope = 'individual')</w:t>
      </w:r>
    </w:p>
    <w:p>
      <w:pPr>
        <w:spacing w:after="80" w:before="60"/>
        <w:jc w:val="left"/>
      </w:pPr>
      <w:r>
        <w:rPr>
          <w:rFonts w:ascii="Calibri" w:cs="Calibri" w:eastAsia="Calibri" w:hAnsi="Calibri"/>
          <w:b w:val="false"/>
          <w:bCs w:val="false"/>
          <w:i w:val="false"/>
          <w:iCs w:val="false"/>
          <w:color w:val="2D2D2D"/>
          <w:sz w:val="22"/>
          <w:szCs w:val="22"/>
        </w:rPr>
        <w:t xml:space="preserve">This means one document entry touches two different users: the HR Admin who created it and the employee who owns it.</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6. The Manager Relationship</w:t>
      </w:r>
    </w:p>
    <w:p>
      <w:pPr>
        <w:spacing w:after="80" w:before="60"/>
        <w:jc w:val="left"/>
      </w:pPr>
      <w:r>
        <w:rPr>
          <w:rFonts w:ascii="Calibri" w:cs="Calibri" w:eastAsia="Calibri" w:hAnsi="Calibri"/>
          <w:b w:val="false"/>
          <w:bCs w:val="false"/>
          <w:i w:val="false"/>
          <w:iCs w:val="false"/>
          <w:color w:val="2D2D2D"/>
          <w:sz w:val="22"/>
          <w:szCs w:val="22"/>
        </w:rPr>
        <w:t xml:space="preserve">The manager–employee relationship is one of the most important and most unusual design choices in this schema. Understanding it correctly is essential for any developer working on the timesheet, leave, or performance modules.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6.1 How the Hierarchy is Stored</w:t>
      </w:r>
    </w:p>
    <w:p>
      <w:pPr>
        <w:spacing w:after="80" w:before="60"/>
        <w:jc w:val="left"/>
      </w:pPr>
      <w:r>
        <w:rPr>
          <w:rFonts w:ascii="Calibri" w:cs="Calibri" w:eastAsia="Calibri" w:hAnsi="Calibri"/>
          <w:b w:val="false"/>
          <w:bCs w:val="false"/>
          <w:i w:val="false"/>
          <w:iCs w:val="false"/>
          <w:color w:val="2D2D2D"/>
          <w:sz w:val="22"/>
          <w:szCs w:val="22"/>
        </w:rPr>
        <w:t xml:space="preserve">When an employee logs in, the backend calls the Microsoft Graph API endpoint /me/manager. The Entra Object ID of the returned manager is stored in the employee's users.manager_oid column. This creates a soft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7A8C" w:sz="1"/>
              <w:left w:val="thick" w:color="1F7A8C" w:sz="16"/>
              <w:bottom w:val="single" w:color="1F7A8C" w:sz="1"/>
              <w:right w:val="single" w:color="1F7A8C" w:sz="1"/>
            </w:tcBorders>
            <w:shd w:fill="F4F6F8" w:val="clear"/>
            <w:tcMar>
              <w:top w:type="dxa" w:w="120"/>
              <w:left w:type="dxa" w:w="200"/>
              <w:bottom w:type="dxa" w:w="120"/>
              <w:right w:type="dxa" w:w="200"/>
            </w:tcMar>
          </w:tcPr>
          <w:p>
            <w:pPr>
              <w:spacing w:after="40" w:before="40"/>
            </w:pPr>
            <w:r>
              <w:rPr>
                <w:rFonts w:ascii="Calibri" w:cs="Calibri" w:eastAsia="Calibri" w:hAnsi="Calibri"/>
                <w:b w:val="false"/>
                <w:bCs w:val="false"/>
                <w:i w:val="false"/>
                <w:iCs w:val="false"/>
                <w:color w:val="2D2D2D"/>
                <w:sz w:val="20"/>
                <w:szCs w:val="20"/>
              </w:rPr>
              <w:t xml:space="preserve">To find the manager of employee Alice:</w:t>
            </w:r>
          </w:p>
          <w:p>
            <w:pPr>
              <w:spacing w:after="40" w:before="40"/>
            </w:pPr>
            <w:r>
              <w:rPr>
                <w:rFonts w:ascii="Calibri" w:cs="Calibri" w:eastAsia="Calibri" w:hAnsi="Calibri"/>
                <w:b w:val="false"/>
                <w:bCs w:val="false"/>
                <w:i w:val="false"/>
                <w:iCs w:val="false"/>
                <w:color w:val="2D2D2D"/>
                <w:sz w:val="20"/>
                <w:szCs w:val="20"/>
              </w:rPr>
              <w:t xml:space="preserve">  SELECT * FROM users WHERE entra_oid = (SELECT manager_oid FROM users WHERE id = 'alice-uuid');</w:t>
            </w:r>
          </w:p>
          <w:p>
            <w:pPr>
              <w:spacing w:after="40" w:before="40"/>
            </w:pPr>
            <w:r>
              <w:rPr>
                <w:rFonts w:ascii="Calibri" w:cs="Calibri" w:eastAsia="Calibri" w:hAnsi="Calibri"/>
                <w:b w:val="false"/>
                <w:bCs w:val="false"/>
                <w:i w:val="false"/>
                <w:iCs w:val="false"/>
                <w:color w:val="2D2D2D"/>
                <w:sz w:val="20"/>
                <w:szCs w:val="20"/>
              </w:rPr>
              <w:t xml:space="preserve"/>
            </w:r>
          </w:p>
          <w:p>
            <w:pPr>
              <w:spacing w:after="40" w:before="40"/>
            </w:pPr>
            <w:r>
              <w:rPr>
                <w:rFonts w:ascii="Calibri" w:cs="Calibri" w:eastAsia="Calibri" w:hAnsi="Calibri"/>
                <w:b w:val="false"/>
                <w:bCs w:val="false"/>
                <w:i w:val="false"/>
                <w:iCs w:val="false"/>
                <w:color w:val="2D2D2D"/>
                <w:sz w:val="20"/>
                <w:szCs w:val="20"/>
              </w:rPr>
              <w:t xml:space="preserve">To find all employees reporting to Manager Bob:</w:t>
            </w:r>
          </w:p>
          <w:p>
            <w:pPr>
              <w:spacing w:after="40" w:before="40"/>
            </w:pPr>
            <w:r>
              <w:rPr>
                <w:rFonts w:ascii="Calibri" w:cs="Calibri" w:eastAsia="Calibri" w:hAnsi="Calibri"/>
                <w:b w:val="false"/>
                <w:bCs w:val="false"/>
                <w:i w:val="false"/>
                <w:iCs w:val="false"/>
                <w:color w:val="2D2D2D"/>
                <w:sz w:val="20"/>
                <w:szCs w:val="20"/>
              </w:rPr>
              <w:t xml:space="preserve">  SELECT * FROM users WHERE manager_oid = (SELECT entra_oid FROM users WHERE id = 'bob-uuid');</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6.2 Why manager_oid Is NOT a Foreign Key</w:t>
      </w:r>
    </w:p>
    <w:p>
      <w:pPr>
        <w:spacing w:after="80" w:before="60"/>
        <w:jc w:val="left"/>
      </w:pPr>
      <w:r>
        <w:rPr>
          <w:rFonts w:ascii="Calibri" w:cs="Calibri" w:eastAsia="Calibri" w:hAnsi="Calibri"/>
          <w:b w:val="false"/>
          <w:bCs w:val="false"/>
          <w:i w:val="false"/>
          <w:iCs w:val="false"/>
          <w:color w:val="2D2D2D"/>
          <w:sz w:val="22"/>
          <w:szCs w:val="22"/>
        </w:rPr>
        <w:t xml:space="preserve">A conventional foreign key (manager_id UUID FK → users.id) would create a self-referencing loop in the users table. This approach was deliberately avoided for the following reasons: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Bootstrapping issue: A manager must exist in the database before their employees can have a manager_id pointing to them. With manager_oid, an employee's OID can be stored even if the manager has never logged in.</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Entra is the source of truth: Manager relationships are defined in Microsoft Entra, not in SipraHub. Storing the raw Entra OID makes the mapping explicit and avoids a dual-source-of-truth problem.</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Avoids circular dependencies: Self-referencing FKs complicate migrations, cascades, and ORMs. The soft reference is simpler and causes no schema complexity.</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6.3 How the Manager Relationship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How manager_oid Is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 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 sees team timesheets: WHERE timesheets.employee_id IN (SELECT id FROM users WHERE manager_oid = :manager_entra_oid)</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 approval</w:t>
            </w:r>
          </w:p>
        </w:tc>
        <w:tc>
          <w:tcPr>
            <w:tcW w:type="dxa" w:w="69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Manager can act on: WHERE leave_requests.employee_id IN (SELECT id FROM users WHERE manager_oid = :manager_entra_oid)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Team visibility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Dashboard shows team members: SELECT * FROM users WHERE manager_oid = :manager_entra_oid</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 reviews</w:t>
            </w:r>
          </w:p>
        </w:tc>
        <w:tc>
          <w:tcPr>
            <w:tcW w:type="dxa" w:w="69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 manager may only review: WHERE performance_goals.employee_id IN (SELECT id FROM users WHERE manager_oid = :manager_entra_oid)</w:t>
            </w:r>
          </w:p>
        </w:tc>
      </w:tr>
    </w:tbl>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7. Constraints and Business Rules</w:t>
      </w:r>
    </w:p>
    <w:p>
      <w:pPr>
        <w:spacing w:after="80" w:before="60"/>
        <w:jc w:val="left"/>
      </w:pPr>
      <w:r>
        <w:rPr>
          <w:rFonts w:ascii="Calibri" w:cs="Calibri" w:eastAsia="Calibri" w:hAnsi="Calibri"/>
          <w:b w:val="false"/>
          <w:bCs w:val="false"/>
          <w:i w:val="false"/>
          <w:iCs w:val="false"/>
          <w:color w:val="2D2D2D"/>
          <w:sz w:val="22"/>
          <w:szCs w:val="22"/>
        </w:rPr>
        <w:t xml:space="preserve">The schema enforces data integrity through a combination of database-level constraints and application-level validation. Below is a consolidated reference.</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7.1 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Unique Constraint</w:t>
            </w:r>
          </w:p>
        </w:tc>
        <w:tc>
          <w:tcPr>
            <w:tcW w:type="dxa" w:w="3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Business Rule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entra_oid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local record per Microsoft identity</w:t>
            </w:r>
          </w:p>
        </w:tc>
      </w:tr>
      <w:tr>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3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email</w:t>
            </w:r>
          </w:p>
        </w:tc>
        <w:tc>
          <w:tcPr>
            <w:tcW w:type="dxa" w:w="37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No duplicate email addresses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announcement_reactions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(announcement_id, user_id)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reaction per user per post</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7.2 Enum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Allowed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role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employee, manager, hr_admin, system_admin</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emoji</w:t>
            </w:r>
          </w:p>
        </w:tc>
        <w:tc>
          <w:tcPr>
            <w:tcW w:type="dxa" w:w="2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announcement_reactions</w:t>
            </w:r>
          </w:p>
        </w:tc>
        <w:tc>
          <w:tcPr>
            <w:tcW w:type="dxa" w:w="4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thumbs_up, heart, laugh, surprised, sad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draft, submitted, reviewed</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leave_type</w:t>
            </w:r>
          </w:p>
        </w:tc>
        <w:tc>
          <w:tcPr>
            <w:tcW w:type="dxa" w:w="2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leave_balances</w:t>
            </w:r>
          </w:p>
        </w:tc>
        <w:tc>
          <w:tcPr>
            <w:tcW w:type="dxa" w:w="4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annual, sick, unpaid,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annual, sick, unpaid, other</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status</w:t>
            </w:r>
          </w:p>
        </w:tc>
        <w:tc>
          <w:tcPr>
            <w:tcW w:type="dxa" w:w="2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w:t>
            </w:r>
          </w:p>
        </w:tc>
        <w:tc>
          <w:tcPr>
            <w:tcW w:type="dxa" w:w="4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pending, approved,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type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policy, contract, payslip, certificate, other</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scope</w:t>
            </w:r>
          </w:p>
        </w:tc>
        <w:tc>
          <w:tcPr>
            <w:tcW w:type="dxa" w:w="2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4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company, individual</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7.3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Table</w:t>
            </w:r>
          </w:p>
        </w:tc>
        <w:tc>
          <w:tcPr>
            <w:tcW w:type="dxa" w:w="47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timesheet_entries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Must be between 0.5 and 24.0, in 0.5 increments</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goal_text</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performance_goals</w:t>
            </w:r>
          </w:p>
        </w:tc>
        <w:tc>
          <w:tcPr>
            <w:tcW w:type="dxa" w:w="47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Maximum 2,000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performance_reviews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Integer between 1 and 5 (inclusive)</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rejection_reason</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w:t>
            </w:r>
          </w:p>
        </w:tc>
        <w:tc>
          <w:tcPr>
            <w:tcW w:type="dxa" w:w="47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Mandatory when status =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onedrive_url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Must match SharePoint or OneDrive HTTPS URL pattern</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assigned_user_id</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hr_documents</w:t>
            </w:r>
          </w:p>
        </w:tc>
        <w:tc>
          <w:tcPr>
            <w:tcW w:type="dxa" w:w="47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Required when scope = 'individual'; must be NULL when scope =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start_date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leave_requests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Must not be greater than end_date</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title</w:t>
            </w:r>
          </w:p>
        </w:tc>
        <w:tc>
          <w:tcPr>
            <w:tcW w:type="dxa" w:w="24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47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Must not be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body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Must not be empty; HTML is sanitised on write</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7.4 Cascade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Parent Table</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Child Table</w:t>
            </w:r>
          </w:p>
        </w:tc>
        <w:tc>
          <w:tcPr>
            <w:tcW w:type="dxa" w:w="4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On Delete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announcement_reactions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CASCADE — reactions are deleted with the announcement</w:t>
            </w:r>
          </w:p>
        </w:tc>
      </w:tr>
      <w:tr>
        <w:tc>
          <w:tcPr>
            <w:tcW w:type="dxa" w:w="2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timesheets</w:t>
            </w:r>
          </w:p>
        </w:tc>
        <w:tc>
          <w:tcPr>
            <w:tcW w:type="dxa" w:w="2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timesheet_entries</w:t>
            </w:r>
          </w:p>
        </w:tc>
        <w:tc>
          <w:tcPr>
            <w:tcW w:type="dxa" w:w="4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CASCADE — entries are deleted with the timesheet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Most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RESTRICT — prevents deleting a user who has related records; deactivation is used instead</w:t>
            </w:r>
          </w:p>
        </w:tc>
      </w:tr>
    </w:tbl>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8. ER Diagram Explanation</w:t>
      </w:r>
    </w:p>
    <w:p>
      <w:pPr>
        <w:spacing w:after="80" w:before="60"/>
        <w:jc w:val="left"/>
      </w:pPr>
      <w:r>
        <w:rPr>
          <w:rFonts w:ascii="Calibri" w:cs="Calibri" w:eastAsia="Calibri" w:hAnsi="Calibri"/>
          <w:b w:val="false"/>
          <w:bCs w:val="false"/>
          <w:i w:val="false"/>
          <w:iCs w:val="false"/>
          <w:color w:val="2D2D2D"/>
          <w:sz w:val="22"/>
          <w:szCs w:val="22"/>
        </w:rPr>
        <w:t xml:space="preserve">An Entity-Relationship (ER) diagram is a visual representation of the database schema. It shows each table as a box and each relationship as a line connecting two tables. This section explains how to read and interpret the SipraHub ER diagram.</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8.1 How to Read the Diagram</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Each box represents a database table. The box title is the table name; the rows inside list the column names.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line between two boxes represents a foreign key relationship — one table references a row in another.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'1' symbol at one end of a line means 'one' — that side has a single record participating.</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An 'N' or crow's-foot symbol at the other end means 'many' — that side can have multiple records.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8.2 Cardinality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Notation</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tcPr>
          <w:p>
            <w:r>
              <w:rPr>
                <w:rFonts w:ascii="Calibri" w:cs="Calibri" w:eastAsia="Calibri" w:hAnsi="Calibri"/>
                <w:b/>
                <w:bCs/>
                <w:i w:val="false"/>
                <w:iCs w:val="false"/>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1 → 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One-to-Many: one record on the left relates to many on the right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One user → many timesheets</w:t>
            </w:r>
          </w:p>
        </w:tc>
      </w:tr>
      <w:tr>
        <w:tc>
          <w:tcPr>
            <w:tcW w:type="dxa" w:w="1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N → 1</w:t>
            </w:r>
          </w:p>
        </w:tc>
        <w:tc>
          <w:tcPr>
            <w:tcW w:type="dxa" w:w="4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Many-to-One: many records share one parent</w:t>
            </w:r>
          </w:p>
        </w:tc>
        <w:tc>
          <w:tcPr>
            <w:tcW w:type="dxa" w:w="3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Many timesheet_entries → one timesheet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1 →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One-to-One: each record on the left maps to exactly one on the right (not used in this schema)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N/A</w:t>
            </w:r>
          </w:p>
        </w:tc>
      </w:tr>
      <w:tr>
        <w:tc>
          <w:tcPr>
            <w:tcW w:type="dxa" w:w="16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N → N</w:t>
            </w:r>
          </w:p>
        </w:tc>
        <w:tc>
          <w:tcPr>
            <w:tcW w:type="dxa" w:w="420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onsolas" w:cs="Consolas" w:eastAsia="Consolas" w:hAnsi="Consolas"/>
                <w:b w:val="false"/>
                <w:bCs w:val="false"/>
                <w:i w:val="false"/>
                <w:iCs w:val="false"/>
                <w:color w:val="2D2D2D"/>
                <w:sz w:val="19"/>
                <w:szCs w:val="19"/>
              </w:rPr>
              <w:t xml:space="preserve">Many-to-Many: requires a junction table (announcement_reactions acts as one)</w:t>
            </w:r>
          </w:p>
        </w:tc>
        <w:tc>
          <w:tcPr>
            <w:tcW w:type="dxa" w:w="3560"/>
            <w:tcBorders>
              <w:top w:val="single" w:color="CCCCCC" w:sz="1"/>
              <w:left w:val="single" w:color="CCCCCC" w:sz="1"/>
              <w:bottom w:val="single" w:color="CCCCCC" w:sz="1"/>
              <w:right w:val="single" w:color="CCCCCC" w:sz="1"/>
            </w:tcBorders>
            <w:shd w:fill="EDF4FB" w:val="clear"/>
            <w:tcMar>
              <w:top w:type="dxa" w:w="80"/>
              <w:left w:type="dxa" w:w="140"/>
              <w:bottom w:type="dxa" w:w="80"/>
              <w:right w:type="dxa" w:w="140"/>
            </w:tcMar>
          </w:tcPr>
          <w:p>
            <w:r>
              <w:rPr>
                <w:rFonts w:ascii="Calibri" w:cs="Calibri" w:eastAsia="Calibri" w:hAnsi="Calibri"/>
                <w:b w:val="false"/>
                <w:bCs w:val="false"/>
                <w:i w:val="false"/>
                <w:iCs w:val="false"/>
                <w:color w:val="2D2D2D"/>
                <w:sz w:val="19"/>
                <w:szCs w:val="19"/>
              </w:rPr>
              <w:t xml:space="preserve">Many users ↔ many announcements via reactions</w:t>
            </w:r>
          </w:p>
        </w:tc>
      </w:tr>
    </w:tbl>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8.3 Indirect Relationships</w:t>
      </w:r>
    </w:p>
    <w:p>
      <w:pPr>
        <w:spacing w:after="80" w:before="60"/>
        <w:jc w:val="left"/>
      </w:pPr>
      <w:r>
        <w:rPr>
          <w:rFonts w:ascii="Calibri" w:cs="Calibri" w:eastAsia="Calibri" w:hAnsi="Calibri"/>
          <w:b w:val="false"/>
          <w:bCs w:val="false"/>
          <w:i w:val="false"/>
          <w:iCs w:val="false"/>
          <w:color w:val="2D2D2D"/>
          <w:sz w:val="22"/>
          <w:szCs w:val="22"/>
        </w:rPr>
        <w:t xml:space="preserve">Some relationships in the schema are indirect — they are not enforced by a foreign key but are resolved at query time using a shared value. The primary example is the manager relationship:</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users.manager_oid does not point to users.id — it stores the Entra OID string.</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link is resolved with a JOIN: users A JOIN users B ON A.manager_oid = B.entra_oid.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In an ER diagram, this would typically be shown as a dashed line (soft reference) rather than a solid line (enforced FK).</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8.4 The users Table as Hub</w:t>
      </w:r>
    </w:p>
    <w:p>
      <w:pPr>
        <w:spacing w:after="80" w:before="60"/>
        <w:jc w:val="left"/>
      </w:pPr>
      <w:r>
        <w:rPr>
          <w:rFonts w:ascii="Calibri" w:cs="Calibri" w:eastAsia="Calibri" w:hAnsi="Calibri"/>
          <w:b w:val="false"/>
          <w:bCs w:val="false"/>
          <w:i w:val="false"/>
          <w:iCs w:val="false"/>
          <w:color w:val="2D2D2D"/>
          <w:sz w:val="22"/>
          <w:szCs w:val="22"/>
        </w:rPr>
        <w:t xml:space="preserve">In the ER diagram, the users table will have more outbound lines than any other table. This is expected — it is the hub. Every module's data ultimately traces back to a user. The diagram visually confirms this hub-and-spoke architecture.</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9. Design Decisions &amp; Justification</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9.1 Why Normalisation Was Used</w:t>
      </w:r>
    </w:p>
    <w:p>
      <w:pPr>
        <w:spacing w:after="80" w:before="60"/>
        <w:jc w:val="left"/>
      </w:pPr>
      <w:r>
        <w:rPr>
          <w:rFonts w:ascii="Calibri" w:cs="Calibri" w:eastAsia="Calibri" w:hAnsi="Calibri"/>
          <w:b w:val="false"/>
          <w:bCs w:val="false"/>
          <w:i w:val="false"/>
          <w:iCs w:val="false"/>
          <w:color w:val="2D2D2D"/>
          <w:sz w:val="22"/>
          <w:szCs w:val="22"/>
        </w:rPr>
        <w:t xml:space="preserve">The schema deliberately avoids data duplication. Instead of copying a user's name or role into every table that references them, all tables point back to the single users row. This means: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 single update to users.display_name propagates everywhere automatically.</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There is no risk of inconsistency where the name is "Alice" in one table and "Alice Smith" in another.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Adding a new user attribute (e.g., location) requires only one schema change — in the users table.</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9.2 Why No Redundant manager_id</w:t>
      </w:r>
    </w:p>
    <w:p>
      <w:pPr>
        <w:spacing w:after="80" w:before="60"/>
        <w:jc w:val="left"/>
      </w:pPr>
      <w:r>
        <w:rPr>
          <w:rFonts w:ascii="Calibri" w:cs="Calibri" w:eastAsia="Calibri" w:hAnsi="Calibri"/>
          <w:b w:val="false"/>
          <w:bCs w:val="false"/>
          <w:i w:val="false"/>
          <w:iCs w:val="false"/>
          <w:color w:val="2D2D2D"/>
          <w:sz w:val="22"/>
          <w:szCs w:val="22"/>
        </w:rPr>
        <w:t xml:space="preserve">Storing a manager_id foreign key on timesheets and leave_requests was considered and rejected. The key reasons: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Stale data risk: If a person changes managers, all existing leave requests and timesheets would need updating — a complex migration that could introduce bugs.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Single source of truth: The manager relationship is defined in Entra, not in SipraHub. Storing it redundantly in multiple tables creates a dual-source-of-truth problem.</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Simplicity: manager_oid on the users table is sufficient. Any query that needs to know who a manager's direct reports are can derive it in one join.</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9.3 Why Separate Tables for Entries and Reactions</w:t>
      </w:r>
    </w:p>
    <w:p>
      <w:pPr>
        <w:spacing w:after="80" w:before="60"/>
        <w:jc w:val="left"/>
      </w:pPr>
      <w:r>
        <w:rPr>
          <w:rFonts w:ascii="Calibri" w:cs="Calibri" w:eastAsia="Calibri" w:hAnsi="Calibri"/>
          <w:b w:val="false"/>
          <w:bCs w:val="false"/>
          <w:i w:val="false"/>
          <w:iCs w:val="false"/>
          <w:color w:val="2D2D2D"/>
          <w:sz w:val="22"/>
          <w:szCs w:val="22"/>
        </w:rPr>
        <w:t xml:space="preserve">Two patterns are worth explaining specifically:</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timesheet_entries is a separate table from timesheets: A single week's timesheet can have 5–25 or more individual entries. Storing these as separate rows (rather than a JSON blob or comma-separated string) makes each entry independently queryable, editable, and deleteable. Aggregations like total hours per week are trivial SQL queries.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announcement_reactions is a separate table from announcements: Each reaction is a relationship between a user and a post. A junction table is the correct relational design for this many-to-many pattern. The unique constraint on (announcement_id, user_id) elegantly enforces the one-reaction-per-user rule.</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9.4 Why UUID Primary Keys Instead of Integers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Security: Sequential integer IDs (1, 2, 3...) are easily guessable. A user who knows their timesheet ID is 42 might try 43. UUIDs are 128-bit random values — practically impossible to enumerate.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No central coordinator needed: UUIDs can be generated on the client, in a migration script, or in multiple services simultaneously without coordination — no ID collision will occur.</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API safety: UUIDs are safe to expose in URLs and API responses without revealing any information about system scale or usage patterns.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9.5 Why Audit Logs Use a Non-FK entity_id</w:t>
      </w:r>
    </w:p>
    <w:p>
      <w:pPr>
        <w:spacing w:after="80" w:before="60"/>
        <w:jc w:val="left"/>
      </w:pPr>
      <w:r>
        <w:rPr>
          <w:rFonts w:ascii="Calibri" w:cs="Calibri" w:eastAsia="Calibri" w:hAnsi="Calibri"/>
          <w:b w:val="false"/>
          <w:bCs w:val="false"/>
          <w:i w:val="false"/>
          <w:iCs w:val="false"/>
          <w:color w:val="2D2D2D"/>
          <w:sz w:val="22"/>
          <w:szCs w:val="22"/>
        </w:rPr>
        <w:t xml:space="preserve">The audit_logs.entity_id column intentionally does not have a foreign key constraint pointing to a specific table. This is because: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column records the ID of many different types of entities (leave requests, users, documents, etc.). A single FK can only point to one table.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Audit records must survive even if the referenced entity is deleted. A FK with cascades would delete the audit log, which defeats the purpose. A FK with RESTRICT would prevent deletion of the entity, which is also wrong.</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Storing entity_id as a raw UUID (with entity_type as a string label) is the correct pattern for a polymorphic audit log.</w:t>
      </w:r>
    </w:p>
    <w:p>
      <w:pPr>
        <w:spacing w:after="80" w:before="80"/>
      </w:pPr>
      <w:r>
        <w:rPr>
          <w:rFonts w:ascii="Calibri" w:cs="Calibri" w:eastAsia="Calibri" w:hAnsi="Calibri"/>
          <w:b w:val="false"/>
          <w:bCs w:val="false"/>
          <w:i w:val="false"/>
          <w:iCs w:val="false"/>
          <w:color w:val="2D2D2D"/>
          <w:sz w:val="22"/>
          <w:szCs w:val="22"/>
        </w:rPr>
        <w:t xml:space="preserve"/>
      </w:r>
    </w:p>
    <w:p>
      <w:pPr>
        <w:pStyle w:val="Heading1"/>
        <w:pBdr>
          <w:bottom w:val="single" w:color="2E75B6" w:sz="10" w:space="4"/>
        </w:pBdr>
        <w:spacing w:after="200" w:before="480"/>
      </w:pPr>
      <w:r>
        <w:rPr>
          <w:rFonts w:ascii="Calibri" w:cs="Calibri" w:eastAsia="Calibri" w:hAnsi="Calibri"/>
          <w:b/>
          <w:bCs/>
          <w:i w:val="false"/>
          <w:iCs w:val="false"/>
          <w:color w:val="1B3A5C"/>
          <w:sz w:val="36"/>
          <w:szCs w:val="36"/>
        </w:rPr>
        <w:t xml:space="preserve">10. Conclusion</w:t>
      </w:r>
    </w:p>
    <w:p>
      <w:pPr>
        <w:spacing w:after="80" w:before="60"/>
        <w:jc w:val="left"/>
      </w:pPr>
      <w:r>
        <w:rPr>
          <w:rFonts w:ascii="Calibri" w:cs="Calibri" w:eastAsia="Calibri" w:hAnsi="Calibri"/>
          <w:b w:val="false"/>
          <w:bCs w:val="false"/>
          <w:i w:val="false"/>
          <w:iCs w:val="false"/>
          <w:color w:val="2D2D2D"/>
          <w:sz w:val="22"/>
          <w:szCs w:val="22"/>
        </w:rPr>
        <w:t xml:space="preserve">The SipraHub Intranet MVP database has been designed with the following goals: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Correctness – every piece of data is stored once, in the right place, with appropriate constraints.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Security – UUIDs prevent enumeration attacks; role-based access is enforced from a single column; sensitive data is never duplicated.</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Clarity – the schema is self-documenting. Table names, column names, and enum values are chosen to be immediately understandable.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Flexibility – the manager hierarchy is derived at runtime from Entra data, not hardcoded in multiple tables, making it resilient to org-chart changes.</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10.1 Scalability Benefits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Normalisation means adding new features (e.g., a new leave type, a new document category) requires only an enum value change, not a schema restructure.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Each module's tables are logically grouped and independently queryable — individual modules can be optimised or scaled without affecting others.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audit_logs table is append-only, making it safe to partition or archive by date as it grows over time.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UUIDs make it straightforward to federate the database or shard it in the future if scale demands it.</w:t>
      </w:r>
    </w:p>
    <w:p>
      <w:pPr>
        <w:spacing w:after="40" w:before="40"/>
      </w:pPr>
      <w:r>
        <w:rPr>
          <w:rFonts w:ascii="Calibri" w:cs="Calibri" w:eastAsia="Calibri" w:hAnsi="Calibri"/>
          <w:b w:val="false"/>
          <w:bCs w:val="false"/>
          <w:i w:val="false"/>
          <w:iCs w:val="false"/>
          <w:color w:val="2D2D2D"/>
          <w:sz w:val="22"/>
          <w:szCs w:val="22"/>
        </w:rPr>
        <w:t xml:space="preserve"/>
      </w:r>
    </w:p>
    <w:p>
      <w:pPr>
        <w:pStyle w:val="Heading2"/>
        <w:spacing w:after="120" w:before="360"/>
      </w:pPr>
      <w:r>
        <w:rPr>
          <w:rFonts w:ascii="Calibri" w:cs="Calibri" w:eastAsia="Calibri" w:hAnsi="Calibri"/>
          <w:b/>
          <w:bCs/>
          <w:i w:val="false"/>
          <w:iCs w:val="false"/>
          <w:color w:val="2E75B6"/>
          <w:sz w:val="28"/>
          <w:szCs w:val="28"/>
        </w:rPr>
        <w:t xml:space="preserve">10.2 Maintainability Benefits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The hub-and-spoke design around users means any query about "who" is simple — always one join back to the users table.</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Cascade rules are deliberate and minimal: reactions and entries cascade-delete with their parents; user records are never deleted, preventing accidental data loss.</w:t>
      </w:r>
    </w:p>
    <w:p>
      <w:pPr>
        <w:pStyle w:val="ListParagraph"/>
        <w:numPr>
          <w:ilvl w:val="0"/>
          <w:numId w:val="2"/>
        </w:numPr>
        <w:spacing w:after="40" w:before="40"/>
      </w:pPr>
      <w:r>
        <w:rPr>
          <w:rFonts w:ascii="Calibri" w:cs="Calibri" w:eastAsia="Calibri" w:hAnsi="Calibri"/>
          <w:b w:val="false"/>
          <w:bCs w:val="false"/>
          <w:i w:val="false"/>
          <w:iCs w:val="false"/>
          <w:color w:val="2D2D2D"/>
          <w:sz w:val="22"/>
          <w:szCs w:val="22"/>
        </w:rPr>
        <w:t xml:space="preserve">Enum constraints make invalid data impossible to insert — the database itself enforces business rules, not just the application layer.</w:t>
      </w:r>
    </w:p>
    <w:p>
      <w:pPr>
        <w:spacing w:after="80" w:before="80"/>
      </w:pPr>
      <w:r>
        <w:rPr>
          <w:rFonts w:ascii="Calibri" w:cs="Calibri" w:eastAsia="Calibri" w:hAnsi="Calibri"/>
          <w:b w:val="false"/>
          <w:bCs w:val="false"/>
          <w:i w:val="false"/>
          <w:iCs w:val="false"/>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thick" w:color="2E75B6" w:sz="16"/>
              <w:bottom w:val="single" w:color="2E75B6" w:sz="1"/>
              <w:right w:val="single" w:color="2E75B6" w:sz="1"/>
            </w:tcBorders>
            <w:shd w:fill="DAEAF7" w:val="clear"/>
            <w:tcMar>
              <w:top w:type="dxa" w:w="120"/>
              <w:left w:type="dxa" w:w="200"/>
              <w:bottom w:type="dxa" w:w="120"/>
              <w:right w:type="dxa" w:w="200"/>
            </w:tcMar>
          </w:tcPr>
          <w:p>
            <w:pPr>
              <w:spacing w:after="40" w:before="40"/>
            </w:pPr>
            <w:r>
              <w:rPr>
                <w:rFonts w:ascii="Calibri" w:cs="Calibri" w:eastAsia="Calibri" w:hAnsi="Calibri"/>
                <w:b w:val="false"/>
                <w:bCs w:val="false"/>
                <w:i w:val="false"/>
                <w:iCs w:val="false"/>
                <w:color w:val="2D2D2D"/>
                <w:sz w:val="20"/>
                <w:szCs w:val="20"/>
              </w:rPr>
              <w:t xml:space="preserve">This document covers schema version 1.0 aligned with SipraHub Intranet PRD v3.0.</w:t>
            </w:r>
          </w:p>
          <w:p>
            <w:pPr>
              <w:spacing w:after="40" w:before="40"/>
            </w:pPr>
            <w:r>
              <w:rPr>
                <w:rFonts w:ascii="Calibri" w:cs="Calibri" w:eastAsia="Calibri" w:hAnsi="Calibri"/>
                <w:b w:val="false"/>
                <w:bCs w:val="false"/>
                <w:i w:val="false"/>
                <w:iCs w:val="false"/>
                <w:color w:val="2D2D2D"/>
                <w:sz w:val="20"/>
                <w:szCs w:val="20"/>
              </w:rPr>
              <w:t xml:space="preserve">As the system evolves, schema changes must be managed through Alembic migrations (Python/FastAPI).</w:t>
            </w:r>
          </w:p>
          <w:p>
            <w:pPr>
              <w:spacing w:after="40" w:before="40"/>
            </w:pPr>
            <w:r>
              <w:rPr>
                <w:rFonts w:ascii="Calibri" w:cs="Calibri" w:eastAsia="Calibri" w:hAnsi="Calibri"/>
                <w:b w:val="false"/>
                <w:bCs w:val="false"/>
                <w:i w:val="false"/>
                <w:iCs w:val="false"/>
                <w:color w:val="2D2D2D"/>
                <w:sz w:val="20"/>
                <w:szCs w:val="20"/>
              </w:rPr>
              <w:t xml:space="preserve">Any addition of a new table, column, or constraint should be accompanied by an updated version of this document.</w:t>
            </w:r>
          </w:p>
        </w:tc>
      </w:tr>
    </w:tbl>
    <w:p>
      <w:pPr>
        <w:spacing w:after="160" w:before="160"/>
      </w:pPr>
      <w:r>
        <w:rPr>
          <w:rFonts w:ascii="Calibri" w:cs="Calibri" w:eastAsia="Calibri" w:hAnsi="Calibri"/>
          <w:b w:val="false"/>
          <w:bCs w:val="false"/>
          <w:i w:val="false"/>
          <w:iCs w:val="false"/>
          <w:color w:val="2D2D2D"/>
          <w:sz w:val="22"/>
          <w:szCs w:val="22"/>
        </w:rPr>
        <w:t xml:space="preserve"/>
      </w:r>
    </w:p>
    <w:p>
      <w:pPr>
        <w:pBdr>
          <w:top w:val="single" w:color="CCCCCC" w:sz="4" w:space="6"/>
        </w:pBdr>
        <w:spacing w:before="240"/>
        <w:jc w:val="center"/>
      </w:pPr>
      <w:r>
        <w:rPr>
          <w:rFonts w:ascii="Calibri" w:cs="Calibri" w:eastAsia="Calibri" w:hAnsi="Calibri"/>
          <w:b w:val="false"/>
          <w:bCs w:val="false"/>
          <w:i/>
          <w:iCs/>
          <w:color w:val="999999"/>
          <w:sz w:val="18"/>
          <w:szCs w:val="18"/>
        </w:rPr>
        <w:t xml:space="preserve">SipraHub Intranet MVP – Database Design Document v1.0 | April 2026 | 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F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2026-04-22T07:55:46.259Z</dcterms:created>
  <dcterms:modified xsi:type="dcterms:W3CDTF">2026-04-22T07:55:46.260Z</dcterms:modified>
</cp:coreProperties>
</file>

<file path=docProps/custom.xml><?xml version="1.0" encoding="utf-8"?>
<Properties xmlns="http://schemas.openxmlformats.org/officeDocument/2006/custom-properties" xmlns:vt="http://schemas.openxmlformats.org/officeDocument/2006/docPropsVTypes"/>
</file>