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79" w:rsidRPr="00DD5B79" w:rsidRDefault="00DD5B79" w:rsidP="00D83039">
      <w:pPr>
        <w:spacing w:after="0"/>
        <w:rPr>
          <w:rFonts w:cstheme="minorHAnsi"/>
          <w:b/>
          <w:color w:val="00B050"/>
        </w:rPr>
      </w:pPr>
      <w:proofErr w:type="gramStart"/>
      <w:r w:rsidRPr="00DD5B79">
        <w:rPr>
          <w:rFonts w:cstheme="minorHAnsi"/>
          <w:b/>
          <w:color w:val="00B050"/>
        </w:rPr>
        <w:t>Name :</w:t>
      </w:r>
      <w:proofErr w:type="gramEnd"/>
      <w:r w:rsidRPr="00DD5B79">
        <w:rPr>
          <w:rFonts w:cstheme="minorHAnsi"/>
          <w:b/>
          <w:color w:val="00B050"/>
        </w:rPr>
        <w:t xml:space="preserve"> Hemalatha Karumuri</w:t>
      </w:r>
    </w:p>
    <w:p w:rsidR="00D45998" w:rsidRPr="00DD5B79" w:rsidRDefault="00D45998" w:rsidP="00D83039">
      <w:pPr>
        <w:spacing w:after="0"/>
        <w:rPr>
          <w:rFonts w:cstheme="minorHAnsi"/>
          <w:b/>
          <w:color w:val="FF0000"/>
        </w:rPr>
      </w:pPr>
      <w:r w:rsidRPr="00DD5B79">
        <w:rPr>
          <w:rFonts w:cstheme="minorHAnsi"/>
          <w:b/>
          <w:color w:val="FF0000"/>
        </w:rPr>
        <w:t>Data Warehouse</w:t>
      </w:r>
    </w:p>
    <w:p w:rsidR="00286888" w:rsidRPr="00DD5B79" w:rsidRDefault="00D63333" w:rsidP="00D83039">
      <w:pPr>
        <w:spacing w:after="0"/>
        <w:rPr>
          <w:rFonts w:cstheme="minorHAnsi"/>
        </w:rPr>
      </w:pPr>
      <w:r w:rsidRPr="00DD5B79">
        <w:rPr>
          <w:rFonts w:cstheme="minorHAnsi"/>
        </w:rPr>
        <w:t>An ordinary database can store MB to GB of data and that too for a specific purpose.</w:t>
      </w:r>
    </w:p>
    <w:p w:rsidR="00D63333" w:rsidRPr="00DD5B79" w:rsidRDefault="00D63333" w:rsidP="00D83039">
      <w:pPr>
        <w:spacing w:after="0"/>
        <w:rPr>
          <w:rFonts w:cstheme="minorHAnsi"/>
        </w:rPr>
      </w:pPr>
      <w:r w:rsidRPr="00DD5B79">
        <w:rPr>
          <w:rFonts w:cstheme="minorHAnsi"/>
        </w:rPr>
        <w:t>*For storing TB of data we have shifted to Data warehouse</w:t>
      </w:r>
      <w:r w:rsidR="00665659" w:rsidRPr="00DD5B79">
        <w:rPr>
          <w:rFonts w:cstheme="minorHAnsi"/>
        </w:rPr>
        <w:t>.</w:t>
      </w:r>
    </w:p>
    <w:p w:rsidR="00665659" w:rsidRPr="00DD5B79" w:rsidRDefault="00665659" w:rsidP="00D83039">
      <w:pPr>
        <w:spacing w:after="0"/>
        <w:rPr>
          <w:rFonts w:cstheme="minorHAnsi"/>
        </w:rPr>
      </w:pPr>
      <w:r w:rsidRPr="00DD5B79">
        <w:rPr>
          <w:rFonts w:cstheme="minorHAnsi"/>
        </w:rPr>
        <w:t>*collection of raw data will be stored</w:t>
      </w:r>
    </w:p>
    <w:p w:rsidR="00D83039" w:rsidRPr="00DD5B79" w:rsidRDefault="00665659" w:rsidP="00D8303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DD5B79">
        <w:rPr>
          <w:rFonts w:eastAsia="Times New Roman" w:cstheme="minorHAnsi"/>
          <w:color w:val="000000" w:themeColor="text1"/>
          <w:lang w:eastAsia="en-IN"/>
        </w:rPr>
        <w:t>"Data Warehouse is a subject-oriented, integrated, and time-variant store of information in support of management's decisions."</w:t>
      </w:r>
    </w:p>
    <w:p w:rsidR="00D83039" w:rsidRPr="00DD5B79" w:rsidRDefault="00665659" w:rsidP="00D8303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DD5B79">
        <w:rPr>
          <w:rFonts w:cstheme="minorHAnsi"/>
          <w:b/>
        </w:rPr>
        <w:t>Ex</w:t>
      </w:r>
      <w:r w:rsidRPr="00DD5B79">
        <w:rPr>
          <w:rFonts w:cstheme="minorHAnsi"/>
        </w:rPr>
        <w:t xml:space="preserve">: social media </w:t>
      </w:r>
      <w:proofErr w:type="spellStart"/>
      <w:r w:rsidRPr="00DD5B79">
        <w:rPr>
          <w:rFonts w:cstheme="minorHAnsi"/>
        </w:rPr>
        <w:t>data</w:t>
      </w:r>
      <w:proofErr w:type="gramStart"/>
      <w:r w:rsidRPr="00DD5B79">
        <w:rPr>
          <w:rFonts w:cstheme="minorHAnsi"/>
        </w:rPr>
        <w:t>,banking</w:t>
      </w:r>
      <w:proofErr w:type="spellEnd"/>
      <w:proofErr w:type="gramEnd"/>
    </w:p>
    <w:p w:rsidR="00665659" w:rsidRPr="00DD5B79" w:rsidRDefault="00665659" w:rsidP="00DD5B7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E36C0A" w:themeColor="accent6" w:themeShade="BF"/>
          <w:lang w:eastAsia="en-IN"/>
        </w:rPr>
      </w:pPr>
      <w:r w:rsidRPr="00DD5B79">
        <w:rPr>
          <w:rFonts w:eastAsia="Times New Roman" w:cstheme="minorHAnsi"/>
          <w:b/>
          <w:color w:val="E36C0A" w:themeColor="accent6" w:themeShade="BF"/>
          <w:lang w:eastAsia="en-IN"/>
        </w:rPr>
        <w:t>Characteristics of Data Warehouse</w:t>
      </w:r>
    </w:p>
    <w:p w:rsidR="00665659" w:rsidRPr="00DD5B79" w:rsidRDefault="00665659" w:rsidP="00DD5B79">
      <w:pPr>
        <w:pStyle w:val="Heading2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r w:rsidRPr="00DD5B79">
        <w:rPr>
          <w:rFonts w:asciiTheme="minorHAnsi" w:hAnsiTheme="minorHAnsi" w:cstheme="minorHAnsi"/>
          <w:bCs w:val="0"/>
          <w:color w:val="7030A0"/>
          <w:sz w:val="22"/>
          <w:szCs w:val="22"/>
        </w:rPr>
        <w:t>Subject-Oriented</w:t>
      </w:r>
    </w:p>
    <w:p w:rsidR="00665659" w:rsidRPr="00DD5B79" w:rsidRDefault="00665659" w:rsidP="00D830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data warehouse target on the </w:t>
      </w:r>
      <w:proofErr w:type="spellStart"/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modeling</w:t>
      </w:r>
      <w:proofErr w:type="spellEnd"/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analysis of data for decision-makers</w:t>
      </w:r>
      <w:proofErr w:type="gramStart"/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..</w:t>
      </w:r>
      <w:proofErr w:type="gramEnd"/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This is done by excluding data that are not useful concerning the subject and including all data needed by the users to understand the subject.</w:t>
      </w:r>
    </w:p>
    <w:p w:rsidR="00665659" w:rsidRPr="00DD5B79" w:rsidRDefault="00665659" w:rsidP="00D83039">
      <w:pPr>
        <w:pStyle w:val="Heading2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theme="minorHAnsi"/>
          <w:bCs w:val="0"/>
          <w:color w:val="610B4B"/>
          <w:sz w:val="22"/>
          <w:szCs w:val="22"/>
        </w:rPr>
      </w:pPr>
      <w:r w:rsidRPr="00DD5B79">
        <w:rPr>
          <w:rFonts w:asciiTheme="minorHAnsi" w:hAnsiTheme="minorHAnsi" w:cstheme="minorHAnsi"/>
          <w:bCs w:val="0"/>
          <w:color w:val="610B4B"/>
          <w:sz w:val="22"/>
          <w:szCs w:val="22"/>
        </w:rPr>
        <w:t>Integrated</w:t>
      </w:r>
    </w:p>
    <w:p w:rsidR="00665659" w:rsidRPr="00DD5B79" w:rsidRDefault="00665659" w:rsidP="00D830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A data warehouse integrates various heterogeneous data sources like RDBMS, flat files, and online transaction records.</w:t>
      </w:r>
    </w:p>
    <w:p w:rsidR="00665659" w:rsidRPr="00DD5B79" w:rsidRDefault="00665659" w:rsidP="00D83039">
      <w:pPr>
        <w:pStyle w:val="Heading2"/>
        <w:shd w:val="clear" w:color="auto" w:fill="FFFFFF"/>
        <w:spacing w:before="0" w:beforeAutospacing="0" w:after="0" w:afterAutospacing="0" w:line="312" w:lineRule="atLeast"/>
        <w:jc w:val="both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r w:rsidRPr="00DD5B79">
        <w:rPr>
          <w:rFonts w:asciiTheme="minorHAnsi" w:hAnsiTheme="minorHAnsi" w:cstheme="minorHAnsi"/>
          <w:bCs w:val="0"/>
          <w:color w:val="7030A0"/>
          <w:sz w:val="22"/>
          <w:szCs w:val="22"/>
        </w:rPr>
        <w:t>Time-Variant</w:t>
      </w:r>
    </w:p>
    <w:p w:rsidR="00665659" w:rsidRPr="00DD5B79" w:rsidRDefault="00665659" w:rsidP="00D830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Historical information is kept in a data warehouse.</w:t>
      </w:r>
    </w:p>
    <w:p w:rsidR="00665659" w:rsidRPr="00DD5B79" w:rsidRDefault="00665659" w:rsidP="00D830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Ex: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one can retrieve files from 3 months, 6 months, 12 months, or even previous data from a data warehouse. </w:t>
      </w:r>
    </w:p>
    <w:p w:rsidR="002E1B99" w:rsidRPr="00DD5B79" w:rsidRDefault="00665659" w:rsidP="00D830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7030A0"/>
          <w:sz w:val="22"/>
          <w:szCs w:val="22"/>
          <w:shd w:val="clear" w:color="auto" w:fill="FFFFFF"/>
        </w:rPr>
      </w:pPr>
      <w:proofErr w:type="spellStart"/>
      <w:r w:rsidRPr="00DD5B79">
        <w:rPr>
          <w:rFonts w:asciiTheme="minorHAnsi" w:hAnsiTheme="minorHAnsi" w:cstheme="minorHAnsi"/>
          <w:b/>
          <w:color w:val="7030A0"/>
          <w:sz w:val="22"/>
          <w:szCs w:val="22"/>
          <w:shd w:val="clear" w:color="auto" w:fill="FFFFFF"/>
        </w:rPr>
        <w:t>Non volatile</w:t>
      </w:r>
      <w:proofErr w:type="spellEnd"/>
      <w:r w:rsidR="002E1B99" w:rsidRPr="00DD5B79">
        <w:rPr>
          <w:rFonts w:asciiTheme="minorHAnsi" w:hAnsiTheme="minorHAnsi" w:cstheme="minorHAnsi"/>
          <w:b/>
          <w:color w:val="7030A0"/>
          <w:sz w:val="22"/>
          <w:szCs w:val="22"/>
          <w:shd w:val="clear" w:color="auto" w:fill="FFFFFF"/>
        </w:rPr>
        <w:t>:</w:t>
      </w:r>
    </w:p>
    <w:p w:rsidR="00665659" w:rsidRPr="00DD5B79" w:rsidRDefault="00665659" w:rsidP="00D830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No </w:t>
      </w:r>
      <w:proofErr w:type="spellStart"/>
      <w:r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updations</w:t>
      </w:r>
      <w:proofErr w:type="spellEnd"/>
      <w:r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are allowed </w:t>
      </w:r>
      <w:proofErr w:type="spellStart"/>
      <w:r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i.e</w:t>
      </w:r>
      <w:proofErr w:type="gramStart"/>
      <w:r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,data</w:t>
      </w:r>
      <w:proofErr w:type="spellEnd"/>
      <w:proofErr w:type="gramEnd"/>
      <w:r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is immutable. </w:t>
      </w:r>
      <w:r w:rsidR="00D83039"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Once the data entered into </w:t>
      </w:r>
      <w:proofErr w:type="gramStart"/>
      <w:r w:rsidR="00D83039"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  data</w:t>
      </w:r>
      <w:proofErr w:type="gramEnd"/>
      <w:r w:rsidR="00D83039" w:rsidRPr="00DD5B7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warehouse, they are never removed.</w:t>
      </w:r>
    </w:p>
    <w:p w:rsidR="002E1B99" w:rsidRPr="00DD5B79" w:rsidRDefault="002E1B99" w:rsidP="00D8303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E36C0A" w:themeColor="accent6" w:themeShade="BF"/>
          <w:sz w:val="22"/>
          <w:szCs w:val="22"/>
        </w:rPr>
      </w:pPr>
      <w:r w:rsidRPr="00DD5B79">
        <w:rPr>
          <w:rFonts w:asciiTheme="minorHAnsi" w:hAnsiTheme="minorHAnsi" w:cstheme="minorHAnsi"/>
          <w:b/>
          <w:color w:val="E36C0A" w:themeColor="accent6" w:themeShade="BF"/>
          <w:sz w:val="22"/>
          <w:szCs w:val="22"/>
        </w:rPr>
        <w:t>Purpose of Data Warehouse</w:t>
      </w:r>
    </w:p>
    <w:p w:rsidR="002E1B99" w:rsidRPr="00DD5B79" w:rsidRDefault="00D45998" w:rsidP="00D45998">
      <w:pPr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lang w:eastAsia="en-IN"/>
        </w:rPr>
      </w:pPr>
      <w:proofErr w:type="gramStart"/>
      <w:r w:rsidRPr="00DD5B79">
        <w:rPr>
          <w:rFonts w:eastAsia="Times New Roman" w:cstheme="minorHAnsi"/>
          <w:color w:val="000000"/>
          <w:lang w:eastAsia="en-IN"/>
        </w:rPr>
        <w:t>to</w:t>
      </w:r>
      <w:proofErr w:type="gramEnd"/>
      <w:r w:rsidRPr="00DD5B79">
        <w:rPr>
          <w:rFonts w:eastAsia="Times New Roman" w:cstheme="minorHAnsi"/>
          <w:color w:val="000000"/>
          <w:lang w:eastAsia="en-IN"/>
        </w:rPr>
        <w:t xml:space="preserve"> perform on enormous amounts of data </w:t>
      </w:r>
      <w:r w:rsidR="002E1B99" w:rsidRPr="00DD5B79">
        <w:rPr>
          <w:rFonts w:eastAsia="Times New Roman" w:cstheme="minorHAnsi"/>
          <w:color w:val="000000"/>
          <w:lang w:eastAsia="en-IN"/>
        </w:rPr>
        <w:t>and make better forecasting decisions.</w:t>
      </w:r>
    </w:p>
    <w:p w:rsidR="002E1B99" w:rsidRPr="00DD5B79" w:rsidRDefault="00D45998" w:rsidP="00D45998">
      <w:pPr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lang w:eastAsia="en-IN"/>
        </w:rPr>
      </w:pPr>
      <w:r w:rsidRPr="00DD5B79">
        <w:rPr>
          <w:rFonts w:eastAsia="Times New Roman" w:cstheme="minorHAnsi"/>
          <w:color w:val="000000"/>
          <w:lang w:eastAsia="en-IN"/>
        </w:rPr>
        <w:t>User can effectively perform the operations as the data finds at a common place</w:t>
      </w:r>
    </w:p>
    <w:p w:rsidR="002E1B99" w:rsidRPr="00DD5B79" w:rsidRDefault="002E1B99" w:rsidP="00D45998">
      <w:pPr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lang w:eastAsia="en-IN"/>
        </w:rPr>
      </w:pPr>
      <w:proofErr w:type="gramStart"/>
      <w:r w:rsidRPr="00DD5B79">
        <w:rPr>
          <w:rFonts w:cstheme="minorHAnsi"/>
          <w:color w:val="000000"/>
          <w:shd w:val="clear" w:color="auto" w:fill="FFFFFF"/>
        </w:rPr>
        <w:t>quick</w:t>
      </w:r>
      <w:proofErr w:type="gramEnd"/>
      <w:r w:rsidRPr="00DD5B79">
        <w:rPr>
          <w:rFonts w:cstheme="minorHAnsi"/>
          <w:color w:val="000000"/>
          <w:shd w:val="clear" w:color="auto" w:fill="FFFFFF"/>
        </w:rPr>
        <w:t xml:space="preserve"> response time</w:t>
      </w:r>
      <w:r w:rsidR="00D45998" w:rsidRPr="00DD5B79">
        <w:rPr>
          <w:rFonts w:cstheme="minorHAnsi"/>
          <w:color w:val="000000"/>
          <w:shd w:val="clear" w:color="auto" w:fill="FFFFFF"/>
        </w:rPr>
        <w:t xml:space="preserve"> while accessing the data</w:t>
      </w:r>
      <w:r w:rsidRPr="00DD5B79">
        <w:rPr>
          <w:rFonts w:cstheme="minorHAnsi"/>
          <w:color w:val="000000"/>
          <w:shd w:val="clear" w:color="auto" w:fill="FFFFFF"/>
        </w:rPr>
        <w:t>.</w:t>
      </w:r>
    </w:p>
    <w:p w:rsidR="00D45998" w:rsidRPr="00DD5B79" w:rsidRDefault="00D45998" w:rsidP="00D45998">
      <w:pPr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lang w:eastAsia="en-IN"/>
        </w:rPr>
      </w:pPr>
      <w:r w:rsidRPr="00DD5B79">
        <w:rPr>
          <w:rFonts w:cstheme="minorHAnsi"/>
          <w:color w:val="000000"/>
          <w:shd w:val="clear" w:color="auto" w:fill="FFFFFF"/>
        </w:rPr>
        <w:t>To store non-volatile data</w:t>
      </w:r>
    </w:p>
    <w:p w:rsidR="00BF552B" w:rsidRPr="00DD5B79" w:rsidRDefault="00BF552B" w:rsidP="00D45998">
      <w:pPr>
        <w:numPr>
          <w:ilvl w:val="0"/>
          <w:numId w:val="2"/>
        </w:numPr>
        <w:shd w:val="clear" w:color="auto" w:fill="FFFFFF"/>
        <w:spacing w:after="0"/>
        <w:jc w:val="both"/>
        <w:rPr>
          <w:rFonts w:eastAsia="Times New Roman" w:cstheme="minorHAnsi"/>
          <w:color w:val="000000"/>
          <w:lang w:eastAsia="en-IN"/>
        </w:rPr>
      </w:pPr>
      <w:proofErr w:type="gramStart"/>
      <w:r w:rsidRPr="00DD5B79">
        <w:rPr>
          <w:rFonts w:eastAsia="Times New Roman" w:cstheme="minorHAnsi"/>
          <w:color w:val="000000"/>
          <w:lang w:eastAsia="en-IN"/>
        </w:rPr>
        <w:t>for</w:t>
      </w:r>
      <w:proofErr w:type="gramEnd"/>
      <w:r w:rsidRPr="00DD5B79">
        <w:rPr>
          <w:rFonts w:eastAsia="Times New Roman" w:cstheme="minorHAnsi"/>
          <w:color w:val="000000"/>
          <w:lang w:eastAsia="en-IN"/>
        </w:rPr>
        <w:t xml:space="preserve"> data  reporting and analysis.</w:t>
      </w:r>
    </w:p>
    <w:p w:rsidR="008F6975" w:rsidRPr="00DD5B79" w:rsidRDefault="008F6975" w:rsidP="008F6975">
      <w:pPr>
        <w:shd w:val="clear" w:color="auto" w:fill="FFFFFF"/>
        <w:spacing w:after="0"/>
        <w:jc w:val="both"/>
        <w:rPr>
          <w:rFonts w:eastAsia="Times New Roman" w:cstheme="minorHAnsi"/>
          <w:b/>
          <w:color w:val="FF0000"/>
          <w:lang w:eastAsia="en-IN"/>
        </w:rPr>
      </w:pPr>
      <w:r w:rsidRPr="00DD5B79">
        <w:rPr>
          <w:rFonts w:eastAsia="Times New Roman" w:cstheme="minorHAnsi"/>
          <w:b/>
          <w:color w:val="FF0000"/>
          <w:lang w:eastAsia="en-IN"/>
        </w:rPr>
        <w:t>Operational Data Store</w:t>
      </w:r>
    </w:p>
    <w:p w:rsidR="00642845" w:rsidRPr="00DD5B79" w:rsidRDefault="0006033A" w:rsidP="006428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It </w:t>
      </w:r>
      <w:proofErr w:type="gramStart"/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is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>accessed</w:t>
      </w:r>
      <w:proofErr w:type="gramEnd"/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by an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Operational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System to carry out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>regular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>operations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>of an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42845" w:rsidRPr="00DD5B79">
        <w:rPr>
          <w:rFonts w:asciiTheme="minorHAnsi" w:hAnsiTheme="minorHAnsi" w:cstheme="minorHAnsi"/>
          <w:color w:val="000000"/>
          <w:sz w:val="22"/>
          <w:szCs w:val="22"/>
        </w:rPr>
        <w:t>organization.</w:t>
      </w:r>
    </w:p>
    <w:p w:rsidR="00642845" w:rsidRPr="00DD5B79" w:rsidRDefault="0006033A" w:rsidP="006428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It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>use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>an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OLTP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>architecture</w:t>
      </w:r>
      <w:proofErr w:type="gramEnd"/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which is optimized for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faster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transaction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D5B79" w:rsidRPr="00DD5B79">
        <w:rPr>
          <w:rFonts w:asciiTheme="minorHAnsi" w:hAnsiTheme="minorHAnsi" w:cstheme="minorHAnsi"/>
          <w:color w:val="000000"/>
          <w:sz w:val="22"/>
          <w:szCs w:val="22"/>
        </w:rPr>
        <w:t>processing.</w:t>
      </w:r>
    </w:p>
    <w:p w:rsidR="00642845" w:rsidRPr="00DD5B79" w:rsidRDefault="00DD5B79" w:rsidP="006428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OLTP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Databases access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the data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in the form </w:t>
      </w:r>
      <w:proofErr w:type="gramStart"/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of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operations</w:t>
      </w:r>
      <w:proofErr w:type="gramEnd"/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like-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Inserting,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Deleting,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Updating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ata.</w:t>
      </w:r>
    </w:p>
    <w:p w:rsidR="00642845" w:rsidRPr="00DD5B79" w:rsidRDefault="00DD5B79" w:rsidP="006428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5B79">
        <w:rPr>
          <w:rFonts w:asciiTheme="minorHAnsi" w:hAnsiTheme="minorHAnsi" w:cstheme="minorHAnsi"/>
          <w:color w:val="000000"/>
          <w:sz w:val="22"/>
          <w:szCs w:val="22"/>
        </w:rPr>
        <w:t>The DSS</w:t>
      </w:r>
      <w:r w:rsidR="0006033A" w:rsidRPr="00DD5B79">
        <w:rPr>
          <w:rFonts w:asciiTheme="minorHAnsi" w:hAnsiTheme="minorHAnsi" w:cstheme="minorHAnsi"/>
          <w:color w:val="000000"/>
          <w:sz w:val="22"/>
          <w:szCs w:val="22"/>
        </w:rPr>
        <w:t>(Data support system)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data which is extracted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from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multiple so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urces differ from operational data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in three main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D5B79">
        <w:rPr>
          <w:rFonts w:asciiTheme="minorHAnsi" w:hAnsiTheme="minorHAnsi" w:cstheme="minorHAnsi"/>
          <w:color w:val="000000"/>
          <w:sz w:val="22"/>
          <w:szCs w:val="22"/>
        </w:rPr>
        <w:t>areas:</w:t>
      </w:r>
      <w:r w:rsidR="0006033A" w:rsidRPr="00DD5B79">
        <w:rPr>
          <w:rFonts w:asciiTheme="minorHAnsi" w:hAnsiTheme="minorHAnsi" w:cstheme="minorHAnsi"/>
          <w:color w:val="000000"/>
          <w:sz w:val="22"/>
          <w:szCs w:val="22"/>
        </w:rPr>
        <w:t>time</w:t>
      </w:r>
      <w:proofErr w:type="spellEnd"/>
      <w:r w:rsidR="0006033A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06033A" w:rsidRPr="00DD5B79">
        <w:rPr>
          <w:rFonts w:asciiTheme="minorHAnsi" w:hAnsiTheme="minorHAnsi" w:cstheme="minorHAnsi"/>
          <w:color w:val="000000"/>
          <w:sz w:val="22"/>
          <w:szCs w:val="22"/>
        </w:rPr>
        <w:t>span,granularity</w:t>
      </w:r>
      <w:proofErr w:type="spellEnd"/>
      <w:r w:rsidR="0006033A"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and dimensionality</w:t>
      </w:r>
    </w:p>
    <w:p w:rsidR="00000000" w:rsidRPr="00DD5B79" w:rsidRDefault="00DD5B79" w:rsidP="00642845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5B79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data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that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arrived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at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data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>warehouse</w:t>
      </w:r>
      <w:proofErr w:type="gramEnd"/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are first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passed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Pr="00DD5B7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Operational </w:t>
      </w:r>
      <w:r w:rsidRPr="00DD5B7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Data Store </w:t>
      </w:r>
      <w:r w:rsidRPr="00DD5B7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b/>
          <w:bCs/>
          <w:color w:val="000000"/>
          <w:sz w:val="22"/>
          <w:szCs w:val="22"/>
        </w:rPr>
        <w:t>(ODS).</w:t>
      </w:r>
    </w:p>
    <w:p w:rsidR="00642845" w:rsidRPr="00DD5B79" w:rsidRDefault="00642845" w:rsidP="00642845">
      <w:pPr>
        <w:shd w:val="clear" w:color="auto" w:fill="FFFFFF"/>
        <w:jc w:val="both"/>
        <w:rPr>
          <w:rFonts w:cstheme="minorHAnsi"/>
          <w:b/>
          <w:color w:val="FF0000"/>
        </w:rPr>
      </w:pPr>
      <w:r w:rsidRPr="00DD5B79">
        <w:rPr>
          <w:rFonts w:cstheme="minorHAnsi"/>
          <w:b/>
          <w:color w:val="FF0000"/>
        </w:rPr>
        <w:t xml:space="preserve">OLTP </w:t>
      </w:r>
      <w:proofErr w:type="spellStart"/>
      <w:r w:rsidRPr="00DD5B79">
        <w:rPr>
          <w:rFonts w:cstheme="minorHAnsi"/>
          <w:b/>
          <w:color w:val="FF0000"/>
        </w:rPr>
        <w:t>Vs</w:t>
      </w:r>
      <w:proofErr w:type="spellEnd"/>
      <w:r w:rsidRPr="00DD5B79">
        <w:rPr>
          <w:rFonts w:cstheme="minorHAnsi"/>
          <w:b/>
          <w:color w:val="FF0000"/>
        </w:rPr>
        <w:t xml:space="preserve"> Warehouse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2845" w:rsidRPr="00DD5B79" w:rsidTr="00642845">
        <w:tc>
          <w:tcPr>
            <w:tcW w:w="4621" w:type="dxa"/>
          </w:tcPr>
          <w:p w:rsidR="00642845" w:rsidRPr="00DD5B79" w:rsidRDefault="00642845" w:rsidP="00642845">
            <w:pPr>
              <w:jc w:val="both"/>
              <w:rPr>
                <w:rFonts w:eastAsia="Times New Roman" w:cstheme="minorHAnsi"/>
                <w:b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b/>
                <w:color w:val="FF0000"/>
                <w:lang w:eastAsia="en-IN"/>
              </w:rPr>
              <w:t>OLTP</w:t>
            </w:r>
          </w:p>
        </w:tc>
        <w:tc>
          <w:tcPr>
            <w:tcW w:w="4621" w:type="dxa"/>
          </w:tcPr>
          <w:p w:rsidR="00642845" w:rsidRPr="00DD5B79" w:rsidRDefault="00642845" w:rsidP="00642845">
            <w:pPr>
              <w:jc w:val="both"/>
              <w:rPr>
                <w:rFonts w:eastAsia="Times New Roman" w:cstheme="minorHAnsi"/>
                <w:b/>
                <w:color w:val="FF0000"/>
                <w:lang w:eastAsia="en-IN"/>
              </w:rPr>
            </w:pPr>
            <w:r w:rsidRPr="00DD5B79">
              <w:rPr>
                <w:rFonts w:eastAsia="Times New Roman" w:cstheme="minorHAnsi"/>
                <w:b/>
                <w:color w:val="FF0000"/>
                <w:lang w:eastAsia="en-IN"/>
              </w:rPr>
              <w:t>OLAP[DATA warehouse]</w:t>
            </w:r>
          </w:p>
        </w:tc>
      </w:tr>
      <w:tr w:rsidR="00642845" w:rsidRPr="00DD5B79" w:rsidTr="00642845">
        <w:tc>
          <w:tcPr>
            <w:tcW w:w="4621" w:type="dxa"/>
          </w:tcPr>
          <w:p w:rsidR="00642845" w:rsidRPr="00DD5B79" w:rsidRDefault="00642845" w:rsidP="00642845">
            <w:pPr>
              <w:jc w:val="both"/>
              <w:rPr>
                <w:rFonts w:eastAsia="Times New Roman" w:cstheme="minorHAnsi"/>
                <w:color w:val="FF0000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1)transaction processing</w:t>
            </w:r>
          </w:p>
        </w:tc>
        <w:tc>
          <w:tcPr>
            <w:tcW w:w="4621" w:type="dxa"/>
          </w:tcPr>
          <w:p w:rsidR="00642845" w:rsidRPr="00DD5B79" w:rsidRDefault="00642845" w:rsidP="00642845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Decision making by analysing the data</w:t>
            </w:r>
          </w:p>
        </w:tc>
      </w:tr>
      <w:tr w:rsidR="00642845" w:rsidRPr="00DD5B79" w:rsidTr="00642845">
        <w:tc>
          <w:tcPr>
            <w:tcW w:w="4621" w:type="dxa"/>
          </w:tcPr>
          <w:p w:rsidR="00642845" w:rsidRPr="00DD5B79" w:rsidRDefault="00642845" w:rsidP="00642845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2)stores current data only</w:t>
            </w:r>
          </w:p>
        </w:tc>
        <w:tc>
          <w:tcPr>
            <w:tcW w:w="4621" w:type="dxa"/>
          </w:tcPr>
          <w:p w:rsidR="00642845" w:rsidRPr="00DD5B79" w:rsidRDefault="00642845" w:rsidP="00642845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Stores historical data</w:t>
            </w:r>
          </w:p>
        </w:tc>
      </w:tr>
      <w:tr w:rsidR="00642845" w:rsidRPr="00DD5B79" w:rsidTr="00642845">
        <w:tc>
          <w:tcPr>
            <w:tcW w:w="4621" w:type="dxa"/>
          </w:tcPr>
          <w:p w:rsidR="00642845" w:rsidRPr="00DD5B79" w:rsidRDefault="0047592F" w:rsidP="00642845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3)Application oriented</w:t>
            </w:r>
          </w:p>
        </w:tc>
        <w:tc>
          <w:tcPr>
            <w:tcW w:w="4621" w:type="dxa"/>
          </w:tcPr>
          <w:p w:rsidR="00642845" w:rsidRPr="00DD5B79" w:rsidRDefault="0047592F" w:rsidP="00642845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Subject oriented</w:t>
            </w:r>
          </w:p>
        </w:tc>
      </w:tr>
      <w:tr w:rsidR="00642845" w:rsidRPr="00DD5B79" w:rsidTr="00642845">
        <w:tc>
          <w:tcPr>
            <w:tcW w:w="4621" w:type="dxa"/>
          </w:tcPr>
          <w:p w:rsidR="00642845" w:rsidRPr="00DD5B79" w:rsidRDefault="0047592F" w:rsidP="00642845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4)</w:t>
            </w:r>
            <w:proofErr w:type="spellStart"/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Applications:ATM</w:t>
            </w:r>
            <w:proofErr w:type="spellEnd"/>
          </w:p>
        </w:tc>
        <w:tc>
          <w:tcPr>
            <w:tcW w:w="4621" w:type="dxa"/>
          </w:tcPr>
          <w:p w:rsidR="00642845" w:rsidRPr="00DD5B79" w:rsidRDefault="0047592F" w:rsidP="00642845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proofErr w:type="spellStart"/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Applications:markrtingstrategies,weather</w:t>
            </w:r>
            <w:proofErr w:type="spellEnd"/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 xml:space="preserve"> forecasting </w:t>
            </w:r>
            <w:proofErr w:type="spellStart"/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etc</w:t>
            </w:r>
            <w:proofErr w:type="spellEnd"/>
          </w:p>
        </w:tc>
      </w:tr>
    </w:tbl>
    <w:p w:rsidR="00642845" w:rsidRPr="00DD5B79" w:rsidRDefault="00642845" w:rsidP="00642845">
      <w:pPr>
        <w:shd w:val="clear" w:color="auto" w:fill="FFFFFF"/>
        <w:jc w:val="both"/>
        <w:rPr>
          <w:rFonts w:eastAsia="Times New Roman" w:cstheme="minorHAnsi"/>
          <w:b/>
          <w:color w:val="FF0000"/>
          <w:lang w:eastAsia="en-IN"/>
        </w:rPr>
      </w:pPr>
    </w:p>
    <w:p w:rsidR="0006033A" w:rsidRPr="00DD5B79" w:rsidRDefault="0006033A" w:rsidP="0006033A">
      <w:pPr>
        <w:shd w:val="clear" w:color="auto" w:fill="FFFFFF"/>
        <w:spacing w:after="0"/>
        <w:ind w:left="360"/>
        <w:jc w:val="both"/>
        <w:rPr>
          <w:rFonts w:eastAsia="Times New Roman" w:cstheme="minorHAnsi"/>
          <w:b/>
          <w:color w:val="FF0000"/>
          <w:lang w:eastAsia="en-IN"/>
        </w:rPr>
      </w:pPr>
      <w:r w:rsidRPr="00DD5B79">
        <w:rPr>
          <w:rFonts w:eastAsia="Times New Roman" w:cstheme="minorHAnsi"/>
          <w:b/>
          <w:color w:val="FF0000"/>
          <w:lang w:eastAsia="en-IN"/>
        </w:rPr>
        <w:lastRenderedPageBreak/>
        <w:t>Data Marts</w:t>
      </w:r>
    </w:p>
    <w:p w:rsidR="0047592F" w:rsidRPr="00DD5B79" w:rsidRDefault="00DD5B79" w:rsidP="0047592F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DD5B79">
        <w:rPr>
          <w:rFonts w:asciiTheme="minorHAnsi" w:hAnsiTheme="minorHAnsi" w:cstheme="minorHAnsi"/>
          <w:color w:val="000000" w:themeColor="text1"/>
        </w:rPr>
        <w:t xml:space="preserve">The data in the data </w:t>
      </w:r>
      <w:r w:rsidRPr="00DD5B79">
        <w:rPr>
          <w:rFonts w:asciiTheme="minorHAnsi" w:hAnsiTheme="minorHAnsi" w:cstheme="minorHAnsi"/>
          <w:color w:val="000000" w:themeColor="text1"/>
        </w:rPr>
        <w:t xml:space="preserve">warehouse </w:t>
      </w:r>
      <w:r w:rsidRPr="00DD5B79">
        <w:rPr>
          <w:rFonts w:asciiTheme="minorHAnsi" w:hAnsiTheme="minorHAnsi" w:cstheme="minorHAnsi"/>
          <w:color w:val="000000" w:themeColor="text1"/>
        </w:rPr>
        <w:t xml:space="preserve">is stored in </w:t>
      </w:r>
      <w:r w:rsidRPr="00DD5B79">
        <w:rPr>
          <w:rFonts w:asciiTheme="minorHAnsi" w:hAnsiTheme="minorHAnsi" w:cstheme="minorHAnsi"/>
          <w:color w:val="000000" w:themeColor="text1"/>
        </w:rPr>
        <w:t xml:space="preserve">the </w:t>
      </w:r>
      <w:proofErr w:type="gramStart"/>
      <w:r w:rsidRPr="00DD5B79">
        <w:rPr>
          <w:rFonts w:asciiTheme="minorHAnsi" w:hAnsiTheme="minorHAnsi" w:cstheme="minorHAnsi"/>
          <w:color w:val="000000" w:themeColor="text1"/>
        </w:rPr>
        <w:t xml:space="preserve">form </w:t>
      </w:r>
      <w:r w:rsidRPr="00DD5B79">
        <w:rPr>
          <w:rFonts w:asciiTheme="minorHAnsi" w:hAnsiTheme="minorHAnsi" w:cstheme="minorHAnsi"/>
          <w:color w:val="000000" w:themeColor="text1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</w:rPr>
        <w:t>of</w:t>
      </w:r>
      <w:proofErr w:type="gramEnd"/>
      <w:r w:rsidRPr="00DD5B79">
        <w:rPr>
          <w:rFonts w:asciiTheme="minorHAnsi" w:hAnsiTheme="minorHAnsi" w:cstheme="minorHAnsi"/>
          <w:color w:val="000000" w:themeColor="text1"/>
        </w:rPr>
        <w:t xml:space="preserve"> </w:t>
      </w:r>
      <w:r w:rsidRPr="00DD5B79">
        <w:rPr>
          <w:rFonts w:asciiTheme="minorHAnsi" w:hAnsiTheme="minorHAnsi" w:cstheme="minorHAnsi"/>
          <w:bCs/>
          <w:color w:val="000000" w:themeColor="text1"/>
        </w:rPr>
        <w:t>Data</w:t>
      </w:r>
      <w:r w:rsidRPr="00DD5B7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D5B79">
        <w:rPr>
          <w:rFonts w:asciiTheme="minorHAnsi" w:hAnsiTheme="minorHAnsi" w:cstheme="minorHAnsi"/>
          <w:bCs/>
          <w:color w:val="000000" w:themeColor="text1"/>
        </w:rPr>
        <w:t>marts.</w:t>
      </w:r>
    </w:p>
    <w:p w:rsidR="0047592F" w:rsidRPr="00DD5B79" w:rsidRDefault="00DD5B79" w:rsidP="0047592F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It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allows the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user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to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access the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data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terms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of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specific</w:t>
      </w:r>
      <w:proofErr w:type="gramEnd"/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business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line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>or team.</w:t>
      </w:r>
    </w:p>
    <w:p w:rsidR="00642845" w:rsidRPr="00DD5B79" w:rsidRDefault="00642845" w:rsidP="0047592F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is a </w:t>
      </w:r>
      <w:r w:rsidRPr="00DD5B79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subset </w:t>
      </w:r>
      <w:r w:rsidRPr="00DD5B7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of the data warehouse  </w:t>
      </w:r>
    </w:p>
    <w:p w:rsidR="0047592F" w:rsidRPr="00DD5B79" w:rsidRDefault="0047592F" w:rsidP="0047592F">
      <w:pPr>
        <w:shd w:val="clear" w:color="auto" w:fill="FFFFFF"/>
        <w:spacing w:after="0"/>
        <w:jc w:val="both"/>
        <w:rPr>
          <w:rFonts w:eastAsia="Times New Roman" w:cstheme="minorHAnsi"/>
          <w:b/>
          <w:color w:val="FF0000"/>
          <w:lang w:eastAsia="en-IN"/>
        </w:rPr>
      </w:pPr>
      <w:r w:rsidRPr="00DD5B79">
        <w:rPr>
          <w:rFonts w:eastAsia="Times New Roman" w:cstheme="minorHAnsi"/>
          <w:b/>
          <w:color w:val="FF0000"/>
          <w:lang w:eastAsia="en-IN"/>
        </w:rPr>
        <w:t xml:space="preserve">Data marts </w:t>
      </w:r>
      <w:proofErr w:type="spellStart"/>
      <w:r w:rsidRPr="00DD5B79">
        <w:rPr>
          <w:rFonts w:eastAsia="Times New Roman" w:cstheme="minorHAnsi"/>
          <w:b/>
          <w:color w:val="FF0000"/>
          <w:lang w:eastAsia="en-IN"/>
        </w:rPr>
        <w:t>Vs</w:t>
      </w:r>
      <w:proofErr w:type="spellEnd"/>
      <w:r w:rsidRPr="00DD5B79">
        <w:rPr>
          <w:rFonts w:eastAsia="Times New Roman" w:cstheme="minorHAnsi"/>
          <w:b/>
          <w:color w:val="FF0000"/>
          <w:lang w:eastAsia="en-IN"/>
        </w:rPr>
        <w:t xml:space="preserve"> Data Warehouses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3D07" w:rsidRPr="00DD5B79" w:rsidTr="00693D07">
        <w:tc>
          <w:tcPr>
            <w:tcW w:w="4621" w:type="dxa"/>
          </w:tcPr>
          <w:p w:rsidR="00693D07" w:rsidRPr="00DD5B79" w:rsidRDefault="00693D07" w:rsidP="0047592F">
            <w:pPr>
              <w:jc w:val="both"/>
              <w:rPr>
                <w:rFonts w:eastAsia="Times New Roman" w:cstheme="minorHAnsi"/>
                <w:b/>
                <w:color w:val="FF0000"/>
                <w:lang w:eastAsia="en-IN"/>
              </w:rPr>
            </w:pPr>
            <w:r w:rsidRPr="00DD5B79">
              <w:rPr>
                <w:rFonts w:eastAsia="Times New Roman" w:cstheme="minorHAnsi"/>
                <w:b/>
                <w:color w:val="FF0000"/>
                <w:lang w:eastAsia="en-IN"/>
              </w:rPr>
              <w:t>Data marts</w:t>
            </w:r>
          </w:p>
        </w:tc>
        <w:tc>
          <w:tcPr>
            <w:tcW w:w="4621" w:type="dxa"/>
          </w:tcPr>
          <w:p w:rsidR="00693D07" w:rsidRPr="00DD5B79" w:rsidRDefault="00693D07" w:rsidP="0047592F">
            <w:pPr>
              <w:jc w:val="both"/>
              <w:rPr>
                <w:rFonts w:eastAsia="Times New Roman" w:cstheme="minorHAnsi"/>
                <w:b/>
                <w:color w:val="FF0000"/>
                <w:lang w:eastAsia="en-IN"/>
              </w:rPr>
            </w:pPr>
            <w:r w:rsidRPr="00DD5B79">
              <w:rPr>
                <w:rFonts w:eastAsia="Times New Roman" w:cstheme="minorHAnsi"/>
                <w:b/>
                <w:color w:val="FF0000"/>
                <w:lang w:eastAsia="en-IN"/>
              </w:rPr>
              <w:t>Data warehouse</w:t>
            </w:r>
          </w:p>
        </w:tc>
      </w:tr>
      <w:tr w:rsidR="00693D07" w:rsidRPr="00DD5B79" w:rsidTr="00693D07">
        <w:tc>
          <w:tcPr>
            <w:tcW w:w="4621" w:type="dxa"/>
          </w:tcPr>
          <w:p w:rsidR="00693D07" w:rsidRPr="00DD5B79" w:rsidRDefault="00693D07" w:rsidP="0047592F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1)subset of data warehouse</w:t>
            </w:r>
          </w:p>
        </w:tc>
        <w:tc>
          <w:tcPr>
            <w:tcW w:w="4621" w:type="dxa"/>
          </w:tcPr>
          <w:p w:rsidR="00693D07" w:rsidRPr="00DD5B79" w:rsidRDefault="00693D07" w:rsidP="0047592F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Collection of data marts</w:t>
            </w:r>
          </w:p>
        </w:tc>
      </w:tr>
      <w:tr w:rsidR="00693D07" w:rsidRPr="00DD5B79" w:rsidTr="00693D07">
        <w:tc>
          <w:tcPr>
            <w:tcW w:w="4621" w:type="dxa"/>
          </w:tcPr>
          <w:p w:rsidR="00693D07" w:rsidRPr="00DD5B79" w:rsidRDefault="00693D07" w:rsidP="00693D07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2)data contained in a summarized form</w:t>
            </w:r>
          </w:p>
        </w:tc>
        <w:tc>
          <w:tcPr>
            <w:tcW w:w="4621" w:type="dxa"/>
          </w:tcPr>
          <w:p w:rsidR="00693D07" w:rsidRPr="00DD5B79" w:rsidRDefault="00693D07" w:rsidP="0047592F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data contained in a detailed form</w:t>
            </w:r>
          </w:p>
        </w:tc>
      </w:tr>
      <w:tr w:rsidR="00693D07" w:rsidRPr="00DD5B79" w:rsidTr="00693D07">
        <w:tc>
          <w:tcPr>
            <w:tcW w:w="4621" w:type="dxa"/>
          </w:tcPr>
          <w:p w:rsidR="00693D07" w:rsidRPr="00DD5B79" w:rsidRDefault="00693D07" w:rsidP="00693D07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3)stores less amount of data</w:t>
            </w:r>
          </w:p>
        </w:tc>
        <w:tc>
          <w:tcPr>
            <w:tcW w:w="4621" w:type="dxa"/>
          </w:tcPr>
          <w:p w:rsidR="00693D07" w:rsidRPr="00DD5B79" w:rsidRDefault="00693D07" w:rsidP="0047592F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Store huge amount of data4</w:t>
            </w:r>
          </w:p>
        </w:tc>
      </w:tr>
      <w:tr w:rsidR="00693D07" w:rsidRPr="00DD5B79" w:rsidTr="00693D07">
        <w:tc>
          <w:tcPr>
            <w:tcW w:w="4621" w:type="dxa"/>
          </w:tcPr>
          <w:p w:rsidR="00693D07" w:rsidRPr="00DD5B79" w:rsidRDefault="00693D07" w:rsidP="0047592F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4)takes less processing time</w:t>
            </w:r>
          </w:p>
        </w:tc>
        <w:tc>
          <w:tcPr>
            <w:tcW w:w="4621" w:type="dxa"/>
          </w:tcPr>
          <w:p w:rsidR="00693D07" w:rsidRPr="00DD5B79" w:rsidRDefault="00693D07" w:rsidP="0047592F">
            <w:pPr>
              <w:jc w:val="both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DD5B79">
              <w:rPr>
                <w:rFonts w:eastAsia="Times New Roman" w:cstheme="minorHAnsi"/>
                <w:color w:val="000000" w:themeColor="text1"/>
                <w:lang w:eastAsia="en-IN"/>
              </w:rPr>
              <w:t>Take high time for processing</w:t>
            </w:r>
          </w:p>
        </w:tc>
      </w:tr>
    </w:tbl>
    <w:p w:rsidR="00693D07" w:rsidRPr="00DD5B79" w:rsidRDefault="00693D07" w:rsidP="0047592F">
      <w:pPr>
        <w:shd w:val="clear" w:color="auto" w:fill="FFFFFF"/>
        <w:spacing w:after="0"/>
        <w:jc w:val="both"/>
        <w:rPr>
          <w:rFonts w:eastAsia="Times New Roman" w:cstheme="minorHAnsi"/>
          <w:b/>
          <w:color w:val="FF0000"/>
          <w:lang w:eastAsia="en-IN"/>
        </w:rPr>
      </w:pPr>
    </w:p>
    <w:p w:rsidR="00B2791B" w:rsidRPr="00DD5B79" w:rsidRDefault="00B2791B" w:rsidP="0047592F">
      <w:pPr>
        <w:shd w:val="clear" w:color="auto" w:fill="FFFFFF"/>
        <w:spacing w:after="0"/>
        <w:jc w:val="both"/>
        <w:rPr>
          <w:rFonts w:eastAsia="Times New Roman" w:cstheme="minorHAnsi"/>
          <w:b/>
          <w:color w:val="FF0000"/>
          <w:lang w:eastAsia="en-IN"/>
        </w:rPr>
      </w:pPr>
      <w:r w:rsidRPr="00DD5B79">
        <w:rPr>
          <w:rFonts w:eastAsia="Times New Roman" w:cstheme="minorHAnsi"/>
          <w:b/>
          <w:color w:val="FF0000"/>
          <w:lang w:eastAsia="en-IN"/>
        </w:rPr>
        <w:t>Data Warehouse Life cycle</w:t>
      </w:r>
    </w:p>
    <w:p w:rsidR="0047592F" w:rsidRPr="00DD5B79" w:rsidRDefault="00693D07" w:rsidP="0047592F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lang w:eastAsia="en-IN"/>
        </w:rPr>
      </w:pPr>
      <w:r w:rsidRPr="00DD5B79">
        <w:rPr>
          <w:rFonts w:cstheme="minorHAnsi"/>
          <w:noProof/>
          <w:lang w:eastAsia="en-IN"/>
        </w:rPr>
        <w:drawing>
          <wp:inline distT="0" distB="0" distL="0" distR="0" wp14:anchorId="63BB8149" wp14:editId="2B5BC9E7">
            <wp:extent cx="5731510" cy="3699151"/>
            <wp:effectExtent l="0" t="0" r="2540" b="0"/>
            <wp:docPr id="1" name="object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1B" w:rsidRPr="00DD5B79" w:rsidRDefault="00B2791B" w:rsidP="0047592F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lang w:eastAsia="en-IN"/>
        </w:rPr>
      </w:pPr>
      <w:r w:rsidRPr="00DD5B79">
        <w:rPr>
          <w:rFonts w:eastAsia="Times New Roman" w:cstheme="minorHAnsi"/>
          <w:color w:val="000000" w:themeColor="text1"/>
          <w:lang w:eastAsia="en-IN"/>
        </w:rPr>
        <w:t xml:space="preserve">The life cycle shows the data is gathered from multiple resources such as structured </w:t>
      </w:r>
      <w:proofErr w:type="gramStart"/>
      <w:r w:rsidRPr="00DD5B79">
        <w:rPr>
          <w:rFonts w:eastAsia="Times New Roman" w:cstheme="minorHAnsi"/>
          <w:color w:val="000000" w:themeColor="text1"/>
          <w:lang w:eastAsia="en-IN"/>
        </w:rPr>
        <w:t>data ,unstructured</w:t>
      </w:r>
      <w:proofErr w:type="gramEnd"/>
      <w:r w:rsidRPr="00DD5B79">
        <w:rPr>
          <w:rFonts w:eastAsia="Times New Roman" w:cstheme="minorHAnsi"/>
          <w:color w:val="000000" w:themeColor="text1"/>
          <w:lang w:eastAsia="en-IN"/>
        </w:rPr>
        <w:t xml:space="preserve"> </w:t>
      </w:r>
      <w:proofErr w:type="spellStart"/>
      <w:r w:rsidRPr="00DD5B79">
        <w:rPr>
          <w:rFonts w:eastAsia="Times New Roman" w:cstheme="minorHAnsi"/>
          <w:color w:val="000000" w:themeColor="text1"/>
          <w:lang w:eastAsia="en-IN"/>
        </w:rPr>
        <w:t>data,flat</w:t>
      </w:r>
      <w:proofErr w:type="spellEnd"/>
      <w:r w:rsidRPr="00DD5B79">
        <w:rPr>
          <w:rFonts w:eastAsia="Times New Roman" w:cstheme="minorHAnsi"/>
          <w:color w:val="000000" w:themeColor="text1"/>
          <w:lang w:eastAsia="en-IN"/>
        </w:rPr>
        <w:t xml:space="preserve"> files </w:t>
      </w:r>
      <w:proofErr w:type="spellStart"/>
      <w:r w:rsidRPr="00DD5B79">
        <w:rPr>
          <w:rFonts w:eastAsia="Times New Roman" w:cstheme="minorHAnsi"/>
          <w:color w:val="000000" w:themeColor="text1"/>
          <w:lang w:eastAsia="en-IN"/>
        </w:rPr>
        <w:t>etc</w:t>
      </w:r>
      <w:proofErr w:type="spellEnd"/>
      <w:r w:rsidRPr="00DD5B79">
        <w:rPr>
          <w:rFonts w:eastAsia="Times New Roman" w:cstheme="minorHAnsi"/>
          <w:color w:val="000000" w:themeColor="text1"/>
          <w:lang w:eastAsia="en-IN"/>
        </w:rPr>
        <w:t xml:space="preserve"> and keeps the data at one place </w:t>
      </w:r>
      <w:proofErr w:type="spellStart"/>
      <w:r w:rsidRPr="00DD5B79">
        <w:rPr>
          <w:rFonts w:eastAsia="Times New Roman" w:cstheme="minorHAnsi"/>
          <w:color w:val="000000" w:themeColor="text1"/>
          <w:lang w:eastAsia="en-IN"/>
        </w:rPr>
        <w:t>i.e</w:t>
      </w:r>
      <w:proofErr w:type="spellEnd"/>
      <w:r w:rsidRPr="00DD5B79">
        <w:rPr>
          <w:rFonts w:eastAsia="Times New Roman" w:cstheme="minorHAnsi"/>
          <w:color w:val="000000" w:themeColor="text1"/>
          <w:lang w:eastAsia="en-IN"/>
        </w:rPr>
        <w:t>, staging of data. Then using ETL tool or OLAP engine analyse the data and present to the user.</w:t>
      </w:r>
    </w:p>
    <w:p w:rsidR="0006033A" w:rsidRPr="00DD5B79" w:rsidRDefault="0006033A" w:rsidP="0006033A">
      <w:pPr>
        <w:shd w:val="clear" w:color="auto" w:fill="FFFFFF"/>
        <w:spacing w:after="0"/>
        <w:ind w:left="360"/>
        <w:jc w:val="both"/>
        <w:rPr>
          <w:rFonts w:eastAsia="Times New Roman" w:cstheme="minorHAnsi"/>
          <w:b/>
          <w:color w:val="FF0000"/>
          <w:lang w:eastAsia="en-IN"/>
        </w:rPr>
      </w:pPr>
    </w:p>
    <w:p w:rsidR="0006033A" w:rsidRPr="00DD5B79" w:rsidRDefault="0006033A" w:rsidP="008F6975">
      <w:pPr>
        <w:shd w:val="clear" w:color="auto" w:fill="FFFFFF"/>
        <w:spacing w:after="0"/>
        <w:jc w:val="both"/>
        <w:rPr>
          <w:rFonts w:eastAsia="Times New Roman" w:cstheme="minorHAnsi"/>
          <w:color w:val="000000"/>
          <w:lang w:eastAsia="en-IN"/>
        </w:rPr>
      </w:pPr>
    </w:p>
    <w:p w:rsidR="00BF552B" w:rsidRPr="00DD5B79" w:rsidRDefault="00BF552B" w:rsidP="00D83039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</w:p>
    <w:p w:rsidR="00BF552B" w:rsidRPr="00DD5B79" w:rsidRDefault="00BF552B" w:rsidP="00D83039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bookmarkStart w:id="0" w:name="_GoBack"/>
      <w:bookmarkEnd w:id="0"/>
    </w:p>
    <w:p w:rsidR="00BF552B" w:rsidRPr="00DD5B79" w:rsidRDefault="00BF552B" w:rsidP="00D83039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</w:p>
    <w:p w:rsidR="00BF552B" w:rsidRPr="00DD5B79" w:rsidRDefault="00BF552B" w:rsidP="00D83039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</w:p>
    <w:p w:rsidR="00BF552B" w:rsidRPr="00DD5B79" w:rsidRDefault="00BF552B" w:rsidP="00D83039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</w:p>
    <w:p w:rsidR="00D45998" w:rsidRPr="00DD5B79" w:rsidRDefault="00D45998" w:rsidP="00D83039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D5B7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B5D6A79" wp14:editId="49CA8FB4">
            <wp:extent cx="4483100" cy="3600450"/>
            <wp:effectExtent l="0" t="0" r="0" b="0"/>
            <wp:docPr id="2" name="Picture 2" descr="Data Warehou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Warehous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2B" w:rsidRPr="00DD5B79" w:rsidRDefault="00DD5B79" w:rsidP="00D83039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DD5B79">
        <w:rPr>
          <w:rFonts w:asciiTheme="minorHAnsi" w:hAnsiTheme="minorHAnsi" w:cstheme="minorHAnsi"/>
          <w:color w:val="333333"/>
          <w:sz w:val="22"/>
          <w:szCs w:val="22"/>
        </w:rPr>
        <w:t xml:space="preserve">The data is collected from various sources like operational system[for performing day to day transactions],flat files </w:t>
      </w:r>
      <w:proofErr w:type="spellStart"/>
      <w:r w:rsidRPr="00DD5B79">
        <w:rPr>
          <w:rFonts w:asciiTheme="minorHAnsi" w:hAnsiTheme="minorHAnsi" w:cstheme="minorHAnsi"/>
          <w:color w:val="333333"/>
          <w:sz w:val="22"/>
          <w:szCs w:val="22"/>
        </w:rPr>
        <w:t>etc</w:t>
      </w:r>
      <w:proofErr w:type="spellEnd"/>
      <w:r w:rsidRPr="00DD5B79">
        <w:rPr>
          <w:rFonts w:asciiTheme="minorHAnsi" w:hAnsiTheme="minorHAnsi" w:cstheme="minorHAnsi"/>
          <w:color w:val="333333"/>
          <w:sz w:val="22"/>
          <w:szCs w:val="22"/>
        </w:rPr>
        <w:t xml:space="preserve">, and the data may be meta </w:t>
      </w:r>
      <w:proofErr w:type="spellStart"/>
      <w:r w:rsidRPr="00DD5B79">
        <w:rPr>
          <w:rFonts w:asciiTheme="minorHAnsi" w:hAnsiTheme="minorHAnsi" w:cstheme="minorHAnsi"/>
          <w:color w:val="333333"/>
          <w:sz w:val="22"/>
          <w:szCs w:val="22"/>
        </w:rPr>
        <w:t>data,summary</w:t>
      </w:r>
      <w:proofErr w:type="spellEnd"/>
      <w:r w:rsidRPr="00DD5B79">
        <w:rPr>
          <w:rFonts w:asciiTheme="minorHAnsi" w:hAnsiTheme="minorHAnsi" w:cstheme="minorHAnsi"/>
          <w:color w:val="333333"/>
          <w:sz w:val="22"/>
          <w:szCs w:val="22"/>
        </w:rPr>
        <w:t xml:space="preserve"> data or raw </w:t>
      </w:r>
      <w:proofErr w:type="spellStart"/>
      <w:r w:rsidRPr="00DD5B79">
        <w:rPr>
          <w:rFonts w:asciiTheme="minorHAnsi" w:hAnsiTheme="minorHAnsi" w:cstheme="minorHAnsi"/>
          <w:color w:val="333333"/>
          <w:sz w:val="22"/>
          <w:szCs w:val="22"/>
        </w:rPr>
        <w:t>data.This</w:t>
      </w:r>
      <w:proofErr w:type="spellEnd"/>
      <w:r w:rsidRPr="00DD5B79">
        <w:rPr>
          <w:rFonts w:asciiTheme="minorHAnsi" w:hAnsiTheme="minorHAnsi" w:cstheme="minorHAnsi"/>
          <w:color w:val="333333"/>
          <w:sz w:val="22"/>
          <w:szCs w:val="22"/>
        </w:rPr>
        <w:t xml:space="preserve"> data undergoes into </w:t>
      </w:r>
      <w:proofErr w:type="spellStart"/>
      <w:r w:rsidRPr="00DD5B79">
        <w:rPr>
          <w:rFonts w:asciiTheme="minorHAnsi" w:hAnsiTheme="minorHAnsi" w:cstheme="minorHAnsi"/>
          <w:color w:val="333333"/>
          <w:sz w:val="22"/>
          <w:szCs w:val="22"/>
        </w:rPr>
        <w:t>processing,analysis</w:t>
      </w:r>
      <w:proofErr w:type="spellEnd"/>
      <w:r w:rsidRPr="00DD5B79">
        <w:rPr>
          <w:rFonts w:asciiTheme="minorHAnsi" w:hAnsiTheme="minorHAnsi" w:cstheme="minorHAnsi"/>
          <w:color w:val="333333"/>
          <w:sz w:val="22"/>
          <w:szCs w:val="22"/>
        </w:rPr>
        <w:t xml:space="preserve"> ,</w:t>
      </w:r>
      <w:proofErr w:type="spellStart"/>
      <w:r w:rsidRPr="00DD5B79">
        <w:rPr>
          <w:rFonts w:asciiTheme="minorHAnsi" w:hAnsiTheme="minorHAnsi" w:cstheme="minorHAnsi"/>
          <w:color w:val="333333"/>
          <w:sz w:val="22"/>
          <w:szCs w:val="22"/>
        </w:rPr>
        <w:t>reporting,mining</w:t>
      </w:r>
      <w:proofErr w:type="spellEnd"/>
      <w:r w:rsidRPr="00DD5B79">
        <w:rPr>
          <w:rFonts w:asciiTheme="minorHAnsi" w:hAnsiTheme="minorHAnsi" w:cstheme="minorHAnsi"/>
          <w:color w:val="333333"/>
          <w:sz w:val="22"/>
          <w:szCs w:val="22"/>
        </w:rPr>
        <w:t xml:space="preserve"> and decision making.</w:t>
      </w:r>
    </w:p>
    <w:sectPr w:rsidR="00BF552B" w:rsidRPr="00DD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5D5"/>
    <w:multiLevelType w:val="hybridMultilevel"/>
    <w:tmpl w:val="86388AD0"/>
    <w:lvl w:ilvl="0" w:tplc="BC4EA6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B5ECB5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125834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9DB229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7ABCED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221E3B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AD786E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6952D9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6B5C28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1">
    <w:nsid w:val="23104359"/>
    <w:multiLevelType w:val="hybridMultilevel"/>
    <w:tmpl w:val="E71822E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E125B"/>
    <w:multiLevelType w:val="hybridMultilevel"/>
    <w:tmpl w:val="A01A744A"/>
    <w:lvl w:ilvl="0" w:tplc="D1DC90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AFE6B1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76D6913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3B860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CA62BAE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15442F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E08C05C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16ECBAC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E94CAF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3">
    <w:nsid w:val="33B572A7"/>
    <w:multiLevelType w:val="hybridMultilevel"/>
    <w:tmpl w:val="A6FC7C5E"/>
    <w:lvl w:ilvl="0" w:tplc="A4224D0A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E81408E4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72A0F082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5712DF74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00B0A422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5EDA36C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B5EEDD26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A46AEDAC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5D3E693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4">
    <w:nsid w:val="33E16ED8"/>
    <w:multiLevelType w:val="hybridMultilevel"/>
    <w:tmpl w:val="288270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4C16B1"/>
    <w:multiLevelType w:val="hybridMultilevel"/>
    <w:tmpl w:val="6AE8B6F6"/>
    <w:lvl w:ilvl="0" w:tplc="907C51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DE3E71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2DC416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AC7CC7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3138A6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C81692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650E58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89CE3F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A89CD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6">
    <w:nsid w:val="3DEF2F6F"/>
    <w:multiLevelType w:val="hybridMultilevel"/>
    <w:tmpl w:val="D4BA7200"/>
    <w:lvl w:ilvl="0" w:tplc="E9480D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32B6E4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95E29A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F3A0D3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EC2AB9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85C6A0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CD0CBD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FB0C94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5322B7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abstractNum w:abstractNumId="7">
    <w:nsid w:val="5B5D43C8"/>
    <w:multiLevelType w:val="multilevel"/>
    <w:tmpl w:val="04A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175D38"/>
    <w:multiLevelType w:val="hybridMultilevel"/>
    <w:tmpl w:val="00647BC8"/>
    <w:lvl w:ilvl="0" w:tplc="33A6E5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S UI Gothic" w:hAnsi="MS UI Gothic" w:hint="default"/>
      </w:rPr>
    </w:lvl>
    <w:lvl w:ilvl="1" w:tplc="A8C8911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S UI Gothic" w:hAnsi="MS UI Gothic" w:hint="default"/>
      </w:rPr>
    </w:lvl>
    <w:lvl w:ilvl="2" w:tplc="679EB8A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S UI Gothic" w:hAnsi="MS UI Gothic" w:hint="default"/>
      </w:rPr>
    </w:lvl>
    <w:lvl w:ilvl="3" w:tplc="69FC7E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S UI Gothic" w:hAnsi="MS UI Gothic" w:hint="default"/>
      </w:rPr>
    </w:lvl>
    <w:lvl w:ilvl="4" w:tplc="5282AC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S UI Gothic" w:hAnsi="MS UI Gothic" w:hint="default"/>
      </w:rPr>
    </w:lvl>
    <w:lvl w:ilvl="5" w:tplc="9A088A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S UI Gothic" w:hAnsi="MS UI Gothic" w:hint="default"/>
      </w:rPr>
    </w:lvl>
    <w:lvl w:ilvl="6" w:tplc="5A6429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S UI Gothic" w:hAnsi="MS UI Gothic" w:hint="default"/>
      </w:rPr>
    </w:lvl>
    <w:lvl w:ilvl="7" w:tplc="DA36C1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S UI Gothic" w:hAnsi="MS UI Gothic" w:hint="default"/>
      </w:rPr>
    </w:lvl>
    <w:lvl w:ilvl="8" w:tplc="F732E0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S UI Gothic" w:hAnsi="MS UI Gothic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33"/>
    <w:rsid w:val="00052ADC"/>
    <w:rsid w:val="0006033A"/>
    <w:rsid w:val="00286888"/>
    <w:rsid w:val="002E1B99"/>
    <w:rsid w:val="0047592F"/>
    <w:rsid w:val="00642845"/>
    <w:rsid w:val="00665659"/>
    <w:rsid w:val="00693D07"/>
    <w:rsid w:val="008F6975"/>
    <w:rsid w:val="00B2791B"/>
    <w:rsid w:val="00BF552B"/>
    <w:rsid w:val="00D45998"/>
    <w:rsid w:val="00D63333"/>
    <w:rsid w:val="00D83039"/>
    <w:rsid w:val="00D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5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6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6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56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42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5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6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6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56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642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283">
          <w:marLeft w:val="490"/>
          <w:marRight w:val="43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078">
          <w:marLeft w:val="490"/>
          <w:marRight w:val="922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614">
          <w:marLeft w:val="475"/>
          <w:marRight w:val="87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839">
          <w:marLeft w:val="490"/>
          <w:marRight w:val="706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225">
          <w:marLeft w:val="490"/>
          <w:marRight w:val="1426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798">
          <w:marLeft w:val="490"/>
          <w:marRight w:val="43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122">
          <w:marLeft w:val="446"/>
          <w:marRight w:val="58"/>
          <w:marTop w:val="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06">
          <w:marLeft w:val="44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7568">
          <w:marLeft w:val="1526"/>
          <w:marRight w:val="144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Karumuri</dc:creator>
  <cp:lastModifiedBy>Hemalatha Karumuri</cp:lastModifiedBy>
  <cp:revision>2</cp:revision>
  <dcterms:created xsi:type="dcterms:W3CDTF">2023-12-04T11:32:00Z</dcterms:created>
  <dcterms:modified xsi:type="dcterms:W3CDTF">2023-12-04T17:53:00Z</dcterms:modified>
</cp:coreProperties>
</file>