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1A96" w14:textId="77777777" w:rsidR="00C73DD0" w:rsidRDefault="00C73DD0" w:rsidP="00C73DD0">
      <w:pPr>
        <w:rPr>
          <w:b/>
          <w:bCs/>
          <w:color w:val="4472C4" w:themeColor="accent1"/>
        </w:rPr>
      </w:pPr>
      <w:r w:rsidRPr="00C73DD0">
        <w:rPr>
          <w:b/>
          <w:bCs/>
          <w:color w:val="4472C4" w:themeColor="accent1"/>
          <w:sz w:val="36"/>
          <w:szCs w:val="36"/>
        </w:rPr>
        <w:t>Multi-Echelon Supply Chain Network Design via Mixed-Integer Linear Programming (MILP</w:t>
      </w:r>
      <w:r w:rsidRPr="00C73DD0">
        <w:rPr>
          <w:b/>
          <w:bCs/>
          <w:color w:val="4472C4" w:themeColor="accent1"/>
        </w:rPr>
        <w:t>)</w:t>
      </w:r>
    </w:p>
    <w:tbl>
      <w:tblPr>
        <w:tblStyle w:val="TableGrid"/>
        <w:tblW w:w="0" w:type="auto"/>
        <w:tblInd w:w="-147" w:type="dxa"/>
        <w:tblLook w:val="04A0" w:firstRow="1" w:lastRow="0" w:firstColumn="1" w:lastColumn="0" w:noHBand="0" w:noVBand="1"/>
      </w:tblPr>
      <w:tblGrid>
        <w:gridCol w:w="3261"/>
        <w:gridCol w:w="5902"/>
      </w:tblGrid>
      <w:tr w:rsidR="00C73DD0" w14:paraId="4EA938F6" w14:textId="77777777" w:rsidTr="00ED7342">
        <w:tc>
          <w:tcPr>
            <w:tcW w:w="3261" w:type="dxa"/>
            <w:shd w:val="clear" w:color="auto" w:fill="D9E2F3" w:themeFill="accent1" w:themeFillTint="33"/>
          </w:tcPr>
          <w:p w14:paraId="27D7166F" w14:textId="77777777" w:rsidR="00C73DD0" w:rsidRPr="00014BF1" w:rsidRDefault="00C73DD0"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STUDENT NAME</w:t>
            </w:r>
          </w:p>
        </w:tc>
        <w:tc>
          <w:tcPr>
            <w:tcW w:w="5902" w:type="dxa"/>
            <w:shd w:val="clear" w:color="auto" w:fill="D9E2F3" w:themeFill="accent1" w:themeFillTint="33"/>
          </w:tcPr>
          <w:p w14:paraId="018461D1" w14:textId="77777777" w:rsidR="00C73DD0" w:rsidRPr="00014BF1" w:rsidRDefault="00C73DD0"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HEMAVATHI.A</w:t>
            </w:r>
          </w:p>
        </w:tc>
      </w:tr>
      <w:tr w:rsidR="00C73DD0" w14:paraId="0C695248" w14:textId="77777777" w:rsidTr="00ED7342">
        <w:tc>
          <w:tcPr>
            <w:tcW w:w="3261" w:type="dxa"/>
            <w:shd w:val="clear" w:color="auto" w:fill="D9E2F3" w:themeFill="accent1" w:themeFillTint="33"/>
          </w:tcPr>
          <w:p w14:paraId="4CFB0B63" w14:textId="77777777" w:rsidR="00C73DD0" w:rsidRPr="00014BF1" w:rsidRDefault="00C73DD0"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REGISTER NUMBER</w:t>
            </w:r>
          </w:p>
        </w:tc>
        <w:tc>
          <w:tcPr>
            <w:tcW w:w="5902" w:type="dxa"/>
            <w:shd w:val="clear" w:color="auto" w:fill="D9E2F3" w:themeFill="accent1" w:themeFillTint="33"/>
          </w:tcPr>
          <w:p w14:paraId="55F0A7FC" w14:textId="77777777" w:rsidR="00C73DD0" w:rsidRPr="00014BF1" w:rsidRDefault="00C73DD0"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TU6253210211022</w:t>
            </w:r>
          </w:p>
        </w:tc>
      </w:tr>
      <w:tr w:rsidR="00C73DD0" w14:paraId="0F37493C" w14:textId="77777777" w:rsidTr="00ED7342">
        <w:tc>
          <w:tcPr>
            <w:tcW w:w="3261" w:type="dxa"/>
            <w:shd w:val="clear" w:color="auto" w:fill="D9E2F3" w:themeFill="accent1" w:themeFillTint="33"/>
          </w:tcPr>
          <w:p w14:paraId="3F863E91" w14:textId="77777777" w:rsidR="00C73DD0" w:rsidRPr="00014BF1" w:rsidRDefault="00C73DD0"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PROJECT TITLE</w:t>
            </w:r>
          </w:p>
        </w:tc>
        <w:tc>
          <w:tcPr>
            <w:tcW w:w="5902" w:type="dxa"/>
            <w:shd w:val="clear" w:color="auto" w:fill="D9E2F3" w:themeFill="accent1" w:themeFillTint="33"/>
          </w:tcPr>
          <w:p w14:paraId="1C1B132D" w14:textId="170EEB73" w:rsidR="00C73DD0" w:rsidRPr="00014BF1" w:rsidRDefault="00C73DD0" w:rsidP="00ED7342">
            <w:pPr>
              <w:shd w:val="clear" w:color="auto" w:fill="B4C6E7" w:themeFill="accent1" w:themeFillTint="66"/>
              <w:rPr>
                <w:rFonts w:ascii="Arial" w:hAnsi="Arial" w:cs="Arial"/>
                <w:color w:val="000000" w:themeColor="text1"/>
              </w:rPr>
            </w:pPr>
            <w:r>
              <w:rPr>
                <w:rFonts w:ascii="Arial" w:hAnsi="Arial" w:cs="Arial"/>
                <w:color w:val="000000" w:themeColor="text1"/>
              </w:rPr>
              <w:t>Multi-Echelon Supply Chain Network Design via Mixed- Integer Linear Programming (MILP)</w:t>
            </w:r>
          </w:p>
          <w:p w14:paraId="55BB584C" w14:textId="77777777" w:rsidR="00C73DD0" w:rsidRPr="00014BF1" w:rsidRDefault="00C73DD0" w:rsidP="00ED7342">
            <w:pPr>
              <w:shd w:val="clear" w:color="auto" w:fill="B4C6E7" w:themeFill="accent1" w:themeFillTint="66"/>
              <w:rPr>
                <w:rFonts w:ascii="Arial" w:hAnsi="Arial" w:cs="Arial"/>
                <w:color w:val="000000" w:themeColor="text1"/>
              </w:rPr>
            </w:pPr>
          </w:p>
        </w:tc>
      </w:tr>
      <w:tr w:rsidR="00C73DD0" w14:paraId="1C7ED461" w14:textId="77777777" w:rsidTr="00ED7342">
        <w:tc>
          <w:tcPr>
            <w:tcW w:w="3261" w:type="dxa"/>
            <w:shd w:val="clear" w:color="auto" w:fill="D9E2F3" w:themeFill="accent1" w:themeFillTint="33"/>
          </w:tcPr>
          <w:p w14:paraId="57012C4E" w14:textId="77777777" w:rsidR="00C73DD0" w:rsidRPr="00014BF1" w:rsidRDefault="00C73DD0"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WEEK</w:t>
            </w:r>
          </w:p>
        </w:tc>
        <w:tc>
          <w:tcPr>
            <w:tcW w:w="5902" w:type="dxa"/>
            <w:shd w:val="clear" w:color="auto" w:fill="D9E2F3" w:themeFill="accent1" w:themeFillTint="33"/>
          </w:tcPr>
          <w:p w14:paraId="630D9E4D" w14:textId="1889C1BC" w:rsidR="00C73DD0" w:rsidRPr="00014BF1" w:rsidRDefault="00C73DD0"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WEEK </w:t>
            </w:r>
            <w:r>
              <w:rPr>
                <w:rFonts w:ascii="Arial" w:hAnsi="Arial" w:cs="Arial"/>
                <w:color w:val="000000" w:themeColor="text1"/>
              </w:rPr>
              <w:t>3</w:t>
            </w:r>
          </w:p>
        </w:tc>
      </w:tr>
    </w:tbl>
    <w:p w14:paraId="5D68D9F6" w14:textId="77777777" w:rsidR="00C73DD0" w:rsidRDefault="00C73DD0" w:rsidP="00C73DD0">
      <w:pPr>
        <w:rPr>
          <w:b/>
          <w:bCs/>
          <w:color w:val="4472C4" w:themeColor="accent1"/>
        </w:rPr>
      </w:pPr>
    </w:p>
    <w:p w14:paraId="0BF8ED24" w14:textId="326B675B" w:rsidR="00C73DD0" w:rsidRPr="00C73DD0" w:rsidRDefault="00C73DD0" w:rsidP="00C73DD0">
      <w:pPr>
        <w:rPr>
          <w:b/>
          <w:bCs/>
          <w:color w:val="4472C4" w:themeColor="accent1"/>
          <w:sz w:val="28"/>
          <w:szCs w:val="28"/>
        </w:rPr>
      </w:pPr>
      <w:r w:rsidRPr="00C73DD0">
        <w:rPr>
          <w:b/>
          <w:bCs/>
          <w:color w:val="4472C4" w:themeColor="accent1"/>
          <w:sz w:val="28"/>
          <w:szCs w:val="28"/>
        </w:rPr>
        <w:t>WEEK-3 – BA</w:t>
      </w:r>
    </w:p>
    <w:p w14:paraId="67AE2A82" w14:textId="77777777" w:rsidR="00C73DD0" w:rsidRPr="00C73DD0" w:rsidRDefault="00C73DD0" w:rsidP="00C73DD0">
      <w:pPr>
        <w:rPr>
          <w:b/>
          <w:bCs/>
          <w:color w:val="4472C4" w:themeColor="accent1"/>
          <w:sz w:val="28"/>
          <w:szCs w:val="28"/>
        </w:rPr>
      </w:pPr>
      <w:r w:rsidRPr="00C73DD0">
        <w:rPr>
          <w:b/>
          <w:bCs/>
          <w:color w:val="4472C4" w:themeColor="accent1"/>
          <w:sz w:val="28"/>
          <w:szCs w:val="28"/>
        </w:rPr>
        <w:t>Task Name</w:t>
      </w:r>
    </w:p>
    <w:p w14:paraId="37743755" w14:textId="32ECE716" w:rsidR="00C73DD0" w:rsidRDefault="00C73DD0" w:rsidP="00C73DD0">
      <w:pPr>
        <w:rPr>
          <w:b/>
          <w:bCs/>
          <w:color w:val="4472C4" w:themeColor="accent1"/>
          <w:sz w:val="28"/>
          <w:szCs w:val="28"/>
        </w:rPr>
      </w:pPr>
      <w:r w:rsidRPr="00C73DD0">
        <w:rPr>
          <w:b/>
          <w:bCs/>
          <w:color w:val="4472C4" w:themeColor="accent1"/>
          <w:sz w:val="28"/>
          <w:szCs w:val="28"/>
        </w:rPr>
        <w:t>Multi-Echelon Supply Chain Network Design via Mixed-Integer Linear Programming (MILP)</w:t>
      </w:r>
    </w:p>
    <w:p w14:paraId="5FA0126C" w14:textId="77777777" w:rsidR="00C73DD0" w:rsidRPr="00C73DD0" w:rsidRDefault="00C73DD0" w:rsidP="00C73DD0">
      <w:pPr>
        <w:rPr>
          <w:b/>
          <w:bCs/>
          <w:color w:val="4472C4" w:themeColor="accent1"/>
          <w:sz w:val="28"/>
          <w:szCs w:val="28"/>
        </w:rPr>
      </w:pPr>
      <w:r w:rsidRPr="00C73DD0">
        <w:rPr>
          <w:b/>
          <w:bCs/>
          <w:color w:val="4472C4" w:themeColor="accent1"/>
          <w:sz w:val="28"/>
          <w:szCs w:val="28"/>
        </w:rPr>
        <w:t>ABSTRACT</w:t>
      </w:r>
    </w:p>
    <w:p w14:paraId="1AEFB338" w14:textId="55EAF04E" w:rsidR="00C73DD0" w:rsidRDefault="00C73DD0" w:rsidP="00C73DD0">
      <w:pPr>
        <w:rPr>
          <w:b/>
          <w:bCs/>
          <w:color w:val="44546A" w:themeColor="text2"/>
          <w:sz w:val="28"/>
          <w:szCs w:val="28"/>
        </w:rPr>
      </w:pPr>
      <w:r w:rsidRPr="00C73DD0">
        <w:rPr>
          <w:b/>
          <w:bCs/>
          <w:color w:val="44546A" w:themeColor="text2"/>
          <w:sz w:val="28"/>
          <w:szCs w:val="28"/>
        </w:rPr>
        <w:t xml:space="preserve">Multi-Echelon Supply Chain Network Design focuses on optimizing the movement of products from factories through warehouses to customer zones. This project applies Mixed-Integer Linear Programming (MILP) to design an efficient global logistics network while minimizing total supply chain operating costs. The model considers factories, warehouses, and customer zones as different levels of the supply chain. Constraints are formulated for factory production capacity, transportation limits, warehouse storage capacity, customer demand, and minimum service-level requirements. Formal linear programming constraint matrices are used to represent the relationships between supply, transportation, storage, and demand. The objective function minimizes the overall expenditure, including transportation and operational costs. The MILP model helps identify the optimal allocation of products and transportation routes while satisfying all required constraints. </w:t>
      </w:r>
    </w:p>
    <w:p w14:paraId="21403A39" w14:textId="77777777" w:rsidR="00C73DD0" w:rsidRPr="00D00AE4" w:rsidRDefault="00C73DD0" w:rsidP="00C73DD0">
      <w:pPr>
        <w:rPr>
          <w:b/>
          <w:bCs/>
          <w:color w:val="4472C4" w:themeColor="accent1"/>
          <w:sz w:val="28"/>
          <w:szCs w:val="28"/>
        </w:rPr>
      </w:pPr>
      <w:r w:rsidRPr="00D00AE4">
        <w:rPr>
          <w:b/>
          <w:bCs/>
          <w:color w:val="4472C4" w:themeColor="accent1"/>
          <w:sz w:val="28"/>
          <w:szCs w:val="28"/>
        </w:rPr>
        <w:t>1. Introduction</w:t>
      </w:r>
    </w:p>
    <w:p w14:paraId="38065AE6" w14:textId="77777777" w:rsidR="00C73DD0" w:rsidRPr="00D22695" w:rsidRDefault="00C73DD0" w:rsidP="00D22695">
      <w:pPr>
        <w:pStyle w:val="ListParagraph"/>
        <w:numPr>
          <w:ilvl w:val="0"/>
          <w:numId w:val="9"/>
        </w:numPr>
        <w:rPr>
          <w:b/>
          <w:bCs/>
          <w:color w:val="44546A" w:themeColor="text2"/>
          <w:sz w:val="28"/>
          <w:szCs w:val="28"/>
        </w:rPr>
      </w:pPr>
      <w:r w:rsidRPr="00D22695">
        <w:rPr>
          <w:b/>
          <w:bCs/>
          <w:color w:val="44546A" w:themeColor="text2"/>
          <w:sz w:val="28"/>
          <w:szCs w:val="28"/>
        </w:rPr>
        <w:t xml:space="preserve">A multi-echelon supply chain consists of several interconnected stages through which products move from manufacturers to customers. A typical network includes factories → warehouses → customer zones. </w:t>
      </w:r>
      <w:r w:rsidRPr="00D22695">
        <w:rPr>
          <w:b/>
          <w:bCs/>
          <w:color w:val="44546A" w:themeColor="text2"/>
          <w:sz w:val="28"/>
          <w:szCs w:val="28"/>
        </w:rPr>
        <w:lastRenderedPageBreak/>
        <w:t>Designing this network efficiently is challenging because organizations must balance transportation costs, production capacity, warehouse capacity, customer demand, and service requirements.</w:t>
      </w:r>
    </w:p>
    <w:p w14:paraId="66D9FA40" w14:textId="77777777" w:rsidR="00C73DD0" w:rsidRPr="00D22695" w:rsidRDefault="00C73DD0" w:rsidP="00D22695">
      <w:pPr>
        <w:pStyle w:val="ListParagraph"/>
        <w:numPr>
          <w:ilvl w:val="0"/>
          <w:numId w:val="9"/>
        </w:numPr>
        <w:rPr>
          <w:b/>
          <w:bCs/>
          <w:color w:val="44546A" w:themeColor="text2"/>
          <w:sz w:val="28"/>
          <w:szCs w:val="28"/>
        </w:rPr>
      </w:pPr>
      <w:r w:rsidRPr="00D22695">
        <w:rPr>
          <w:b/>
          <w:bCs/>
          <w:color w:val="44546A" w:themeColor="text2"/>
          <w:sz w:val="28"/>
          <w:szCs w:val="28"/>
        </w:rPr>
        <w:t>Mixed-Integer Linear Programming (MILP) is an optimization technique that combines continuous and integer decision variables. It can be used to determine which facilities should operate, how much product should be transported, and how resources should be allocated at minimum cost.</w:t>
      </w:r>
    </w:p>
    <w:p w14:paraId="53625B24" w14:textId="77777777" w:rsidR="00C73DD0" w:rsidRPr="00D00AE4" w:rsidRDefault="00C73DD0" w:rsidP="00C73DD0">
      <w:pPr>
        <w:rPr>
          <w:b/>
          <w:bCs/>
          <w:color w:val="4472C4" w:themeColor="accent1"/>
          <w:sz w:val="28"/>
          <w:szCs w:val="28"/>
        </w:rPr>
      </w:pPr>
      <w:r w:rsidRPr="00D00AE4">
        <w:rPr>
          <w:b/>
          <w:bCs/>
          <w:color w:val="4472C4" w:themeColor="accent1"/>
          <w:sz w:val="28"/>
          <w:szCs w:val="28"/>
        </w:rPr>
        <w:t>2. Objectives</w:t>
      </w:r>
    </w:p>
    <w:p w14:paraId="7F4F5183"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design an efficient multi-echelon supply chain network. </w:t>
      </w:r>
    </w:p>
    <w:p w14:paraId="20F6FBD6"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minimize total transportation and operating costs. </w:t>
      </w:r>
    </w:p>
    <w:p w14:paraId="3E28144A"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satisfy customer demand requirements. </w:t>
      </w:r>
    </w:p>
    <w:p w14:paraId="229F22AB"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consider factory production capacities. </w:t>
      </w:r>
    </w:p>
    <w:p w14:paraId="4E01AE0C"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maintain warehouse storage capacities. </w:t>
      </w:r>
    </w:p>
    <w:p w14:paraId="317ED77B"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enforce minimum customer service levels. </w:t>
      </w:r>
    </w:p>
    <w:p w14:paraId="6A1D4A58"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determine optimal product flow between factories, warehouses, and customers. </w:t>
      </w:r>
    </w:p>
    <w:p w14:paraId="00BA08CF" w14:textId="77777777" w:rsidR="00C73DD0" w:rsidRPr="00C73DD0" w:rsidRDefault="00C73DD0" w:rsidP="00C73DD0">
      <w:pPr>
        <w:numPr>
          <w:ilvl w:val="0"/>
          <w:numId w:val="1"/>
        </w:numPr>
        <w:rPr>
          <w:b/>
          <w:bCs/>
          <w:color w:val="44546A" w:themeColor="text2"/>
          <w:sz w:val="28"/>
          <w:szCs w:val="28"/>
        </w:rPr>
      </w:pPr>
      <w:r w:rsidRPr="00C73DD0">
        <w:rPr>
          <w:b/>
          <w:bCs/>
          <w:color w:val="44546A" w:themeColor="text2"/>
          <w:sz w:val="28"/>
          <w:szCs w:val="28"/>
        </w:rPr>
        <w:t xml:space="preserve">To improve overall supply chain efficiency. </w:t>
      </w:r>
    </w:p>
    <w:p w14:paraId="7BF0A3D2" w14:textId="77777777" w:rsidR="00C73DD0" w:rsidRPr="00D22695" w:rsidRDefault="00C73DD0" w:rsidP="00C73DD0">
      <w:pPr>
        <w:rPr>
          <w:b/>
          <w:bCs/>
          <w:color w:val="4472C4" w:themeColor="accent1"/>
          <w:sz w:val="28"/>
          <w:szCs w:val="28"/>
        </w:rPr>
      </w:pPr>
      <w:r w:rsidRPr="00D22695">
        <w:rPr>
          <w:b/>
          <w:bCs/>
          <w:color w:val="4472C4" w:themeColor="accent1"/>
          <w:sz w:val="28"/>
          <w:szCs w:val="28"/>
        </w:rPr>
        <w:t>3. Network Structure</w:t>
      </w:r>
    </w:p>
    <w:p w14:paraId="59C99916" w14:textId="77777777" w:rsidR="00C73DD0" w:rsidRPr="00C73DD0" w:rsidRDefault="00C73DD0" w:rsidP="00C73DD0">
      <w:pPr>
        <w:rPr>
          <w:b/>
          <w:bCs/>
          <w:color w:val="44546A" w:themeColor="text2"/>
          <w:sz w:val="28"/>
          <w:szCs w:val="28"/>
        </w:rPr>
      </w:pPr>
      <w:r w:rsidRPr="00C73DD0">
        <w:rPr>
          <w:b/>
          <w:bCs/>
          <w:color w:val="44546A" w:themeColor="text2"/>
          <w:sz w:val="28"/>
          <w:szCs w:val="28"/>
        </w:rPr>
        <w:t>The proposed supply chain has three major levels:</w:t>
      </w:r>
    </w:p>
    <w:p w14:paraId="2602D8A8" w14:textId="77777777" w:rsidR="00C73DD0" w:rsidRPr="00C73DD0" w:rsidRDefault="00C73DD0" w:rsidP="00C73DD0">
      <w:pPr>
        <w:rPr>
          <w:b/>
          <w:bCs/>
          <w:color w:val="44546A" w:themeColor="text2"/>
          <w:sz w:val="28"/>
          <w:szCs w:val="28"/>
        </w:rPr>
      </w:pPr>
      <w:r w:rsidRPr="00C73DD0">
        <w:rPr>
          <w:b/>
          <w:bCs/>
          <w:color w:val="44546A" w:themeColor="text2"/>
          <w:sz w:val="28"/>
          <w:szCs w:val="28"/>
        </w:rPr>
        <w:t>Factories → Warehouses → Customer Zones</w:t>
      </w:r>
    </w:p>
    <w:p w14:paraId="563E5B94" w14:textId="77777777" w:rsidR="00C73DD0" w:rsidRPr="00C73DD0" w:rsidRDefault="00C73DD0" w:rsidP="00C73DD0">
      <w:pPr>
        <w:rPr>
          <w:b/>
          <w:bCs/>
          <w:color w:val="44546A" w:themeColor="text2"/>
          <w:sz w:val="28"/>
          <w:szCs w:val="28"/>
        </w:rPr>
      </w:pPr>
      <w:r w:rsidRPr="00C73DD0">
        <w:rPr>
          <w:b/>
          <w:bCs/>
          <w:color w:val="44546A" w:themeColor="text2"/>
          <w:sz w:val="28"/>
          <w:szCs w:val="28"/>
        </w:rPr>
        <w:t>For example:</w:t>
      </w:r>
    </w:p>
    <w:p w14:paraId="314C1F99" w14:textId="77777777" w:rsidR="00C73DD0" w:rsidRPr="00C73DD0" w:rsidRDefault="00C73DD0" w:rsidP="00C73DD0">
      <w:pPr>
        <w:numPr>
          <w:ilvl w:val="0"/>
          <w:numId w:val="2"/>
        </w:numPr>
        <w:rPr>
          <w:b/>
          <w:bCs/>
          <w:color w:val="44546A" w:themeColor="text2"/>
          <w:sz w:val="28"/>
          <w:szCs w:val="28"/>
        </w:rPr>
      </w:pPr>
      <w:r w:rsidRPr="00C73DD0">
        <w:rPr>
          <w:b/>
          <w:bCs/>
          <w:color w:val="44546A" w:themeColor="text2"/>
          <w:sz w:val="28"/>
          <w:szCs w:val="28"/>
        </w:rPr>
        <w:t xml:space="preserve">Factories: F1, F2, F3 </w:t>
      </w:r>
    </w:p>
    <w:p w14:paraId="5064FA76" w14:textId="77777777" w:rsidR="00C73DD0" w:rsidRPr="00C73DD0" w:rsidRDefault="00C73DD0" w:rsidP="00C73DD0">
      <w:pPr>
        <w:numPr>
          <w:ilvl w:val="0"/>
          <w:numId w:val="2"/>
        </w:numPr>
        <w:rPr>
          <w:b/>
          <w:bCs/>
          <w:color w:val="44546A" w:themeColor="text2"/>
          <w:sz w:val="28"/>
          <w:szCs w:val="28"/>
        </w:rPr>
      </w:pPr>
      <w:r w:rsidRPr="00C73DD0">
        <w:rPr>
          <w:b/>
          <w:bCs/>
          <w:color w:val="44546A" w:themeColor="text2"/>
          <w:sz w:val="28"/>
          <w:szCs w:val="28"/>
        </w:rPr>
        <w:t xml:space="preserve">Warehouses: W1, W2, W3 </w:t>
      </w:r>
    </w:p>
    <w:p w14:paraId="4CE95E74" w14:textId="77777777" w:rsidR="00C73DD0" w:rsidRPr="00C73DD0" w:rsidRDefault="00C73DD0" w:rsidP="00C73DD0">
      <w:pPr>
        <w:numPr>
          <w:ilvl w:val="0"/>
          <w:numId w:val="2"/>
        </w:numPr>
        <w:rPr>
          <w:b/>
          <w:bCs/>
          <w:color w:val="44546A" w:themeColor="text2"/>
          <w:sz w:val="28"/>
          <w:szCs w:val="28"/>
        </w:rPr>
      </w:pPr>
      <w:r w:rsidRPr="00C73DD0">
        <w:rPr>
          <w:b/>
          <w:bCs/>
          <w:color w:val="44546A" w:themeColor="text2"/>
          <w:sz w:val="28"/>
          <w:szCs w:val="28"/>
        </w:rPr>
        <w:t xml:space="preserve">Customer Zones: C1, C2, C3, C4 </w:t>
      </w:r>
    </w:p>
    <w:p w14:paraId="2FD95CF6" w14:textId="77777777" w:rsidR="00C73DD0" w:rsidRPr="00C73DD0" w:rsidRDefault="00C73DD0" w:rsidP="00C73DD0">
      <w:pPr>
        <w:rPr>
          <w:b/>
          <w:bCs/>
          <w:color w:val="44546A" w:themeColor="text2"/>
          <w:sz w:val="28"/>
          <w:szCs w:val="28"/>
        </w:rPr>
      </w:pPr>
      <w:r w:rsidRPr="00C73DD0">
        <w:rPr>
          <w:b/>
          <w:bCs/>
          <w:color w:val="44546A" w:themeColor="text2"/>
          <w:sz w:val="28"/>
          <w:szCs w:val="28"/>
        </w:rPr>
        <w:t>Products are transported from factories to warehouses and then from warehouses to customer zones.</w:t>
      </w:r>
    </w:p>
    <w:p w14:paraId="40D01485" w14:textId="77777777" w:rsidR="00C73DD0" w:rsidRPr="00D22695" w:rsidRDefault="00C73DD0" w:rsidP="00C73DD0">
      <w:pPr>
        <w:rPr>
          <w:b/>
          <w:bCs/>
          <w:color w:val="4472C4" w:themeColor="accent1"/>
          <w:sz w:val="28"/>
          <w:szCs w:val="28"/>
        </w:rPr>
      </w:pPr>
      <w:r w:rsidRPr="00D22695">
        <w:rPr>
          <w:b/>
          <w:bCs/>
          <w:color w:val="4472C4" w:themeColor="accent1"/>
          <w:sz w:val="28"/>
          <w:szCs w:val="28"/>
        </w:rPr>
        <w:t>4. Decision Variables</w:t>
      </w:r>
    </w:p>
    <w:p w14:paraId="09B01347" w14:textId="77777777" w:rsidR="00C73DD0" w:rsidRPr="00C73DD0" w:rsidRDefault="00C73DD0" w:rsidP="00C73DD0">
      <w:pPr>
        <w:rPr>
          <w:b/>
          <w:bCs/>
          <w:color w:val="44546A" w:themeColor="text2"/>
          <w:sz w:val="28"/>
          <w:szCs w:val="28"/>
        </w:rPr>
      </w:pPr>
      <w:r w:rsidRPr="00C73DD0">
        <w:rPr>
          <w:b/>
          <w:bCs/>
          <w:color w:val="44546A" w:themeColor="text2"/>
          <w:sz w:val="28"/>
          <w:szCs w:val="28"/>
        </w:rPr>
        <w:lastRenderedPageBreak/>
        <w:t>Let:</w:t>
      </w:r>
    </w:p>
    <w:p w14:paraId="42E03FEB" w14:textId="77777777" w:rsidR="00C73DD0" w:rsidRPr="00C73DD0" w:rsidRDefault="00C73DD0" w:rsidP="00C73DD0">
      <w:pPr>
        <w:numPr>
          <w:ilvl w:val="0"/>
          <w:numId w:val="3"/>
        </w:numPr>
        <w:rPr>
          <w:b/>
          <w:bCs/>
          <w:color w:val="44546A" w:themeColor="text2"/>
          <w:sz w:val="28"/>
          <w:szCs w:val="28"/>
        </w:rPr>
      </w:pPr>
      <w:r w:rsidRPr="00C73DD0">
        <w:rPr>
          <w:b/>
          <w:bCs/>
          <w:color w:val="44546A" w:themeColor="text2"/>
          <w:sz w:val="28"/>
          <w:szCs w:val="28"/>
        </w:rPr>
        <w:t xml:space="preserve">= quantity transported from factory to warehouse </w:t>
      </w:r>
    </w:p>
    <w:p w14:paraId="3000EBE5" w14:textId="77777777" w:rsidR="00C73DD0" w:rsidRPr="00C73DD0" w:rsidRDefault="00C73DD0" w:rsidP="00C73DD0">
      <w:pPr>
        <w:numPr>
          <w:ilvl w:val="0"/>
          <w:numId w:val="3"/>
        </w:numPr>
        <w:rPr>
          <w:b/>
          <w:bCs/>
          <w:color w:val="44546A" w:themeColor="text2"/>
          <w:sz w:val="28"/>
          <w:szCs w:val="28"/>
        </w:rPr>
      </w:pPr>
      <w:r w:rsidRPr="00C73DD0">
        <w:rPr>
          <w:b/>
          <w:bCs/>
          <w:color w:val="44546A" w:themeColor="text2"/>
          <w:sz w:val="28"/>
          <w:szCs w:val="28"/>
        </w:rPr>
        <w:t xml:space="preserve">= quantity transported from warehouse to customer zone </w:t>
      </w:r>
    </w:p>
    <w:p w14:paraId="2E667BA5" w14:textId="77777777" w:rsidR="00C73DD0" w:rsidRPr="00C73DD0" w:rsidRDefault="00C73DD0" w:rsidP="00C73DD0">
      <w:pPr>
        <w:numPr>
          <w:ilvl w:val="0"/>
          <w:numId w:val="3"/>
        </w:numPr>
        <w:rPr>
          <w:b/>
          <w:bCs/>
          <w:color w:val="44546A" w:themeColor="text2"/>
          <w:sz w:val="28"/>
          <w:szCs w:val="28"/>
        </w:rPr>
      </w:pPr>
      <w:r w:rsidRPr="00C73DD0">
        <w:rPr>
          <w:b/>
          <w:bCs/>
          <w:color w:val="44546A" w:themeColor="text2"/>
          <w:sz w:val="28"/>
          <w:szCs w:val="28"/>
        </w:rPr>
        <w:t xml:space="preserve">= binary variable indicating whether warehouse is opened/used </w:t>
      </w:r>
    </w:p>
    <w:p w14:paraId="2CA23F69" w14:textId="77777777" w:rsidR="00C73DD0" w:rsidRPr="00C73DD0" w:rsidRDefault="00C73DD0" w:rsidP="00C73DD0">
      <w:pPr>
        <w:rPr>
          <w:b/>
          <w:bCs/>
          <w:color w:val="44546A" w:themeColor="text2"/>
          <w:sz w:val="28"/>
          <w:szCs w:val="28"/>
        </w:rPr>
      </w:pPr>
      <w:r w:rsidRPr="00C73DD0">
        <w:rPr>
          <w:b/>
          <w:bCs/>
          <w:color w:val="44546A" w:themeColor="text2"/>
          <w:sz w:val="28"/>
          <w:szCs w:val="28"/>
        </w:rPr>
        <w:t>Where:</w:t>
      </w:r>
    </w:p>
    <w:p w14:paraId="67676A25" w14:textId="77777777" w:rsidR="00C73DD0" w:rsidRPr="00D22695" w:rsidRDefault="00C73DD0" w:rsidP="00C73DD0">
      <w:pPr>
        <w:rPr>
          <w:b/>
          <w:bCs/>
          <w:color w:val="4472C4" w:themeColor="accent1"/>
          <w:sz w:val="28"/>
          <w:szCs w:val="28"/>
        </w:rPr>
      </w:pPr>
      <w:r w:rsidRPr="00D22695">
        <w:rPr>
          <w:b/>
          <w:bCs/>
          <w:color w:val="4472C4" w:themeColor="accent1"/>
          <w:sz w:val="28"/>
          <w:szCs w:val="28"/>
        </w:rPr>
        <w:t>5. Objective Function</w:t>
      </w:r>
    </w:p>
    <w:p w14:paraId="056006D4" w14:textId="77777777" w:rsidR="00C73DD0" w:rsidRPr="00C73DD0" w:rsidRDefault="00C73DD0" w:rsidP="00C73DD0">
      <w:pPr>
        <w:rPr>
          <w:b/>
          <w:bCs/>
          <w:color w:val="44546A" w:themeColor="text2"/>
          <w:sz w:val="28"/>
          <w:szCs w:val="28"/>
        </w:rPr>
      </w:pPr>
      <w:r w:rsidRPr="00C73DD0">
        <w:rPr>
          <w:b/>
          <w:bCs/>
          <w:color w:val="44546A" w:themeColor="text2"/>
          <w:sz w:val="28"/>
          <w:szCs w:val="28"/>
        </w:rPr>
        <w:t>The objective is to minimize total supply chain expenditure.</w:t>
      </w:r>
    </w:p>
    <w:p w14:paraId="4FF2B062" w14:textId="77777777" w:rsidR="00C73DD0" w:rsidRPr="00C73DD0" w:rsidRDefault="00C73DD0" w:rsidP="00C73DD0">
      <w:pPr>
        <w:rPr>
          <w:b/>
          <w:bCs/>
          <w:color w:val="44546A" w:themeColor="text2"/>
          <w:sz w:val="28"/>
          <w:szCs w:val="28"/>
        </w:rPr>
      </w:pPr>
      <w:r w:rsidRPr="00C73DD0">
        <w:rPr>
          <w:b/>
          <w:bCs/>
          <w:color w:val="44546A" w:themeColor="text2"/>
          <w:sz w:val="28"/>
          <w:szCs w:val="28"/>
        </w:rPr>
        <w:t>Where:</w:t>
      </w:r>
    </w:p>
    <w:p w14:paraId="2C657060" w14:textId="77777777" w:rsidR="00C73DD0" w:rsidRPr="00C73DD0" w:rsidRDefault="00C73DD0" w:rsidP="00C73DD0">
      <w:pPr>
        <w:numPr>
          <w:ilvl w:val="0"/>
          <w:numId w:val="4"/>
        </w:numPr>
        <w:rPr>
          <w:b/>
          <w:bCs/>
          <w:color w:val="44546A" w:themeColor="text2"/>
          <w:sz w:val="28"/>
          <w:szCs w:val="28"/>
        </w:rPr>
      </w:pPr>
      <w:r w:rsidRPr="00C73DD0">
        <w:rPr>
          <w:b/>
          <w:bCs/>
          <w:color w:val="44546A" w:themeColor="text2"/>
          <w:sz w:val="28"/>
          <w:szCs w:val="28"/>
        </w:rPr>
        <w:t xml:space="preserve">= transportation cost from factory to warehouse </w:t>
      </w:r>
    </w:p>
    <w:p w14:paraId="4A94E55F" w14:textId="77777777" w:rsidR="00C73DD0" w:rsidRPr="00C73DD0" w:rsidRDefault="00C73DD0" w:rsidP="00C73DD0">
      <w:pPr>
        <w:numPr>
          <w:ilvl w:val="0"/>
          <w:numId w:val="4"/>
        </w:numPr>
        <w:rPr>
          <w:b/>
          <w:bCs/>
          <w:color w:val="44546A" w:themeColor="text2"/>
          <w:sz w:val="28"/>
          <w:szCs w:val="28"/>
        </w:rPr>
      </w:pPr>
      <w:r w:rsidRPr="00C73DD0">
        <w:rPr>
          <w:b/>
          <w:bCs/>
          <w:color w:val="44546A" w:themeColor="text2"/>
          <w:sz w:val="28"/>
          <w:szCs w:val="28"/>
        </w:rPr>
        <w:t xml:space="preserve">= transportation cost from warehouse to customer </w:t>
      </w:r>
    </w:p>
    <w:p w14:paraId="4D3046D3" w14:textId="77777777" w:rsidR="00C73DD0" w:rsidRPr="00C73DD0" w:rsidRDefault="00C73DD0" w:rsidP="00C73DD0">
      <w:pPr>
        <w:numPr>
          <w:ilvl w:val="0"/>
          <w:numId w:val="4"/>
        </w:numPr>
        <w:rPr>
          <w:b/>
          <w:bCs/>
          <w:color w:val="44546A" w:themeColor="text2"/>
          <w:sz w:val="28"/>
          <w:szCs w:val="28"/>
        </w:rPr>
      </w:pPr>
      <w:r w:rsidRPr="00C73DD0">
        <w:rPr>
          <w:b/>
          <w:bCs/>
          <w:color w:val="44546A" w:themeColor="text2"/>
          <w:sz w:val="28"/>
          <w:szCs w:val="28"/>
        </w:rPr>
        <w:t xml:space="preserve">= fixed operating cost of warehouse </w:t>
      </w:r>
    </w:p>
    <w:p w14:paraId="5019FA46" w14:textId="77777777" w:rsidR="00C73DD0" w:rsidRPr="00D22695" w:rsidRDefault="00C73DD0" w:rsidP="00C73DD0">
      <w:pPr>
        <w:rPr>
          <w:b/>
          <w:bCs/>
          <w:color w:val="4472C4" w:themeColor="accent1"/>
          <w:sz w:val="28"/>
          <w:szCs w:val="28"/>
        </w:rPr>
      </w:pPr>
      <w:r w:rsidRPr="00D22695">
        <w:rPr>
          <w:b/>
          <w:bCs/>
          <w:color w:val="4472C4" w:themeColor="accent1"/>
          <w:sz w:val="28"/>
          <w:szCs w:val="28"/>
        </w:rPr>
        <w:t>6. Constraints</w:t>
      </w:r>
    </w:p>
    <w:p w14:paraId="0FA31F4E" w14:textId="77777777" w:rsidR="00C73DD0" w:rsidRPr="00C73DD0" w:rsidRDefault="00C73DD0" w:rsidP="00C73DD0">
      <w:pPr>
        <w:rPr>
          <w:b/>
          <w:bCs/>
          <w:color w:val="44546A" w:themeColor="text2"/>
          <w:sz w:val="28"/>
          <w:szCs w:val="28"/>
        </w:rPr>
      </w:pPr>
      <w:r w:rsidRPr="00C73DD0">
        <w:rPr>
          <w:b/>
          <w:bCs/>
          <w:color w:val="44546A" w:themeColor="text2"/>
          <w:sz w:val="28"/>
          <w:szCs w:val="28"/>
        </w:rPr>
        <w:t>A. Factory Capacity Constraint</w:t>
      </w:r>
    </w:p>
    <w:p w14:paraId="7FF4BEEF" w14:textId="77777777" w:rsidR="00C73DD0" w:rsidRPr="00C73DD0" w:rsidRDefault="00C73DD0" w:rsidP="00C73DD0">
      <w:pPr>
        <w:rPr>
          <w:b/>
          <w:bCs/>
          <w:color w:val="44546A" w:themeColor="text2"/>
          <w:sz w:val="28"/>
          <w:szCs w:val="28"/>
        </w:rPr>
      </w:pPr>
      <w:r w:rsidRPr="00C73DD0">
        <w:rPr>
          <w:b/>
          <w:bCs/>
          <w:color w:val="44546A" w:themeColor="text2"/>
          <w:sz w:val="28"/>
          <w:szCs w:val="28"/>
        </w:rPr>
        <w:t>The total quantity shipped from a factory cannot exceed its production capacity.</w:t>
      </w:r>
    </w:p>
    <w:p w14:paraId="6B4DE197" w14:textId="77777777" w:rsidR="00C73DD0" w:rsidRPr="00C73DD0" w:rsidRDefault="00C73DD0" w:rsidP="00C73DD0">
      <w:pPr>
        <w:rPr>
          <w:b/>
          <w:bCs/>
          <w:color w:val="44546A" w:themeColor="text2"/>
          <w:sz w:val="28"/>
          <w:szCs w:val="28"/>
        </w:rPr>
      </w:pPr>
      <w:r w:rsidRPr="00C73DD0">
        <w:rPr>
          <w:b/>
          <w:bCs/>
          <w:color w:val="44546A" w:themeColor="text2"/>
          <w:sz w:val="28"/>
          <w:szCs w:val="28"/>
        </w:rPr>
        <w:t xml:space="preserve">Where represents the production capacity of </w:t>
      </w:r>
      <w:proofErr w:type="gramStart"/>
      <w:r w:rsidRPr="00C73DD0">
        <w:rPr>
          <w:b/>
          <w:bCs/>
          <w:color w:val="44546A" w:themeColor="text2"/>
          <w:sz w:val="28"/>
          <w:szCs w:val="28"/>
        </w:rPr>
        <w:t>factory .</w:t>
      </w:r>
      <w:proofErr w:type="gramEnd"/>
    </w:p>
    <w:p w14:paraId="25D446FB" w14:textId="77777777" w:rsidR="00C73DD0" w:rsidRPr="00C73DD0" w:rsidRDefault="00C73DD0" w:rsidP="00C73DD0">
      <w:pPr>
        <w:rPr>
          <w:b/>
          <w:bCs/>
          <w:color w:val="44546A" w:themeColor="text2"/>
          <w:sz w:val="28"/>
          <w:szCs w:val="28"/>
        </w:rPr>
      </w:pPr>
      <w:r w:rsidRPr="00C73DD0">
        <w:rPr>
          <w:b/>
          <w:bCs/>
          <w:color w:val="44546A" w:themeColor="text2"/>
          <w:sz w:val="28"/>
          <w:szCs w:val="28"/>
        </w:rPr>
        <w:t>B. Warehouse Flow Balance</w:t>
      </w:r>
    </w:p>
    <w:p w14:paraId="5BB3DF07" w14:textId="77777777" w:rsidR="00C73DD0" w:rsidRPr="00C73DD0" w:rsidRDefault="00C73DD0" w:rsidP="00C73DD0">
      <w:pPr>
        <w:rPr>
          <w:b/>
          <w:bCs/>
          <w:color w:val="44546A" w:themeColor="text2"/>
          <w:sz w:val="28"/>
          <w:szCs w:val="28"/>
        </w:rPr>
      </w:pPr>
      <w:r w:rsidRPr="00C73DD0">
        <w:rPr>
          <w:b/>
          <w:bCs/>
          <w:color w:val="44546A" w:themeColor="text2"/>
          <w:sz w:val="28"/>
          <w:szCs w:val="28"/>
        </w:rPr>
        <w:t>Products entering a warehouse must be sufficient to support products leaving the warehouse.</w:t>
      </w:r>
    </w:p>
    <w:p w14:paraId="1E7FF333" w14:textId="77777777" w:rsidR="00C73DD0" w:rsidRPr="00C73DD0" w:rsidRDefault="00C73DD0" w:rsidP="00C73DD0">
      <w:pPr>
        <w:rPr>
          <w:b/>
          <w:bCs/>
          <w:color w:val="44546A" w:themeColor="text2"/>
          <w:sz w:val="28"/>
          <w:szCs w:val="28"/>
        </w:rPr>
      </w:pPr>
      <w:r w:rsidRPr="00C73DD0">
        <w:rPr>
          <w:b/>
          <w:bCs/>
          <w:color w:val="44546A" w:themeColor="text2"/>
          <w:sz w:val="28"/>
          <w:szCs w:val="28"/>
        </w:rPr>
        <w:t>C. Warehouse Storage Capacity</w:t>
      </w:r>
    </w:p>
    <w:p w14:paraId="2DA1B555" w14:textId="77777777" w:rsidR="00C73DD0" w:rsidRPr="00C73DD0" w:rsidRDefault="00C73DD0" w:rsidP="00C73DD0">
      <w:pPr>
        <w:rPr>
          <w:b/>
          <w:bCs/>
          <w:color w:val="44546A" w:themeColor="text2"/>
          <w:sz w:val="28"/>
          <w:szCs w:val="28"/>
        </w:rPr>
      </w:pPr>
      <w:r w:rsidRPr="00C73DD0">
        <w:rPr>
          <w:b/>
          <w:bCs/>
          <w:color w:val="44546A" w:themeColor="text2"/>
          <w:sz w:val="28"/>
          <w:szCs w:val="28"/>
        </w:rPr>
        <w:t>The quantity stored or handled by a warehouse cannot exceed its capacity.</w:t>
      </w:r>
    </w:p>
    <w:p w14:paraId="2FB6547F" w14:textId="77777777" w:rsidR="00C73DD0" w:rsidRPr="00C73DD0" w:rsidRDefault="00C73DD0" w:rsidP="00C73DD0">
      <w:pPr>
        <w:rPr>
          <w:b/>
          <w:bCs/>
          <w:color w:val="44546A" w:themeColor="text2"/>
          <w:sz w:val="28"/>
          <w:szCs w:val="28"/>
        </w:rPr>
      </w:pPr>
      <w:r w:rsidRPr="00C73DD0">
        <w:rPr>
          <w:b/>
          <w:bCs/>
          <w:color w:val="44546A" w:themeColor="text2"/>
          <w:sz w:val="28"/>
          <w:szCs w:val="28"/>
        </w:rPr>
        <w:t xml:space="preserve">Where is the storage capacity of </w:t>
      </w:r>
      <w:proofErr w:type="gramStart"/>
      <w:r w:rsidRPr="00C73DD0">
        <w:rPr>
          <w:b/>
          <w:bCs/>
          <w:color w:val="44546A" w:themeColor="text2"/>
          <w:sz w:val="28"/>
          <w:szCs w:val="28"/>
        </w:rPr>
        <w:t>warehouse .</w:t>
      </w:r>
      <w:proofErr w:type="gramEnd"/>
    </w:p>
    <w:p w14:paraId="00D46515" w14:textId="77777777" w:rsidR="00C73DD0" w:rsidRPr="00C73DD0" w:rsidRDefault="00C73DD0" w:rsidP="00C73DD0">
      <w:pPr>
        <w:rPr>
          <w:b/>
          <w:bCs/>
          <w:color w:val="44546A" w:themeColor="text2"/>
          <w:sz w:val="28"/>
          <w:szCs w:val="28"/>
        </w:rPr>
      </w:pPr>
      <w:r w:rsidRPr="00C73DD0">
        <w:rPr>
          <w:b/>
          <w:bCs/>
          <w:color w:val="44546A" w:themeColor="text2"/>
          <w:sz w:val="28"/>
          <w:szCs w:val="28"/>
        </w:rPr>
        <w:t>D. Customer Demand Constraint</w:t>
      </w:r>
    </w:p>
    <w:p w14:paraId="6F367B0B" w14:textId="77777777" w:rsidR="00C73DD0" w:rsidRPr="00C73DD0" w:rsidRDefault="00C73DD0" w:rsidP="00C73DD0">
      <w:pPr>
        <w:rPr>
          <w:b/>
          <w:bCs/>
          <w:color w:val="44546A" w:themeColor="text2"/>
          <w:sz w:val="28"/>
          <w:szCs w:val="28"/>
        </w:rPr>
      </w:pPr>
      <w:r w:rsidRPr="00C73DD0">
        <w:rPr>
          <w:b/>
          <w:bCs/>
          <w:color w:val="44546A" w:themeColor="text2"/>
          <w:sz w:val="28"/>
          <w:szCs w:val="28"/>
        </w:rPr>
        <w:t>Each customer zone must receive its required demand.</w:t>
      </w:r>
    </w:p>
    <w:p w14:paraId="181B397B" w14:textId="77777777" w:rsidR="00C73DD0" w:rsidRPr="00C73DD0" w:rsidRDefault="00C73DD0" w:rsidP="00C73DD0">
      <w:pPr>
        <w:rPr>
          <w:b/>
          <w:bCs/>
          <w:color w:val="44546A" w:themeColor="text2"/>
          <w:sz w:val="28"/>
          <w:szCs w:val="28"/>
        </w:rPr>
      </w:pPr>
      <w:r w:rsidRPr="00C73DD0">
        <w:rPr>
          <w:b/>
          <w:bCs/>
          <w:color w:val="44546A" w:themeColor="text2"/>
          <w:sz w:val="28"/>
          <w:szCs w:val="28"/>
        </w:rPr>
        <w:t xml:space="preserve">Where is the demand of customer </w:t>
      </w:r>
      <w:proofErr w:type="gramStart"/>
      <w:r w:rsidRPr="00C73DD0">
        <w:rPr>
          <w:b/>
          <w:bCs/>
          <w:color w:val="44546A" w:themeColor="text2"/>
          <w:sz w:val="28"/>
          <w:szCs w:val="28"/>
        </w:rPr>
        <w:t>zone .</w:t>
      </w:r>
      <w:proofErr w:type="gramEnd"/>
    </w:p>
    <w:p w14:paraId="6778D2A9" w14:textId="77777777" w:rsidR="00C73DD0" w:rsidRPr="00C73DD0" w:rsidRDefault="00C73DD0" w:rsidP="00C73DD0">
      <w:pPr>
        <w:rPr>
          <w:b/>
          <w:bCs/>
          <w:color w:val="44546A" w:themeColor="text2"/>
          <w:sz w:val="28"/>
          <w:szCs w:val="28"/>
        </w:rPr>
      </w:pPr>
      <w:r w:rsidRPr="00C73DD0">
        <w:rPr>
          <w:b/>
          <w:bCs/>
          <w:color w:val="44546A" w:themeColor="text2"/>
          <w:sz w:val="28"/>
          <w:szCs w:val="28"/>
        </w:rPr>
        <w:t>E. Minimum Service Level Constraint</w:t>
      </w:r>
    </w:p>
    <w:p w14:paraId="21369954" w14:textId="77777777" w:rsidR="00C73DD0" w:rsidRPr="00C73DD0" w:rsidRDefault="00C73DD0" w:rsidP="00C73DD0">
      <w:pPr>
        <w:rPr>
          <w:b/>
          <w:bCs/>
          <w:color w:val="44546A" w:themeColor="text2"/>
          <w:sz w:val="28"/>
          <w:szCs w:val="28"/>
        </w:rPr>
      </w:pPr>
      <w:r w:rsidRPr="00C73DD0">
        <w:rPr>
          <w:b/>
          <w:bCs/>
          <w:color w:val="44546A" w:themeColor="text2"/>
          <w:sz w:val="28"/>
          <w:szCs w:val="28"/>
        </w:rPr>
        <w:lastRenderedPageBreak/>
        <w:t>A minimum percentage of customer demand must be fulfilled.</w:t>
      </w:r>
    </w:p>
    <w:p w14:paraId="46A4EFA0" w14:textId="77777777" w:rsidR="00C73DD0" w:rsidRPr="00C73DD0" w:rsidRDefault="00C73DD0" w:rsidP="00C73DD0">
      <w:pPr>
        <w:rPr>
          <w:b/>
          <w:bCs/>
          <w:color w:val="44546A" w:themeColor="text2"/>
          <w:sz w:val="28"/>
          <w:szCs w:val="28"/>
        </w:rPr>
      </w:pPr>
      <w:r w:rsidRPr="00C73DD0">
        <w:rPr>
          <w:b/>
          <w:bCs/>
          <w:color w:val="44546A" w:themeColor="text2"/>
          <w:sz w:val="28"/>
          <w:szCs w:val="28"/>
        </w:rPr>
        <w:t>Where represents the required service level.</w:t>
      </w:r>
    </w:p>
    <w:p w14:paraId="4089AB3C" w14:textId="77777777" w:rsidR="00C73DD0" w:rsidRPr="00C73DD0" w:rsidRDefault="00C73DD0" w:rsidP="00C73DD0">
      <w:pPr>
        <w:rPr>
          <w:b/>
          <w:bCs/>
          <w:color w:val="44546A" w:themeColor="text2"/>
          <w:sz w:val="28"/>
          <w:szCs w:val="28"/>
        </w:rPr>
      </w:pPr>
      <w:r w:rsidRPr="00C73DD0">
        <w:rPr>
          <w:b/>
          <w:bCs/>
          <w:color w:val="44546A" w:themeColor="text2"/>
          <w:sz w:val="28"/>
          <w:szCs w:val="28"/>
        </w:rPr>
        <w:t>For example, if the minimum service level is 90%:</w:t>
      </w:r>
    </w:p>
    <w:p w14:paraId="7C7AFC07" w14:textId="77777777" w:rsidR="00C73DD0" w:rsidRPr="00D22695" w:rsidRDefault="00C73DD0" w:rsidP="00C73DD0">
      <w:pPr>
        <w:rPr>
          <w:b/>
          <w:bCs/>
          <w:color w:val="4472C4" w:themeColor="accent1"/>
          <w:sz w:val="28"/>
          <w:szCs w:val="28"/>
        </w:rPr>
      </w:pPr>
      <w:r w:rsidRPr="00D22695">
        <w:rPr>
          <w:b/>
          <w:bCs/>
          <w:color w:val="4472C4" w:themeColor="accent1"/>
          <w:sz w:val="28"/>
          <w:szCs w:val="28"/>
        </w:rPr>
        <w:t>7. Constraint Matrix Representation</w:t>
      </w:r>
    </w:p>
    <w:p w14:paraId="15239394" w14:textId="77777777" w:rsidR="00C73DD0" w:rsidRPr="00C73DD0" w:rsidRDefault="00C73DD0" w:rsidP="00C73DD0">
      <w:pPr>
        <w:rPr>
          <w:b/>
          <w:bCs/>
          <w:color w:val="44546A" w:themeColor="text2"/>
          <w:sz w:val="28"/>
          <w:szCs w:val="28"/>
        </w:rPr>
      </w:pPr>
      <w:r w:rsidRPr="00C73DD0">
        <w:rPr>
          <w:b/>
          <w:bCs/>
          <w:color w:val="44546A" w:themeColor="text2"/>
          <w:sz w:val="28"/>
          <w:szCs w:val="28"/>
        </w:rPr>
        <w:t>The MILP model can be represented in standard form as:</w:t>
      </w:r>
    </w:p>
    <w:p w14:paraId="10E15223" w14:textId="77777777" w:rsidR="00C73DD0" w:rsidRPr="00C73DD0" w:rsidRDefault="00C73DD0" w:rsidP="00C73DD0">
      <w:pPr>
        <w:rPr>
          <w:b/>
          <w:bCs/>
          <w:color w:val="44546A" w:themeColor="text2"/>
          <w:sz w:val="28"/>
          <w:szCs w:val="28"/>
        </w:rPr>
      </w:pPr>
      <w:r w:rsidRPr="00C73DD0">
        <w:rPr>
          <w:b/>
          <w:bCs/>
          <w:color w:val="44546A" w:themeColor="text2"/>
          <w:sz w:val="28"/>
          <w:szCs w:val="28"/>
        </w:rPr>
        <w:t>Subject to:</w:t>
      </w:r>
    </w:p>
    <w:p w14:paraId="2F18B320" w14:textId="77777777" w:rsidR="00C73DD0" w:rsidRPr="00C73DD0" w:rsidRDefault="00C73DD0" w:rsidP="00C73DD0">
      <w:pPr>
        <w:rPr>
          <w:b/>
          <w:bCs/>
          <w:color w:val="44546A" w:themeColor="text2"/>
          <w:sz w:val="28"/>
          <w:szCs w:val="28"/>
        </w:rPr>
      </w:pPr>
      <w:r w:rsidRPr="00C73DD0">
        <w:rPr>
          <w:b/>
          <w:bCs/>
          <w:color w:val="44546A" w:themeColor="text2"/>
          <w:sz w:val="28"/>
          <w:szCs w:val="28"/>
        </w:rPr>
        <w:t>and binary variables:</w:t>
      </w:r>
    </w:p>
    <w:p w14:paraId="619CA51F" w14:textId="77777777" w:rsidR="00C73DD0" w:rsidRPr="00C73DD0" w:rsidRDefault="00C73DD0" w:rsidP="00C73DD0">
      <w:pPr>
        <w:rPr>
          <w:b/>
          <w:bCs/>
          <w:color w:val="44546A" w:themeColor="text2"/>
          <w:sz w:val="28"/>
          <w:szCs w:val="28"/>
        </w:rPr>
      </w:pPr>
      <w:r w:rsidRPr="00C73DD0">
        <w:rPr>
          <w:b/>
          <w:bCs/>
          <w:color w:val="44546A" w:themeColor="text2"/>
          <w:sz w:val="28"/>
          <w:szCs w:val="28"/>
        </w:rPr>
        <w:t>Here:</w:t>
      </w:r>
    </w:p>
    <w:p w14:paraId="51776F93" w14:textId="77777777" w:rsidR="00C73DD0" w:rsidRPr="00C73DD0" w:rsidRDefault="00C73DD0" w:rsidP="00C73DD0">
      <w:pPr>
        <w:numPr>
          <w:ilvl w:val="0"/>
          <w:numId w:val="5"/>
        </w:numPr>
        <w:rPr>
          <w:b/>
          <w:bCs/>
          <w:color w:val="44546A" w:themeColor="text2"/>
          <w:sz w:val="28"/>
          <w:szCs w:val="28"/>
        </w:rPr>
      </w:pPr>
      <w:r w:rsidRPr="00C73DD0">
        <w:rPr>
          <w:b/>
          <w:bCs/>
          <w:color w:val="44546A" w:themeColor="text2"/>
          <w:sz w:val="28"/>
          <w:szCs w:val="28"/>
        </w:rPr>
        <w:t xml:space="preserve">A = constraint coefficient matrix </w:t>
      </w:r>
    </w:p>
    <w:p w14:paraId="6E004805" w14:textId="77777777" w:rsidR="00C73DD0" w:rsidRPr="00C73DD0" w:rsidRDefault="00C73DD0" w:rsidP="00C73DD0">
      <w:pPr>
        <w:numPr>
          <w:ilvl w:val="0"/>
          <w:numId w:val="5"/>
        </w:numPr>
        <w:rPr>
          <w:b/>
          <w:bCs/>
          <w:color w:val="44546A" w:themeColor="text2"/>
          <w:sz w:val="28"/>
          <w:szCs w:val="28"/>
        </w:rPr>
      </w:pPr>
      <w:r w:rsidRPr="00C73DD0">
        <w:rPr>
          <w:b/>
          <w:bCs/>
          <w:color w:val="44546A" w:themeColor="text2"/>
          <w:sz w:val="28"/>
          <w:szCs w:val="28"/>
        </w:rPr>
        <w:t xml:space="preserve">x = vector of decision variables </w:t>
      </w:r>
    </w:p>
    <w:p w14:paraId="1BD7DE0E" w14:textId="77777777" w:rsidR="00C73DD0" w:rsidRPr="00C73DD0" w:rsidRDefault="00C73DD0" w:rsidP="00C73DD0">
      <w:pPr>
        <w:numPr>
          <w:ilvl w:val="0"/>
          <w:numId w:val="5"/>
        </w:numPr>
        <w:rPr>
          <w:b/>
          <w:bCs/>
          <w:color w:val="44546A" w:themeColor="text2"/>
          <w:sz w:val="28"/>
          <w:szCs w:val="28"/>
        </w:rPr>
      </w:pPr>
      <w:r w:rsidRPr="00C73DD0">
        <w:rPr>
          <w:b/>
          <w:bCs/>
          <w:color w:val="44546A" w:themeColor="text2"/>
          <w:sz w:val="28"/>
          <w:szCs w:val="28"/>
        </w:rPr>
        <w:t xml:space="preserve">b = resource and demand limits </w:t>
      </w:r>
    </w:p>
    <w:p w14:paraId="436E8AD7" w14:textId="77777777" w:rsidR="00C73DD0" w:rsidRPr="00C73DD0" w:rsidRDefault="00C73DD0" w:rsidP="00C73DD0">
      <w:pPr>
        <w:numPr>
          <w:ilvl w:val="0"/>
          <w:numId w:val="5"/>
        </w:numPr>
        <w:rPr>
          <w:b/>
          <w:bCs/>
          <w:color w:val="44546A" w:themeColor="text2"/>
          <w:sz w:val="28"/>
          <w:szCs w:val="28"/>
        </w:rPr>
      </w:pPr>
      <w:r w:rsidRPr="00C73DD0">
        <w:rPr>
          <w:b/>
          <w:bCs/>
          <w:color w:val="44546A" w:themeColor="text2"/>
          <w:sz w:val="28"/>
          <w:szCs w:val="28"/>
        </w:rPr>
        <w:t xml:space="preserve">c = cost coefficient vector </w:t>
      </w:r>
    </w:p>
    <w:p w14:paraId="02D12616" w14:textId="77777777" w:rsidR="00C73DD0" w:rsidRPr="00C73DD0" w:rsidRDefault="00C73DD0" w:rsidP="00C73DD0">
      <w:pPr>
        <w:rPr>
          <w:b/>
          <w:bCs/>
          <w:color w:val="44546A" w:themeColor="text2"/>
          <w:sz w:val="28"/>
          <w:szCs w:val="28"/>
        </w:rPr>
      </w:pPr>
      <w:r w:rsidRPr="00C73DD0">
        <w:rPr>
          <w:b/>
          <w:bCs/>
          <w:color w:val="44546A" w:themeColor="text2"/>
          <w:sz w:val="28"/>
          <w:szCs w:val="28"/>
        </w:rPr>
        <w:t>The matrix represents factory capacity, warehouse capacity, transportation restrictions, flow balance, and customer service requirements.</w:t>
      </w:r>
    </w:p>
    <w:p w14:paraId="2CAED483" w14:textId="77777777" w:rsidR="00C73DD0" w:rsidRPr="00D22695" w:rsidRDefault="00C73DD0" w:rsidP="00C73DD0">
      <w:pPr>
        <w:rPr>
          <w:b/>
          <w:bCs/>
          <w:color w:val="4472C4" w:themeColor="accent1"/>
          <w:sz w:val="28"/>
          <w:szCs w:val="28"/>
        </w:rPr>
      </w:pPr>
      <w:r w:rsidRPr="00D22695">
        <w:rPr>
          <w:b/>
          <w:bCs/>
          <w:color w:val="4472C4" w:themeColor="accent1"/>
          <w:sz w:val="28"/>
          <w:szCs w:val="28"/>
        </w:rPr>
        <w:t>8. 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143"/>
      </w:tblGrid>
      <w:tr w:rsidR="00C73DD0" w:rsidRPr="00C73DD0" w14:paraId="797CEA4C" w14:textId="77777777">
        <w:trPr>
          <w:tblHeader/>
          <w:tblCellSpacing w:w="15" w:type="dxa"/>
        </w:trPr>
        <w:tc>
          <w:tcPr>
            <w:tcW w:w="0" w:type="auto"/>
            <w:vAlign w:val="center"/>
            <w:hideMark/>
          </w:tcPr>
          <w:p w14:paraId="4A1B7A1C" w14:textId="77777777" w:rsidR="00C73DD0" w:rsidRPr="00C73DD0" w:rsidRDefault="00C73DD0" w:rsidP="00C73DD0">
            <w:pPr>
              <w:rPr>
                <w:b/>
                <w:bCs/>
                <w:color w:val="44546A" w:themeColor="text2"/>
                <w:sz w:val="28"/>
                <w:szCs w:val="28"/>
              </w:rPr>
            </w:pPr>
            <w:r w:rsidRPr="00C73DD0">
              <w:rPr>
                <w:b/>
                <w:bCs/>
                <w:color w:val="44546A" w:themeColor="text2"/>
                <w:sz w:val="28"/>
                <w:szCs w:val="28"/>
              </w:rPr>
              <w:t>Facility</w:t>
            </w:r>
          </w:p>
        </w:tc>
        <w:tc>
          <w:tcPr>
            <w:tcW w:w="0" w:type="auto"/>
            <w:vAlign w:val="center"/>
            <w:hideMark/>
          </w:tcPr>
          <w:p w14:paraId="1B2870D2" w14:textId="77777777" w:rsidR="00C73DD0" w:rsidRPr="00C73DD0" w:rsidRDefault="00C73DD0" w:rsidP="00C73DD0">
            <w:pPr>
              <w:rPr>
                <w:b/>
                <w:bCs/>
                <w:color w:val="44546A" w:themeColor="text2"/>
                <w:sz w:val="28"/>
                <w:szCs w:val="28"/>
              </w:rPr>
            </w:pPr>
            <w:r w:rsidRPr="00C73DD0">
              <w:rPr>
                <w:b/>
                <w:bCs/>
                <w:color w:val="44546A" w:themeColor="text2"/>
                <w:sz w:val="28"/>
                <w:szCs w:val="28"/>
              </w:rPr>
              <w:t>Capacity</w:t>
            </w:r>
          </w:p>
        </w:tc>
      </w:tr>
      <w:tr w:rsidR="00C73DD0" w:rsidRPr="00C73DD0" w14:paraId="13AF6DC5" w14:textId="77777777">
        <w:trPr>
          <w:tblCellSpacing w:w="15" w:type="dxa"/>
        </w:trPr>
        <w:tc>
          <w:tcPr>
            <w:tcW w:w="0" w:type="auto"/>
            <w:vAlign w:val="center"/>
            <w:hideMark/>
          </w:tcPr>
          <w:p w14:paraId="483566C9" w14:textId="77777777" w:rsidR="00C73DD0" w:rsidRPr="00C73DD0" w:rsidRDefault="00C73DD0" w:rsidP="00C73DD0">
            <w:pPr>
              <w:rPr>
                <w:b/>
                <w:bCs/>
                <w:color w:val="44546A" w:themeColor="text2"/>
                <w:sz w:val="28"/>
                <w:szCs w:val="28"/>
              </w:rPr>
            </w:pPr>
            <w:r w:rsidRPr="00C73DD0">
              <w:rPr>
                <w:b/>
                <w:bCs/>
                <w:color w:val="44546A" w:themeColor="text2"/>
                <w:sz w:val="28"/>
                <w:szCs w:val="28"/>
              </w:rPr>
              <w:t>Factory F1</w:t>
            </w:r>
          </w:p>
        </w:tc>
        <w:tc>
          <w:tcPr>
            <w:tcW w:w="0" w:type="auto"/>
            <w:vAlign w:val="center"/>
            <w:hideMark/>
          </w:tcPr>
          <w:p w14:paraId="43B50C8E" w14:textId="77777777" w:rsidR="00C73DD0" w:rsidRPr="00C73DD0" w:rsidRDefault="00C73DD0" w:rsidP="00C73DD0">
            <w:pPr>
              <w:rPr>
                <w:b/>
                <w:bCs/>
                <w:color w:val="44546A" w:themeColor="text2"/>
                <w:sz w:val="28"/>
                <w:szCs w:val="28"/>
              </w:rPr>
            </w:pPr>
            <w:r w:rsidRPr="00C73DD0">
              <w:rPr>
                <w:b/>
                <w:bCs/>
                <w:color w:val="44546A" w:themeColor="text2"/>
                <w:sz w:val="28"/>
                <w:szCs w:val="28"/>
              </w:rPr>
              <w:t>500 units</w:t>
            </w:r>
          </w:p>
        </w:tc>
      </w:tr>
      <w:tr w:rsidR="00C73DD0" w:rsidRPr="00C73DD0" w14:paraId="1E215C5A" w14:textId="77777777">
        <w:trPr>
          <w:tblCellSpacing w:w="15" w:type="dxa"/>
        </w:trPr>
        <w:tc>
          <w:tcPr>
            <w:tcW w:w="0" w:type="auto"/>
            <w:vAlign w:val="center"/>
            <w:hideMark/>
          </w:tcPr>
          <w:p w14:paraId="4C12CB4C" w14:textId="77777777" w:rsidR="00C73DD0" w:rsidRPr="00C73DD0" w:rsidRDefault="00C73DD0" w:rsidP="00C73DD0">
            <w:pPr>
              <w:rPr>
                <w:b/>
                <w:bCs/>
                <w:color w:val="44546A" w:themeColor="text2"/>
                <w:sz w:val="28"/>
                <w:szCs w:val="28"/>
              </w:rPr>
            </w:pPr>
            <w:r w:rsidRPr="00C73DD0">
              <w:rPr>
                <w:b/>
                <w:bCs/>
                <w:color w:val="44546A" w:themeColor="text2"/>
                <w:sz w:val="28"/>
                <w:szCs w:val="28"/>
              </w:rPr>
              <w:t>Factory F2</w:t>
            </w:r>
          </w:p>
        </w:tc>
        <w:tc>
          <w:tcPr>
            <w:tcW w:w="0" w:type="auto"/>
            <w:vAlign w:val="center"/>
            <w:hideMark/>
          </w:tcPr>
          <w:p w14:paraId="080E0D50" w14:textId="77777777" w:rsidR="00C73DD0" w:rsidRPr="00C73DD0" w:rsidRDefault="00C73DD0" w:rsidP="00C73DD0">
            <w:pPr>
              <w:rPr>
                <w:b/>
                <w:bCs/>
                <w:color w:val="44546A" w:themeColor="text2"/>
                <w:sz w:val="28"/>
                <w:szCs w:val="28"/>
              </w:rPr>
            </w:pPr>
            <w:r w:rsidRPr="00C73DD0">
              <w:rPr>
                <w:b/>
                <w:bCs/>
                <w:color w:val="44546A" w:themeColor="text2"/>
                <w:sz w:val="28"/>
                <w:szCs w:val="28"/>
              </w:rPr>
              <w:t>700 units</w:t>
            </w:r>
          </w:p>
        </w:tc>
      </w:tr>
      <w:tr w:rsidR="00C73DD0" w:rsidRPr="00C73DD0" w14:paraId="378EF79C" w14:textId="77777777">
        <w:trPr>
          <w:tblCellSpacing w:w="15" w:type="dxa"/>
        </w:trPr>
        <w:tc>
          <w:tcPr>
            <w:tcW w:w="0" w:type="auto"/>
            <w:vAlign w:val="center"/>
            <w:hideMark/>
          </w:tcPr>
          <w:p w14:paraId="00E0BB92" w14:textId="77777777" w:rsidR="00C73DD0" w:rsidRPr="00C73DD0" w:rsidRDefault="00C73DD0" w:rsidP="00C73DD0">
            <w:pPr>
              <w:rPr>
                <w:b/>
                <w:bCs/>
                <w:color w:val="44546A" w:themeColor="text2"/>
                <w:sz w:val="28"/>
                <w:szCs w:val="28"/>
              </w:rPr>
            </w:pPr>
            <w:r w:rsidRPr="00C73DD0">
              <w:rPr>
                <w:b/>
                <w:bCs/>
                <w:color w:val="44546A" w:themeColor="text2"/>
                <w:sz w:val="28"/>
                <w:szCs w:val="28"/>
              </w:rPr>
              <w:t>Factory F3</w:t>
            </w:r>
          </w:p>
        </w:tc>
        <w:tc>
          <w:tcPr>
            <w:tcW w:w="0" w:type="auto"/>
            <w:vAlign w:val="center"/>
            <w:hideMark/>
          </w:tcPr>
          <w:p w14:paraId="48887F78" w14:textId="77777777" w:rsidR="00C73DD0" w:rsidRPr="00C73DD0" w:rsidRDefault="00C73DD0" w:rsidP="00C73DD0">
            <w:pPr>
              <w:rPr>
                <w:b/>
                <w:bCs/>
                <w:color w:val="44546A" w:themeColor="text2"/>
                <w:sz w:val="28"/>
                <w:szCs w:val="28"/>
              </w:rPr>
            </w:pPr>
            <w:r w:rsidRPr="00C73DD0">
              <w:rPr>
                <w:b/>
                <w:bCs/>
                <w:color w:val="44546A" w:themeColor="text2"/>
                <w:sz w:val="28"/>
                <w:szCs w:val="28"/>
              </w:rPr>
              <w:t>600 units</w:t>
            </w:r>
          </w:p>
        </w:tc>
      </w:tr>
      <w:tr w:rsidR="00C73DD0" w:rsidRPr="00C73DD0" w14:paraId="5959A4CF" w14:textId="77777777">
        <w:trPr>
          <w:tblCellSpacing w:w="15" w:type="dxa"/>
        </w:trPr>
        <w:tc>
          <w:tcPr>
            <w:tcW w:w="0" w:type="auto"/>
            <w:vAlign w:val="center"/>
            <w:hideMark/>
          </w:tcPr>
          <w:p w14:paraId="02BDF8E3" w14:textId="77777777" w:rsidR="00C73DD0" w:rsidRPr="00C73DD0" w:rsidRDefault="00C73DD0" w:rsidP="00C73DD0">
            <w:pPr>
              <w:rPr>
                <w:b/>
                <w:bCs/>
                <w:color w:val="44546A" w:themeColor="text2"/>
                <w:sz w:val="28"/>
                <w:szCs w:val="28"/>
              </w:rPr>
            </w:pPr>
            <w:r w:rsidRPr="00C73DD0">
              <w:rPr>
                <w:b/>
                <w:bCs/>
                <w:color w:val="44546A" w:themeColor="text2"/>
                <w:sz w:val="28"/>
                <w:szCs w:val="28"/>
              </w:rPr>
              <w:t>Warehouse W1</w:t>
            </w:r>
          </w:p>
        </w:tc>
        <w:tc>
          <w:tcPr>
            <w:tcW w:w="0" w:type="auto"/>
            <w:vAlign w:val="center"/>
            <w:hideMark/>
          </w:tcPr>
          <w:p w14:paraId="4D01CE71" w14:textId="77777777" w:rsidR="00C73DD0" w:rsidRPr="00C73DD0" w:rsidRDefault="00C73DD0" w:rsidP="00C73DD0">
            <w:pPr>
              <w:rPr>
                <w:b/>
                <w:bCs/>
                <w:color w:val="44546A" w:themeColor="text2"/>
                <w:sz w:val="28"/>
                <w:szCs w:val="28"/>
              </w:rPr>
            </w:pPr>
            <w:r w:rsidRPr="00C73DD0">
              <w:rPr>
                <w:b/>
                <w:bCs/>
                <w:color w:val="44546A" w:themeColor="text2"/>
                <w:sz w:val="28"/>
                <w:szCs w:val="28"/>
              </w:rPr>
              <w:t>600 units</w:t>
            </w:r>
          </w:p>
        </w:tc>
      </w:tr>
      <w:tr w:rsidR="00C73DD0" w:rsidRPr="00C73DD0" w14:paraId="01F93282" w14:textId="77777777">
        <w:trPr>
          <w:tblCellSpacing w:w="15" w:type="dxa"/>
        </w:trPr>
        <w:tc>
          <w:tcPr>
            <w:tcW w:w="0" w:type="auto"/>
            <w:vAlign w:val="center"/>
            <w:hideMark/>
          </w:tcPr>
          <w:p w14:paraId="5F148F49" w14:textId="77777777" w:rsidR="00C73DD0" w:rsidRPr="00C73DD0" w:rsidRDefault="00C73DD0" w:rsidP="00C73DD0">
            <w:pPr>
              <w:rPr>
                <w:b/>
                <w:bCs/>
                <w:color w:val="44546A" w:themeColor="text2"/>
                <w:sz w:val="28"/>
                <w:szCs w:val="28"/>
              </w:rPr>
            </w:pPr>
            <w:r w:rsidRPr="00C73DD0">
              <w:rPr>
                <w:b/>
                <w:bCs/>
                <w:color w:val="44546A" w:themeColor="text2"/>
                <w:sz w:val="28"/>
                <w:szCs w:val="28"/>
              </w:rPr>
              <w:t>Warehouse W2</w:t>
            </w:r>
          </w:p>
        </w:tc>
        <w:tc>
          <w:tcPr>
            <w:tcW w:w="0" w:type="auto"/>
            <w:vAlign w:val="center"/>
            <w:hideMark/>
          </w:tcPr>
          <w:p w14:paraId="32C9C78D" w14:textId="77777777" w:rsidR="00C73DD0" w:rsidRPr="00C73DD0" w:rsidRDefault="00C73DD0" w:rsidP="00C73DD0">
            <w:pPr>
              <w:rPr>
                <w:b/>
                <w:bCs/>
                <w:color w:val="44546A" w:themeColor="text2"/>
                <w:sz w:val="28"/>
                <w:szCs w:val="28"/>
              </w:rPr>
            </w:pPr>
            <w:r w:rsidRPr="00C73DD0">
              <w:rPr>
                <w:b/>
                <w:bCs/>
                <w:color w:val="44546A" w:themeColor="text2"/>
                <w:sz w:val="28"/>
                <w:szCs w:val="28"/>
              </w:rPr>
              <w:t>800 units</w:t>
            </w:r>
          </w:p>
        </w:tc>
      </w:tr>
      <w:tr w:rsidR="00C73DD0" w:rsidRPr="00C73DD0" w14:paraId="412A6BFE" w14:textId="77777777">
        <w:trPr>
          <w:tblCellSpacing w:w="15" w:type="dxa"/>
        </w:trPr>
        <w:tc>
          <w:tcPr>
            <w:tcW w:w="0" w:type="auto"/>
            <w:vAlign w:val="center"/>
            <w:hideMark/>
          </w:tcPr>
          <w:p w14:paraId="5013673D" w14:textId="77777777" w:rsidR="00C73DD0" w:rsidRPr="00C73DD0" w:rsidRDefault="00C73DD0" w:rsidP="00C73DD0">
            <w:pPr>
              <w:rPr>
                <w:b/>
                <w:bCs/>
                <w:color w:val="44546A" w:themeColor="text2"/>
                <w:sz w:val="28"/>
                <w:szCs w:val="28"/>
              </w:rPr>
            </w:pPr>
            <w:r w:rsidRPr="00C73DD0">
              <w:rPr>
                <w:b/>
                <w:bCs/>
                <w:color w:val="44546A" w:themeColor="text2"/>
                <w:sz w:val="28"/>
                <w:szCs w:val="28"/>
              </w:rPr>
              <w:t>Warehouse W3</w:t>
            </w:r>
          </w:p>
        </w:tc>
        <w:tc>
          <w:tcPr>
            <w:tcW w:w="0" w:type="auto"/>
            <w:vAlign w:val="center"/>
            <w:hideMark/>
          </w:tcPr>
          <w:p w14:paraId="136C69FB" w14:textId="77777777" w:rsidR="00C73DD0" w:rsidRPr="00C73DD0" w:rsidRDefault="00C73DD0" w:rsidP="00C73DD0">
            <w:pPr>
              <w:rPr>
                <w:b/>
                <w:bCs/>
                <w:color w:val="44546A" w:themeColor="text2"/>
                <w:sz w:val="28"/>
                <w:szCs w:val="28"/>
              </w:rPr>
            </w:pPr>
            <w:r w:rsidRPr="00C73DD0">
              <w:rPr>
                <w:b/>
                <w:bCs/>
                <w:color w:val="44546A" w:themeColor="text2"/>
                <w:sz w:val="28"/>
                <w:szCs w:val="28"/>
              </w:rPr>
              <w:t>700 units</w:t>
            </w:r>
          </w:p>
        </w:tc>
      </w:tr>
    </w:tbl>
    <w:p w14:paraId="137DD6C1" w14:textId="77777777" w:rsidR="00C73DD0" w:rsidRPr="00C73DD0" w:rsidRDefault="00C73DD0" w:rsidP="00C73DD0">
      <w:pPr>
        <w:rPr>
          <w:b/>
          <w:bCs/>
          <w:vanish/>
          <w:color w:val="44546A" w:themeColor="tex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44"/>
        <w:gridCol w:w="2773"/>
      </w:tblGrid>
      <w:tr w:rsidR="00C73DD0" w:rsidRPr="00C73DD0" w14:paraId="46694788" w14:textId="77777777">
        <w:trPr>
          <w:tblHeader/>
          <w:tblCellSpacing w:w="15" w:type="dxa"/>
        </w:trPr>
        <w:tc>
          <w:tcPr>
            <w:tcW w:w="0" w:type="auto"/>
            <w:vAlign w:val="center"/>
            <w:hideMark/>
          </w:tcPr>
          <w:p w14:paraId="5DA457AB" w14:textId="77777777" w:rsidR="00C73DD0" w:rsidRPr="00C73DD0" w:rsidRDefault="00C73DD0" w:rsidP="00C73DD0">
            <w:pPr>
              <w:rPr>
                <w:b/>
                <w:bCs/>
                <w:color w:val="44546A" w:themeColor="text2"/>
                <w:sz w:val="28"/>
                <w:szCs w:val="28"/>
              </w:rPr>
            </w:pPr>
            <w:r w:rsidRPr="00C73DD0">
              <w:rPr>
                <w:b/>
                <w:bCs/>
                <w:color w:val="44546A" w:themeColor="text2"/>
                <w:sz w:val="28"/>
                <w:szCs w:val="28"/>
              </w:rPr>
              <w:t>Customer Zone</w:t>
            </w:r>
          </w:p>
        </w:tc>
        <w:tc>
          <w:tcPr>
            <w:tcW w:w="0" w:type="auto"/>
            <w:vAlign w:val="center"/>
            <w:hideMark/>
          </w:tcPr>
          <w:p w14:paraId="04C425BF" w14:textId="77777777" w:rsidR="00C73DD0" w:rsidRPr="00C73DD0" w:rsidRDefault="00C73DD0" w:rsidP="00C73DD0">
            <w:pPr>
              <w:rPr>
                <w:b/>
                <w:bCs/>
                <w:color w:val="44546A" w:themeColor="text2"/>
                <w:sz w:val="28"/>
                <w:szCs w:val="28"/>
              </w:rPr>
            </w:pPr>
            <w:r w:rsidRPr="00C73DD0">
              <w:rPr>
                <w:b/>
                <w:bCs/>
                <w:color w:val="44546A" w:themeColor="text2"/>
                <w:sz w:val="28"/>
                <w:szCs w:val="28"/>
              </w:rPr>
              <w:t>Demand</w:t>
            </w:r>
          </w:p>
        </w:tc>
        <w:tc>
          <w:tcPr>
            <w:tcW w:w="0" w:type="auto"/>
            <w:vAlign w:val="center"/>
            <w:hideMark/>
          </w:tcPr>
          <w:p w14:paraId="73E8D611" w14:textId="77777777" w:rsidR="00C73DD0" w:rsidRPr="00C73DD0" w:rsidRDefault="00C73DD0" w:rsidP="00C73DD0">
            <w:pPr>
              <w:rPr>
                <w:b/>
                <w:bCs/>
                <w:color w:val="44546A" w:themeColor="text2"/>
                <w:sz w:val="28"/>
                <w:szCs w:val="28"/>
              </w:rPr>
            </w:pPr>
            <w:r w:rsidRPr="00C73DD0">
              <w:rPr>
                <w:b/>
                <w:bCs/>
                <w:color w:val="44546A" w:themeColor="text2"/>
                <w:sz w:val="28"/>
                <w:szCs w:val="28"/>
              </w:rPr>
              <w:t>Minimum Service Level</w:t>
            </w:r>
          </w:p>
        </w:tc>
      </w:tr>
      <w:tr w:rsidR="00C73DD0" w:rsidRPr="00C73DD0" w14:paraId="15436713" w14:textId="77777777">
        <w:trPr>
          <w:tblCellSpacing w:w="15" w:type="dxa"/>
        </w:trPr>
        <w:tc>
          <w:tcPr>
            <w:tcW w:w="0" w:type="auto"/>
            <w:vAlign w:val="center"/>
            <w:hideMark/>
          </w:tcPr>
          <w:p w14:paraId="4FEA01E6" w14:textId="77777777" w:rsidR="00C73DD0" w:rsidRPr="00C73DD0" w:rsidRDefault="00C73DD0" w:rsidP="00C73DD0">
            <w:pPr>
              <w:rPr>
                <w:b/>
                <w:bCs/>
                <w:color w:val="44546A" w:themeColor="text2"/>
                <w:sz w:val="28"/>
                <w:szCs w:val="28"/>
              </w:rPr>
            </w:pPr>
            <w:r w:rsidRPr="00C73DD0">
              <w:rPr>
                <w:b/>
                <w:bCs/>
                <w:color w:val="44546A" w:themeColor="text2"/>
                <w:sz w:val="28"/>
                <w:szCs w:val="28"/>
              </w:rPr>
              <w:t>C1</w:t>
            </w:r>
          </w:p>
        </w:tc>
        <w:tc>
          <w:tcPr>
            <w:tcW w:w="0" w:type="auto"/>
            <w:vAlign w:val="center"/>
            <w:hideMark/>
          </w:tcPr>
          <w:p w14:paraId="5F57B80F" w14:textId="77777777" w:rsidR="00C73DD0" w:rsidRPr="00C73DD0" w:rsidRDefault="00C73DD0" w:rsidP="00C73DD0">
            <w:pPr>
              <w:rPr>
                <w:b/>
                <w:bCs/>
                <w:color w:val="44546A" w:themeColor="text2"/>
                <w:sz w:val="28"/>
                <w:szCs w:val="28"/>
              </w:rPr>
            </w:pPr>
            <w:r w:rsidRPr="00C73DD0">
              <w:rPr>
                <w:b/>
                <w:bCs/>
                <w:color w:val="44546A" w:themeColor="text2"/>
                <w:sz w:val="28"/>
                <w:szCs w:val="28"/>
              </w:rPr>
              <w:t>400</w:t>
            </w:r>
          </w:p>
        </w:tc>
        <w:tc>
          <w:tcPr>
            <w:tcW w:w="0" w:type="auto"/>
            <w:vAlign w:val="center"/>
            <w:hideMark/>
          </w:tcPr>
          <w:p w14:paraId="433CF9AE" w14:textId="77777777" w:rsidR="00C73DD0" w:rsidRPr="00C73DD0" w:rsidRDefault="00C73DD0" w:rsidP="00C73DD0">
            <w:pPr>
              <w:rPr>
                <w:b/>
                <w:bCs/>
                <w:color w:val="44546A" w:themeColor="text2"/>
                <w:sz w:val="28"/>
                <w:szCs w:val="28"/>
              </w:rPr>
            </w:pPr>
            <w:r w:rsidRPr="00C73DD0">
              <w:rPr>
                <w:b/>
                <w:bCs/>
                <w:color w:val="44546A" w:themeColor="text2"/>
                <w:sz w:val="28"/>
                <w:szCs w:val="28"/>
              </w:rPr>
              <w:t>90%</w:t>
            </w:r>
          </w:p>
        </w:tc>
      </w:tr>
      <w:tr w:rsidR="00C73DD0" w:rsidRPr="00C73DD0" w14:paraId="5502F408" w14:textId="77777777">
        <w:trPr>
          <w:tblCellSpacing w:w="15" w:type="dxa"/>
        </w:trPr>
        <w:tc>
          <w:tcPr>
            <w:tcW w:w="0" w:type="auto"/>
            <w:vAlign w:val="center"/>
            <w:hideMark/>
          </w:tcPr>
          <w:p w14:paraId="55D5F5BB" w14:textId="77777777" w:rsidR="00C73DD0" w:rsidRPr="00C73DD0" w:rsidRDefault="00C73DD0" w:rsidP="00C73DD0">
            <w:pPr>
              <w:rPr>
                <w:b/>
                <w:bCs/>
                <w:color w:val="44546A" w:themeColor="text2"/>
                <w:sz w:val="28"/>
                <w:szCs w:val="28"/>
              </w:rPr>
            </w:pPr>
            <w:r w:rsidRPr="00C73DD0">
              <w:rPr>
                <w:b/>
                <w:bCs/>
                <w:color w:val="44546A" w:themeColor="text2"/>
                <w:sz w:val="28"/>
                <w:szCs w:val="28"/>
              </w:rPr>
              <w:lastRenderedPageBreak/>
              <w:t>C2</w:t>
            </w:r>
          </w:p>
        </w:tc>
        <w:tc>
          <w:tcPr>
            <w:tcW w:w="0" w:type="auto"/>
            <w:vAlign w:val="center"/>
            <w:hideMark/>
          </w:tcPr>
          <w:p w14:paraId="0C40D8C2" w14:textId="77777777" w:rsidR="00C73DD0" w:rsidRPr="00C73DD0" w:rsidRDefault="00C73DD0" w:rsidP="00C73DD0">
            <w:pPr>
              <w:rPr>
                <w:b/>
                <w:bCs/>
                <w:color w:val="44546A" w:themeColor="text2"/>
                <w:sz w:val="28"/>
                <w:szCs w:val="28"/>
              </w:rPr>
            </w:pPr>
            <w:r w:rsidRPr="00C73DD0">
              <w:rPr>
                <w:b/>
                <w:bCs/>
                <w:color w:val="44546A" w:themeColor="text2"/>
                <w:sz w:val="28"/>
                <w:szCs w:val="28"/>
              </w:rPr>
              <w:t>500</w:t>
            </w:r>
          </w:p>
        </w:tc>
        <w:tc>
          <w:tcPr>
            <w:tcW w:w="0" w:type="auto"/>
            <w:vAlign w:val="center"/>
            <w:hideMark/>
          </w:tcPr>
          <w:p w14:paraId="2EC84B71" w14:textId="77777777" w:rsidR="00C73DD0" w:rsidRPr="00C73DD0" w:rsidRDefault="00C73DD0" w:rsidP="00C73DD0">
            <w:pPr>
              <w:rPr>
                <w:b/>
                <w:bCs/>
                <w:color w:val="44546A" w:themeColor="text2"/>
                <w:sz w:val="28"/>
                <w:szCs w:val="28"/>
              </w:rPr>
            </w:pPr>
            <w:r w:rsidRPr="00C73DD0">
              <w:rPr>
                <w:b/>
                <w:bCs/>
                <w:color w:val="44546A" w:themeColor="text2"/>
                <w:sz w:val="28"/>
                <w:szCs w:val="28"/>
              </w:rPr>
              <w:t>90%</w:t>
            </w:r>
          </w:p>
        </w:tc>
      </w:tr>
      <w:tr w:rsidR="00C73DD0" w:rsidRPr="00C73DD0" w14:paraId="31FB8B0F" w14:textId="77777777">
        <w:trPr>
          <w:tblCellSpacing w:w="15" w:type="dxa"/>
        </w:trPr>
        <w:tc>
          <w:tcPr>
            <w:tcW w:w="0" w:type="auto"/>
            <w:vAlign w:val="center"/>
            <w:hideMark/>
          </w:tcPr>
          <w:p w14:paraId="6D58C9C5" w14:textId="77777777" w:rsidR="00C73DD0" w:rsidRPr="00C73DD0" w:rsidRDefault="00C73DD0" w:rsidP="00C73DD0">
            <w:pPr>
              <w:rPr>
                <w:b/>
                <w:bCs/>
                <w:color w:val="44546A" w:themeColor="text2"/>
                <w:sz w:val="28"/>
                <w:szCs w:val="28"/>
              </w:rPr>
            </w:pPr>
            <w:r w:rsidRPr="00C73DD0">
              <w:rPr>
                <w:b/>
                <w:bCs/>
                <w:color w:val="44546A" w:themeColor="text2"/>
                <w:sz w:val="28"/>
                <w:szCs w:val="28"/>
              </w:rPr>
              <w:t>C3</w:t>
            </w:r>
          </w:p>
        </w:tc>
        <w:tc>
          <w:tcPr>
            <w:tcW w:w="0" w:type="auto"/>
            <w:vAlign w:val="center"/>
            <w:hideMark/>
          </w:tcPr>
          <w:p w14:paraId="024175DE" w14:textId="77777777" w:rsidR="00C73DD0" w:rsidRPr="00C73DD0" w:rsidRDefault="00C73DD0" w:rsidP="00C73DD0">
            <w:pPr>
              <w:rPr>
                <w:b/>
                <w:bCs/>
                <w:color w:val="44546A" w:themeColor="text2"/>
                <w:sz w:val="28"/>
                <w:szCs w:val="28"/>
              </w:rPr>
            </w:pPr>
            <w:r w:rsidRPr="00C73DD0">
              <w:rPr>
                <w:b/>
                <w:bCs/>
                <w:color w:val="44546A" w:themeColor="text2"/>
                <w:sz w:val="28"/>
                <w:szCs w:val="28"/>
              </w:rPr>
              <w:t>300</w:t>
            </w:r>
          </w:p>
        </w:tc>
        <w:tc>
          <w:tcPr>
            <w:tcW w:w="0" w:type="auto"/>
            <w:vAlign w:val="center"/>
            <w:hideMark/>
          </w:tcPr>
          <w:p w14:paraId="24537D52" w14:textId="77777777" w:rsidR="00C73DD0" w:rsidRPr="00C73DD0" w:rsidRDefault="00C73DD0" w:rsidP="00C73DD0">
            <w:pPr>
              <w:rPr>
                <w:b/>
                <w:bCs/>
                <w:color w:val="44546A" w:themeColor="text2"/>
                <w:sz w:val="28"/>
                <w:szCs w:val="28"/>
              </w:rPr>
            </w:pPr>
            <w:r w:rsidRPr="00C73DD0">
              <w:rPr>
                <w:b/>
                <w:bCs/>
                <w:color w:val="44546A" w:themeColor="text2"/>
                <w:sz w:val="28"/>
                <w:szCs w:val="28"/>
              </w:rPr>
              <w:t>90%</w:t>
            </w:r>
          </w:p>
        </w:tc>
      </w:tr>
      <w:tr w:rsidR="00C73DD0" w:rsidRPr="00C73DD0" w14:paraId="0A3968A5" w14:textId="77777777">
        <w:trPr>
          <w:tblCellSpacing w:w="15" w:type="dxa"/>
        </w:trPr>
        <w:tc>
          <w:tcPr>
            <w:tcW w:w="0" w:type="auto"/>
            <w:vAlign w:val="center"/>
            <w:hideMark/>
          </w:tcPr>
          <w:p w14:paraId="1A1287E2" w14:textId="77777777" w:rsidR="00C73DD0" w:rsidRPr="00C73DD0" w:rsidRDefault="00C73DD0" w:rsidP="00C73DD0">
            <w:pPr>
              <w:rPr>
                <w:b/>
                <w:bCs/>
                <w:color w:val="44546A" w:themeColor="text2"/>
                <w:sz w:val="28"/>
                <w:szCs w:val="28"/>
              </w:rPr>
            </w:pPr>
            <w:r w:rsidRPr="00C73DD0">
              <w:rPr>
                <w:b/>
                <w:bCs/>
                <w:color w:val="44546A" w:themeColor="text2"/>
                <w:sz w:val="28"/>
                <w:szCs w:val="28"/>
              </w:rPr>
              <w:t>C4</w:t>
            </w:r>
          </w:p>
        </w:tc>
        <w:tc>
          <w:tcPr>
            <w:tcW w:w="0" w:type="auto"/>
            <w:vAlign w:val="center"/>
            <w:hideMark/>
          </w:tcPr>
          <w:p w14:paraId="53F39CE0" w14:textId="77777777" w:rsidR="00C73DD0" w:rsidRPr="00C73DD0" w:rsidRDefault="00C73DD0" w:rsidP="00C73DD0">
            <w:pPr>
              <w:rPr>
                <w:b/>
                <w:bCs/>
                <w:color w:val="44546A" w:themeColor="text2"/>
                <w:sz w:val="28"/>
                <w:szCs w:val="28"/>
              </w:rPr>
            </w:pPr>
            <w:r w:rsidRPr="00C73DD0">
              <w:rPr>
                <w:b/>
                <w:bCs/>
                <w:color w:val="44546A" w:themeColor="text2"/>
                <w:sz w:val="28"/>
                <w:szCs w:val="28"/>
              </w:rPr>
              <w:t>400</w:t>
            </w:r>
          </w:p>
        </w:tc>
        <w:tc>
          <w:tcPr>
            <w:tcW w:w="0" w:type="auto"/>
            <w:vAlign w:val="center"/>
            <w:hideMark/>
          </w:tcPr>
          <w:p w14:paraId="43D62AEC" w14:textId="77777777" w:rsidR="00C73DD0" w:rsidRPr="00C73DD0" w:rsidRDefault="00C73DD0" w:rsidP="00C73DD0">
            <w:pPr>
              <w:rPr>
                <w:b/>
                <w:bCs/>
                <w:color w:val="44546A" w:themeColor="text2"/>
                <w:sz w:val="28"/>
                <w:szCs w:val="28"/>
              </w:rPr>
            </w:pPr>
            <w:r w:rsidRPr="00C73DD0">
              <w:rPr>
                <w:b/>
                <w:bCs/>
                <w:color w:val="44546A" w:themeColor="text2"/>
                <w:sz w:val="28"/>
                <w:szCs w:val="28"/>
              </w:rPr>
              <w:t>90%</w:t>
            </w:r>
          </w:p>
        </w:tc>
      </w:tr>
    </w:tbl>
    <w:p w14:paraId="57702B4D" w14:textId="77777777" w:rsidR="00C73DD0" w:rsidRPr="00D22695" w:rsidRDefault="00C73DD0" w:rsidP="00C73DD0">
      <w:pPr>
        <w:rPr>
          <w:b/>
          <w:bCs/>
          <w:color w:val="4472C4" w:themeColor="accent1"/>
          <w:sz w:val="28"/>
          <w:szCs w:val="28"/>
        </w:rPr>
      </w:pPr>
      <w:r w:rsidRPr="00D22695">
        <w:rPr>
          <w:b/>
          <w:bCs/>
          <w:color w:val="4472C4" w:themeColor="accent1"/>
          <w:sz w:val="28"/>
          <w:szCs w:val="28"/>
        </w:rPr>
        <w:t>9. Methodology</w:t>
      </w:r>
    </w:p>
    <w:p w14:paraId="053A0D01"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Identify factories, warehouses, and customer zones. </w:t>
      </w:r>
    </w:p>
    <w:p w14:paraId="1F11A5A6"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Collect production, storage, demand, and transportation-cost data. </w:t>
      </w:r>
    </w:p>
    <w:p w14:paraId="030C9352"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Define continuous and binary decision variables. </w:t>
      </w:r>
    </w:p>
    <w:p w14:paraId="147C653E"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Formulate the objective function. </w:t>
      </w:r>
    </w:p>
    <w:p w14:paraId="0344B4B3"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Define factory capacity constraints. </w:t>
      </w:r>
    </w:p>
    <w:p w14:paraId="7DD4F1D8"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Define warehouse capacity and flow-balance constraints. </w:t>
      </w:r>
    </w:p>
    <w:p w14:paraId="6D4EDBDC"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Define customer demand and service-level constraints. </w:t>
      </w:r>
    </w:p>
    <w:p w14:paraId="05558987"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Construct the MILP constraint matrix. </w:t>
      </w:r>
    </w:p>
    <w:p w14:paraId="3D89A43C" w14:textId="77777777" w:rsidR="00C73DD0" w:rsidRPr="00C73DD0" w:rsidRDefault="00C73DD0" w:rsidP="00C73DD0">
      <w:pPr>
        <w:numPr>
          <w:ilvl w:val="0"/>
          <w:numId w:val="6"/>
        </w:numPr>
        <w:rPr>
          <w:b/>
          <w:bCs/>
          <w:color w:val="44546A" w:themeColor="text2"/>
          <w:sz w:val="28"/>
          <w:szCs w:val="28"/>
        </w:rPr>
      </w:pPr>
      <w:r w:rsidRPr="00C73DD0">
        <w:rPr>
          <w:b/>
          <w:bCs/>
          <w:color w:val="44546A" w:themeColor="text2"/>
          <w:sz w:val="28"/>
          <w:szCs w:val="28"/>
        </w:rPr>
        <w:t xml:space="preserve">Solve the model using an optimization solver. </w:t>
      </w:r>
    </w:p>
    <w:p w14:paraId="646E615E" w14:textId="77777777" w:rsidR="00C73DD0" w:rsidRPr="00C73DD0" w:rsidRDefault="00C73DD0" w:rsidP="00C73DD0">
      <w:pPr>
        <w:numPr>
          <w:ilvl w:val="0"/>
          <w:numId w:val="6"/>
        </w:numPr>
        <w:rPr>
          <w:b/>
          <w:bCs/>
          <w:color w:val="44546A" w:themeColor="text2"/>
          <w:sz w:val="28"/>
          <w:szCs w:val="28"/>
        </w:rPr>
      </w:pPr>
      <w:proofErr w:type="spellStart"/>
      <w:r w:rsidRPr="00C73DD0">
        <w:rPr>
          <w:b/>
          <w:bCs/>
          <w:color w:val="44546A" w:themeColor="text2"/>
          <w:sz w:val="28"/>
          <w:szCs w:val="28"/>
        </w:rPr>
        <w:t>Analyze</w:t>
      </w:r>
      <w:proofErr w:type="spellEnd"/>
      <w:r w:rsidRPr="00C73DD0">
        <w:rPr>
          <w:b/>
          <w:bCs/>
          <w:color w:val="44546A" w:themeColor="text2"/>
          <w:sz w:val="28"/>
          <w:szCs w:val="28"/>
        </w:rPr>
        <w:t xml:space="preserve"> the optimal transportation and facility decisions. </w:t>
      </w:r>
    </w:p>
    <w:p w14:paraId="799A4F9A" w14:textId="77777777" w:rsidR="00C73DD0" w:rsidRPr="00D22695" w:rsidRDefault="00C73DD0" w:rsidP="00C73DD0">
      <w:pPr>
        <w:rPr>
          <w:b/>
          <w:bCs/>
          <w:color w:val="4472C4" w:themeColor="accent1"/>
          <w:sz w:val="28"/>
          <w:szCs w:val="28"/>
        </w:rPr>
      </w:pPr>
      <w:r w:rsidRPr="00D22695">
        <w:rPr>
          <w:b/>
          <w:bCs/>
          <w:color w:val="4472C4" w:themeColor="accent1"/>
          <w:sz w:val="28"/>
          <w:szCs w:val="28"/>
        </w:rPr>
        <w:t>10. Expected Results</w:t>
      </w:r>
    </w:p>
    <w:p w14:paraId="2FECBBD6" w14:textId="77777777" w:rsidR="00C73DD0" w:rsidRPr="00C73DD0" w:rsidRDefault="00C73DD0" w:rsidP="00C73DD0">
      <w:pPr>
        <w:rPr>
          <w:b/>
          <w:bCs/>
          <w:color w:val="44546A" w:themeColor="text2"/>
          <w:sz w:val="28"/>
          <w:szCs w:val="28"/>
        </w:rPr>
      </w:pPr>
      <w:r w:rsidRPr="00C73DD0">
        <w:rPr>
          <w:b/>
          <w:bCs/>
          <w:color w:val="44546A" w:themeColor="text2"/>
          <w:sz w:val="28"/>
          <w:szCs w:val="28"/>
        </w:rPr>
        <w:t>The MILP model is expected to determine:</w:t>
      </w:r>
    </w:p>
    <w:p w14:paraId="27EEC202"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Optimal factory-to-warehouse shipment quantities. </w:t>
      </w:r>
    </w:p>
    <w:p w14:paraId="0D958239"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Optimal warehouse-to-customer shipment quantities. </w:t>
      </w:r>
    </w:p>
    <w:p w14:paraId="3BB180BA"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Warehouses that should be opened or utilized. </w:t>
      </w:r>
    </w:p>
    <w:p w14:paraId="23A42601"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Total transportation cost. </w:t>
      </w:r>
    </w:p>
    <w:p w14:paraId="6B52C44F"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Total operating expenditure. </w:t>
      </w:r>
    </w:p>
    <w:p w14:paraId="614203A2"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Customer service-level achievement. </w:t>
      </w:r>
    </w:p>
    <w:p w14:paraId="3C923E49" w14:textId="77777777" w:rsidR="00C73DD0" w:rsidRPr="00C73DD0" w:rsidRDefault="00C73DD0" w:rsidP="00C73DD0">
      <w:pPr>
        <w:numPr>
          <w:ilvl w:val="0"/>
          <w:numId w:val="7"/>
        </w:numPr>
        <w:rPr>
          <w:b/>
          <w:bCs/>
          <w:color w:val="44546A" w:themeColor="text2"/>
          <w:sz w:val="28"/>
          <w:szCs w:val="28"/>
        </w:rPr>
      </w:pPr>
      <w:r w:rsidRPr="00C73DD0">
        <w:rPr>
          <w:b/>
          <w:bCs/>
          <w:color w:val="44546A" w:themeColor="text2"/>
          <w:sz w:val="28"/>
          <w:szCs w:val="28"/>
        </w:rPr>
        <w:t xml:space="preserve">Capacity utilization of factories and warehouses. </w:t>
      </w:r>
    </w:p>
    <w:p w14:paraId="516C4797" w14:textId="77777777" w:rsidR="00C73DD0" w:rsidRPr="00D22695" w:rsidRDefault="00C73DD0" w:rsidP="00C73DD0">
      <w:pPr>
        <w:rPr>
          <w:b/>
          <w:bCs/>
          <w:color w:val="4472C4" w:themeColor="accent1"/>
          <w:sz w:val="28"/>
          <w:szCs w:val="28"/>
        </w:rPr>
      </w:pPr>
      <w:r w:rsidRPr="00D22695">
        <w:rPr>
          <w:b/>
          <w:bCs/>
          <w:color w:val="4472C4" w:themeColor="accent1"/>
          <w:sz w:val="28"/>
          <w:szCs w:val="28"/>
        </w:rPr>
        <w:t>11. Complexity Analysis</w:t>
      </w:r>
    </w:p>
    <w:p w14:paraId="42035A3A" w14:textId="77777777" w:rsidR="00C73DD0" w:rsidRPr="00C73DD0" w:rsidRDefault="00C73DD0" w:rsidP="00C73DD0">
      <w:pPr>
        <w:rPr>
          <w:b/>
          <w:bCs/>
          <w:color w:val="44546A" w:themeColor="text2"/>
          <w:sz w:val="28"/>
          <w:szCs w:val="28"/>
        </w:rPr>
      </w:pPr>
      <w:r w:rsidRPr="00C73DD0">
        <w:rPr>
          <w:b/>
          <w:bCs/>
          <w:color w:val="44546A" w:themeColor="text2"/>
          <w:sz w:val="28"/>
          <w:szCs w:val="28"/>
        </w:rPr>
        <w:lastRenderedPageBreak/>
        <w:t>MILP problems are generally computationally difficult because they contain integer and binary variables. If there are factories, warehouses, and customer zones, the number of transportation variables can be approximately:</w:t>
      </w:r>
    </w:p>
    <w:p w14:paraId="15A92BE7" w14:textId="77777777" w:rsidR="00C73DD0" w:rsidRPr="00C73DD0" w:rsidRDefault="00C73DD0" w:rsidP="00C73DD0">
      <w:pPr>
        <w:rPr>
          <w:b/>
          <w:bCs/>
          <w:color w:val="44546A" w:themeColor="text2"/>
          <w:sz w:val="28"/>
          <w:szCs w:val="28"/>
        </w:rPr>
      </w:pPr>
      <w:r w:rsidRPr="00C73DD0">
        <w:rPr>
          <w:b/>
          <w:bCs/>
          <w:color w:val="44546A" w:themeColor="text2"/>
          <w:sz w:val="28"/>
          <w:szCs w:val="28"/>
        </w:rPr>
        <w:t xml:space="preserve">As the number of facilities and customer zones increases, the number of variables and constraints increases significantly. Optimization solvers such as CPLEX, </w:t>
      </w:r>
      <w:proofErr w:type="spellStart"/>
      <w:r w:rsidRPr="00C73DD0">
        <w:rPr>
          <w:b/>
          <w:bCs/>
          <w:color w:val="44546A" w:themeColor="text2"/>
          <w:sz w:val="28"/>
          <w:szCs w:val="28"/>
        </w:rPr>
        <w:t>Gurobi</w:t>
      </w:r>
      <w:proofErr w:type="spellEnd"/>
      <w:r w:rsidRPr="00C73DD0">
        <w:rPr>
          <w:b/>
          <w:bCs/>
          <w:color w:val="44546A" w:themeColor="text2"/>
          <w:sz w:val="28"/>
          <w:szCs w:val="28"/>
        </w:rPr>
        <w:t>, or SCIP can be used to efficiently solve practical-sized models.</w:t>
      </w:r>
    </w:p>
    <w:p w14:paraId="160605AD" w14:textId="77777777" w:rsidR="00C73DD0" w:rsidRPr="00D22695" w:rsidRDefault="00C73DD0" w:rsidP="00C73DD0">
      <w:pPr>
        <w:rPr>
          <w:b/>
          <w:bCs/>
          <w:color w:val="4472C4" w:themeColor="accent1"/>
          <w:sz w:val="28"/>
          <w:szCs w:val="28"/>
        </w:rPr>
      </w:pPr>
      <w:r w:rsidRPr="00D22695">
        <w:rPr>
          <w:b/>
          <w:bCs/>
          <w:color w:val="4472C4" w:themeColor="accent1"/>
          <w:sz w:val="28"/>
          <w:szCs w:val="28"/>
        </w:rPr>
        <w:t>12. Applications</w:t>
      </w:r>
    </w:p>
    <w:p w14:paraId="00147FA4"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Global logistics planning </w:t>
      </w:r>
    </w:p>
    <w:p w14:paraId="2D715620"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Warehouse location and allocation </w:t>
      </w:r>
    </w:p>
    <w:p w14:paraId="7001CF28"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Transportation network optimization </w:t>
      </w:r>
    </w:p>
    <w:p w14:paraId="10752E97"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E-commerce supply chains </w:t>
      </w:r>
    </w:p>
    <w:p w14:paraId="7A891079"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Manufacturing and distribution </w:t>
      </w:r>
    </w:p>
    <w:p w14:paraId="7749E5F1"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Retail distribution </w:t>
      </w:r>
    </w:p>
    <w:p w14:paraId="690755A5" w14:textId="77777777" w:rsidR="00C73DD0" w:rsidRPr="00C73DD0" w:rsidRDefault="00C73DD0" w:rsidP="00C73DD0">
      <w:pPr>
        <w:numPr>
          <w:ilvl w:val="0"/>
          <w:numId w:val="8"/>
        </w:numPr>
        <w:rPr>
          <w:b/>
          <w:bCs/>
          <w:color w:val="44546A" w:themeColor="text2"/>
          <w:sz w:val="28"/>
          <w:szCs w:val="28"/>
        </w:rPr>
      </w:pPr>
      <w:r w:rsidRPr="00C73DD0">
        <w:rPr>
          <w:b/>
          <w:bCs/>
          <w:color w:val="44546A" w:themeColor="text2"/>
          <w:sz w:val="28"/>
          <w:szCs w:val="28"/>
        </w:rPr>
        <w:t xml:space="preserve">International freight management </w:t>
      </w:r>
    </w:p>
    <w:p w14:paraId="596D87F6" w14:textId="77777777" w:rsidR="00C73DD0" w:rsidRPr="00D22695" w:rsidRDefault="00C73DD0" w:rsidP="00C73DD0">
      <w:pPr>
        <w:rPr>
          <w:b/>
          <w:bCs/>
          <w:color w:val="4472C4" w:themeColor="accent1"/>
          <w:sz w:val="28"/>
          <w:szCs w:val="28"/>
        </w:rPr>
      </w:pPr>
      <w:r w:rsidRPr="00D22695">
        <w:rPr>
          <w:b/>
          <w:bCs/>
          <w:color w:val="4472C4" w:themeColor="accent1"/>
          <w:sz w:val="28"/>
          <w:szCs w:val="28"/>
        </w:rPr>
        <w:t>13. Conclusion</w:t>
      </w:r>
    </w:p>
    <w:p w14:paraId="5A05CD38" w14:textId="77777777" w:rsidR="00C73DD0" w:rsidRPr="00C73DD0" w:rsidRDefault="00C73DD0" w:rsidP="00C73DD0">
      <w:pPr>
        <w:rPr>
          <w:b/>
          <w:bCs/>
          <w:color w:val="44546A" w:themeColor="text2"/>
          <w:sz w:val="28"/>
          <w:szCs w:val="28"/>
        </w:rPr>
      </w:pPr>
      <w:r w:rsidRPr="00C73DD0">
        <w:rPr>
          <w:b/>
          <w:bCs/>
          <w:color w:val="44546A" w:themeColor="text2"/>
          <w:sz w:val="28"/>
          <w:szCs w:val="28"/>
        </w:rPr>
        <w:t>Multi-Echelon Supply Chain Network Design using MILP provides a systematic method for optimizing complex logistics networks. By considering factory capacities, warehouse storage limits, transportation costs, customer demand, and minimum service levels, the model can identify a cost-efficient and feasible supply chain structure. The approach helps organizations reduce operating expenditure, improve resource utilization, maintain customer service levels, and make better strategic supply chain decisions.</w:t>
      </w:r>
    </w:p>
    <w:p w14:paraId="1B7005BF" w14:textId="77777777" w:rsidR="00C73DD0" w:rsidRPr="00C73DD0" w:rsidRDefault="00C73DD0" w:rsidP="00C73DD0">
      <w:pPr>
        <w:rPr>
          <w:b/>
          <w:bCs/>
          <w:color w:val="44546A" w:themeColor="text2"/>
          <w:sz w:val="28"/>
          <w:szCs w:val="28"/>
        </w:rPr>
      </w:pPr>
    </w:p>
    <w:p w14:paraId="25F00287" w14:textId="53F7953C" w:rsidR="00C73DD0" w:rsidRPr="00C73DD0" w:rsidRDefault="00C73DD0" w:rsidP="00C73DD0">
      <w:pPr>
        <w:rPr>
          <w:b/>
          <w:bCs/>
          <w:color w:val="4472C4" w:themeColor="accent1"/>
          <w:sz w:val="28"/>
          <w:szCs w:val="28"/>
        </w:rPr>
      </w:pPr>
    </w:p>
    <w:p w14:paraId="472D4139" w14:textId="77777777" w:rsidR="00E97D2D" w:rsidRDefault="00E97D2D"/>
    <w:sectPr w:rsidR="00E9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B67"/>
    <w:multiLevelType w:val="multilevel"/>
    <w:tmpl w:val="39C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2AD"/>
    <w:multiLevelType w:val="multilevel"/>
    <w:tmpl w:val="3A8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B497C"/>
    <w:multiLevelType w:val="multilevel"/>
    <w:tmpl w:val="D83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292B"/>
    <w:multiLevelType w:val="multilevel"/>
    <w:tmpl w:val="367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16227"/>
    <w:multiLevelType w:val="multilevel"/>
    <w:tmpl w:val="924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C3D0C"/>
    <w:multiLevelType w:val="multilevel"/>
    <w:tmpl w:val="685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E4673"/>
    <w:multiLevelType w:val="hybridMultilevel"/>
    <w:tmpl w:val="C1A2E1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54F51126"/>
    <w:multiLevelType w:val="multilevel"/>
    <w:tmpl w:val="1102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E04A1"/>
    <w:multiLevelType w:val="multilevel"/>
    <w:tmpl w:val="7D3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4154">
    <w:abstractNumId w:val="4"/>
  </w:num>
  <w:num w:numId="2" w16cid:durableId="1684091630">
    <w:abstractNumId w:val="8"/>
  </w:num>
  <w:num w:numId="3" w16cid:durableId="386416595">
    <w:abstractNumId w:val="0"/>
  </w:num>
  <w:num w:numId="4" w16cid:durableId="332412778">
    <w:abstractNumId w:val="3"/>
  </w:num>
  <w:num w:numId="5" w16cid:durableId="954022085">
    <w:abstractNumId w:val="2"/>
  </w:num>
  <w:num w:numId="6" w16cid:durableId="342125019">
    <w:abstractNumId w:val="7"/>
  </w:num>
  <w:num w:numId="7" w16cid:durableId="1712807218">
    <w:abstractNumId w:val="5"/>
  </w:num>
  <w:num w:numId="8" w16cid:durableId="3869743">
    <w:abstractNumId w:val="1"/>
  </w:num>
  <w:num w:numId="9" w16cid:durableId="733817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D0"/>
    <w:rsid w:val="000F012A"/>
    <w:rsid w:val="00635182"/>
    <w:rsid w:val="00672425"/>
    <w:rsid w:val="00990E5C"/>
    <w:rsid w:val="00C73DD0"/>
    <w:rsid w:val="00D00AE4"/>
    <w:rsid w:val="00D22695"/>
    <w:rsid w:val="00E147C3"/>
    <w:rsid w:val="00E97D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82E4"/>
  <w15:chartTrackingRefBased/>
  <w15:docId w15:val="{00C9839D-4F77-4229-9674-660AF260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DD0"/>
    <w:rPr>
      <w:rFonts w:eastAsiaTheme="majorEastAsia" w:cstheme="majorBidi"/>
      <w:color w:val="272727" w:themeColor="text1" w:themeTint="D8"/>
    </w:rPr>
  </w:style>
  <w:style w:type="paragraph" w:styleId="Title">
    <w:name w:val="Title"/>
    <w:basedOn w:val="Normal"/>
    <w:next w:val="Normal"/>
    <w:link w:val="TitleChar"/>
    <w:uiPriority w:val="10"/>
    <w:qFormat/>
    <w:rsid w:val="00C7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DD0"/>
    <w:pPr>
      <w:spacing w:before="160"/>
      <w:jc w:val="center"/>
    </w:pPr>
    <w:rPr>
      <w:i/>
      <w:iCs/>
      <w:color w:val="404040" w:themeColor="text1" w:themeTint="BF"/>
    </w:rPr>
  </w:style>
  <w:style w:type="character" w:customStyle="1" w:styleId="QuoteChar">
    <w:name w:val="Quote Char"/>
    <w:basedOn w:val="DefaultParagraphFont"/>
    <w:link w:val="Quote"/>
    <w:uiPriority w:val="29"/>
    <w:rsid w:val="00C73DD0"/>
    <w:rPr>
      <w:i/>
      <w:iCs/>
      <w:color w:val="404040" w:themeColor="text1" w:themeTint="BF"/>
    </w:rPr>
  </w:style>
  <w:style w:type="paragraph" w:styleId="ListParagraph">
    <w:name w:val="List Paragraph"/>
    <w:basedOn w:val="Normal"/>
    <w:uiPriority w:val="34"/>
    <w:qFormat/>
    <w:rsid w:val="00C73DD0"/>
    <w:pPr>
      <w:ind w:left="720"/>
      <w:contextualSpacing/>
    </w:pPr>
  </w:style>
  <w:style w:type="character" w:styleId="IntenseEmphasis">
    <w:name w:val="Intense Emphasis"/>
    <w:basedOn w:val="DefaultParagraphFont"/>
    <w:uiPriority w:val="21"/>
    <w:qFormat/>
    <w:rsid w:val="00C73DD0"/>
    <w:rPr>
      <w:i/>
      <w:iCs/>
      <w:color w:val="2F5496" w:themeColor="accent1" w:themeShade="BF"/>
    </w:rPr>
  </w:style>
  <w:style w:type="paragraph" w:styleId="IntenseQuote">
    <w:name w:val="Intense Quote"/>
    <w:basedOn w:val="Normal"/>
    <w:next w:val="Normal"/>
    <w:link w:val="IntenseQuoteChar"/>
    <w:uiPriority w:val="30"/>
    <w:qFormat/>
    <w:rsid w:val="00C73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DD0"/>
    <w:rPr>
      <w:i/>
      <w:iCs/>
      <w:color w:val="2F5496" w:themeColor="accent1" w:themeShade="BF"/>
    </w:rPr>
  </w:style>
  <w:style w:type="character" w:styleId="IntenseReference">
    <w:name w:val="Intense Reference"/>
    <w:basedOn w:val="DefaultParagraphFont"/>
    <w:uiPriority w:val="32"/>
    <w:qFormat/>
    <w:rsid w:val="00C73DD0"/>
    <w:rPr>
      <w:b/>
      <w:bCs/>
      <w:smallCaps/>
      <w:color w:val="2F5496" w:themeColor="accent1" w:themeShade="BF"/>
      <w:spacing w:val="5"/>
    </w:rPr>
  </w:style>
  <w:style w:type="table" w:styleId="TableGrid">
    <w:name w:val="Table Grid"/>
    <w:basedOn w:val="TableNormal"/>
    <w:uiPriority w:val="39"/>
    <w:rsid w:val="00C73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2026-08-11T06:11:00Z</dcterms:created>
  <dcterms:modified xsi:type="dcterms:W3CDTF">2026-08-11T06:11:00Z</dcterms:modified>
</cp:coreProperties>
</file>