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7621" w14:textId="77777777" w:rsidR="00C7374B" w:rsidRDefault="00C7374B" w:rsidP="00C7374B">
      <w:pPr>
        <w:pStyle w:val="Heading1"/>
        <w:rPr>
          <w:rFonts w:ascii="Arial Black" w:hAnsi="Arial Black"/>
          <w:b/>
          <w:bCs/>
          <w:color w:val="000000" w:themeColor="text1"/>
          <w:sz w:val="56"/>
          <w:szCs w:val="56"/>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0AC289DA" w14:textId="77777777" w:rsidR="00C7374B" w:rsidRDefault="00C7374B" w:rsidP="00C7374B">
      <w:pPr>
        <w:pStyle w:val="Heading1"/>
        <w:rPr>
          <w:rFonts w:ascii="Arial Black" w:hAnsi="Arial Black"/>
          <w:b/>
          <w:bCs/>
          <w:color w:val="000000" w:themeColor="text1"/>
          <w:sz w:val="56"/>
          <w:szCs w:val="56"/>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p>
    <w:p w14:paraId="17E8EB91" w14:textId="7AC3E33C" w:rsidR="00C7374B" w:rsidRDefault="00C7374B" w:rsidP="00C7374B">
      <w:pPr>
        <w:pStyle w:val="Heading1"/>
        <w:rPr>
          <w:rFonts w:ascii="Arial Black" w:hAnsi="Arial Black"/>
          <w:b/>
          <w:bCs/>
          <w:color w:val="000000" w:themeColor="text1"/>
          <w:sz w:val="56"/>
          <w:szCs w:val="56"/>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pPr>
      <w:r w:rsidRPr="00C7374B">
        <w:rPr>
          <w:rFonts w:ascii="Arial Black" w:hAnsi="Arial Black"/>
          <w:b/>
          <w:bCs/>
          <w:color w:val="000000" w:themeColor="text1"/>
          <w:sz w:val="56"/>
          <w:szCs w:val="56"/>
          <w14:shadow w14:blurRad="60007" w14:dist="200025" w14:dir="15000000" w14:sx="100000" w14:sy="30000" w14:kx="-1800000" w14:ky="0" w14:algn="bl">
            <w14:srgbClr w14:val="000000">
              <w14:alpha w14:val="68000"/>
            </w14:srgbClr>
          </w14:shadow>
          <w14:textOutline w14:w="0" w14:cap="flat" w14:cmpd="sng" w14:algn="ctr">
            <w14:noFill/>
            <w14:prstDash w14:val="solid"/>
            <w14:round/>
          </w14:textOutline>
        </w:rPr>
        <w:t>API Security Risk Analysis Report</w:t>
      </w:r>
    </w:p>
    <w:p w14:paraId="2C42E48B" w14:textId="68E3C34B"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Target Organization</w:t>
      </w:r>
      <w:r w:rsidRPr="000B6062">
        <w:rPr>
          <w:b/>
          <w:bCs/>
          <w:smallCaps/>
          <w:color w:val="5A5A5A" w:themeColor="text1" w:themeTint="A5"/>
          <w:sz w:val="40"/>
          <w:szCs w:val="40"/>
        </w:rPr>
        <w:t>: Demo SaaS Evaluation Platform</w:t>
      </w:r>
    </w:p>
    <w:p w14:paraId="1D466484" w14:textId="7E3F30F3"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Target Asset</w:t>
      </w:r>
      <w:r w:rsidRPr="000B6062">
        <w:rPr>
          <w:b/>
          <w:bCs/>
          <w:smallCaps/>
          <w:color w:val="5A5A5A" w:themeColor="text1" w:themeTint="A5"/>
          <w:sz w:val="40"/>
          <w:szCs w:val="40"/>
        </w:rPr>
        <w:t xml:space="preserve">: </w:t>
      </w:r>
      <w:proofErr w:type="spellStart"/>
      <w:r w:rsidRPr="000B6062">
        <w:rPr>
          <w:b/>
          <w:bCs/>
          <w:smallCaps/>
          <w:color w:val="5A5A5A" w:themeColor="text1" w:themeTint="A5"/>
          <w:sz w:val="40"/>
          <w:szCs w:val="40"/>
        </w:rPr>
        <w:t>ReqRes</w:t>
      </w:r>
      <w:proofErr w:type="spellEnd"/>
      <w:r w:rsidRPr="000B6062">
        <w:rPr>
          <w:b/>
          <w:bCs/>
          <w:smallCaps/>
          <w:color w:val="5A5A5A" w:themeColor="text1" w:themeTint="A5"/>
          <w:sz w:val="40"/>
          <w:szCs w:val="40"/>
        </w:rPr>
        <w:t xml:space="preserve"> REST API Infrastructure ([</w:t>
      </w:r>
      <w:proofErr w:type="gramStart"/>
      <w:r w:rsidRPr="000B6062">
        <w:rPr>
          <w:b/>
          <w:bCs/>
          <w:smallCaps/>
          <w:color w:val="5A5A5A" w:themeColor="text1" w:themeTint="A5"/>
          <w:sz w:val="40"/>
          <w:szCs w:val="40"/>
        </w:rPr>
        <w:t>https://reqres.in](</w:t>
      </w:r>
      <w:proofErr w:type="gramEnd"/>
      <w:r w:rsidRPr="000B6062">
        <w:rPr>
          <w:b/>
          <w:bCs/>
          <w:smallCaps/>
          <w:color w:val="5A5A5A" w:themeColor="text1" w:themeTint="A5"/>
          <w:sz w:val="40"/>
          <w:szCs w:val="40"/>
        </w:rPr>
        <w:t>https://reqres.in))</w:t>
      </w:r>
    </w:p>
    <w:p w14:paraId="308AE263" w14:textId="4AB712EC"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Assessment Type</w:t>
      </w:r>
      <w:r w:rsidRPr="000B6062">
        <w:rPr>
          <w:b/>
          <w:bCs/>
          <w:smallCaps/>
          <w:color w:val="5A5A5A" w:themeColor="text1" w:themeTint="A5"/>
          <w:sz w:val="40"/>
          <w:szCs w:val="40"/>
        </w:rPr>
        <w:t>: External, Read-Only API Security Architecture Audit</w:t>
      </w:r>
    </w:p>
    <w:p w14:paraId="5B1BBFE9" w14:textId="6C57BA58"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Framework Baseline</w:t>
      </w:r>
      <w:r w:rsidRPr="000B6062">
        <w:rPr>
          <w:b/>
          <w:bCs/>
          <w:smallCaps/>
          <w:color w:val="5A5A5A" w:themeColor="text1" w:themeTint="A5"/>
          <w:sz w:val="40"/>
          <w:szCs w:val="40"/>
        </w:rPr>
        <w:t>: OWASP API Security Top 10</w:t>
      </w:r>
    </w:p>
    <w:p w14:paraId="529E4694" w14:textId="01C4F1A8"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Prepared By</w:t>
      </w:r>
      <w:r w:rsidRPr="000B6062">
        <w:rPr>
          <w:b/>
          <w:bCs/>
          <w:smallCaps/>
          <w:color w:val="5A5A5A" w:themeColor="text1" w:themeTint="A5"/>
          <w:sz w:val="40"/>
          <w:szCs w:val="40"/>
        </w:rPr>
        <w:t xml:space="preserve">: </w:t>
      </w:r>
      <w:r w:rsidR="0001594F">
        <w:rPr>
          <w:b/>
          <w:bCs/>
          <w:smallCaps/>
          <w:color w:val="5A5A5A" w:themeColor="text1" w:themeTint="A5"/>
          <w:sz w:val="40"/>
          <w:szCs w:val="40"/>
        </w:rPr>
        <w:t>Hema Madhulika</w:t>
      </w:r>
    </w:p>
    <w:p w14:paraId="1D067C0D" w14:textId="682ED5A7"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Date</w:t>
      </w:r>
      <w:r w:rsidRPr="000B6062">
        <w:rPr>
          <w:b/>
          <w:bCs/>
          <w:smallCaps/>
          <w:color w:val="5A5A5A" w:themeColor="text1" w:themeTint="A5"/>
          <w:sz w:val="40"/>
          <w:szCs w:val="40"/>
        </w:rPr>
        <w:t>: May 2026</w:t>
      </w:r>
    </w:p>
    <w:p w14:paraId="1CD1C1DC" w14:textId="2C110BA5" w:rsidR="000B6062" w:rsidRPr="000B6062" w:rsidRDefault="000B6062" w:rsidP="000B6062">
      <w:pPr>
        <w:rPr>
          <w:b/>
          <w:bCs/>
          <w:smallCaps/>
          <w:color w:val="5A5A5A" w:themeColor="text1" w:themeTint="A5"/>
          <w:sz w:val="40"/>
          <w:szCs w:val="40"/>
        </w:rPr>
      </w:pPr>
      <w:r w:rsidRPr="0001594F">
        <w:rPr>
          <w:b/>
          <w:bCs/>
          <w:smallCaps/>
          <w:color w:val="000000" w:themeColor="text1"/>
          <w:sz w:val="40"/>
          <w:szCs w:val="40"/>
        </w:rPr>
        <w:t>Classification</w:t>
      </w:r>
      <w:r w:rsidRPr="000B6062">
        <w:rPr>
          <w:b/>
          <w:bCs/>
          <w:smallCaps/>
          <w:color w:val="5A5A5A" w:themeColor="text1" w:themeTint="A5"/>
          <w:sz w:val="40"/>
          <w:szCs w:val="40"/>
        </w:rPr>
        <w:t>: Confidential - Security Audit Documentation</w:t>
      </w:r>
    </w:p>
    <w:p w14:paraId="201881B0" w14:textId="77777777" w:rsidR="00C7374B" w:rsidRDefault="00C7374B" w:rsidP="00C7374B">
      <w:pPr>
        <w:rPr>
          <w:rStyle w:val="SubtleReference"/>
        </w:rPr>
      </w:pPr>
    </w:p>
    <w:p w14:paraId="6040E334" w14:textId="77777777" w:rsidR="00C7374B" w:rsidRDefault="00C7374B" w:rsidP="00C7374B">
      <w:pPr>
        <w:rPr>
          <w:rStyle w:val="SubtleReference"/>
        </w:rPr>
      </w:pPr>
    </w:p>
    <w:p w14:paraId="5AD7179A" w14:textId="77777777" w:rsidR="00C7374B" w:rsidRDefault="00C7374B" w:rsidP="00C7374B">
      <w:pPr>
        <w:rPr>
          <w:rStyle w:val="SubtleReference"/>
        </w:rPr>
      </w:pPr>
    </w:p>
    <w:p w14:paraId="174A35C7" w14:textId="77777777" w:rsidR="00C7374B" w:rsidRDefault="00C7374B" w:rsidP="00C7374B">
      <w:pPr>
        <w:rPr>
          <w:rStyle w:val="SubtleReference"/>
        </w:rPr>
      </w:pPr>
    </w:p>
    <w:p w14:paraId="66A84645" w14:textId="77777777" w:rsidR="00C7374B" w:rsidRDefault="00C7374B" w:rsidP="00C7374B">
      <w:pPr>
        <w:rPr>
          <w:rStyle w:val="SubtleReference"/>
        </w:rPr>
      </w:pPr>
    </w:p>
    <w:p w14:paraId="786883D3" w14:textId="77777777" w:rsidR="00C7374B" w:rsidRDefault="00C7374B" w:rsidP="00C7374B">
      <w:pPr>
        <w:rPr>
          <w:rStyle w:val="SubtleReference"/>
        </w:rPr>
      </w:pPr>
    </w:p>
    <w:p w14:paraId="05F98E36" w14:textId="77777777" w:rsidR="00C7374B" w:rsidRDefault="00C7374B" w:rsidP="00C7374B">
      <w:pPr>
        <w:rPr>
          <w:rStyle w:val="SubtleReference"/>
        </w:rPr>
      </w:pPr>
    </w:p>
    <w:p w14:paraId="7F06CE6E" w14:textId="77777777" w:rsidR="00C7374B" w:rsidRDefault="00C7374B" w:rsidP="00C7374B">
      <w:pPr>
        <w:rPr>
          <w:rStyle w:val="SubtleReference"/>
        </w:rPr>
      </w:pPr>
    </w:p>
    <w:p w14:paraId="3B91B50D" w14:textId="77777777" w:rsidR="00C7374B" w:rsidRDefault="00C7374B" w:rsidP="00C7374B">
      <w:pPr>
        <w:pStyle w:val="Subtitle"/>
        <w:rPr>
          <w:rStyle w:val="SubtleReference"/>
          <w:b/>
          <w:bCs/>
          <w:color w:val="000000" w:themeColor="text1"/>
          <w:sz w:val="40"/>
          <w:szCs w:val="40"/>
        </w:rPr>
      </w:pPr>
    </w:p>
    <w:p w14:paraId="05AFF508" w14:textId="77777777" w:rsidR="00C7374B" w:rsidRDefault="00C7374B" w:rsidP="00C7374B">
      <w:pPr>
        <w:pStyle w:val="Subtitle"/>
        <w:rPr>
          <w:rStyle w:val="SubtleReference"/>
          <w:b/>
          <w:bCs/>
          <w:color w:val="000000" w:themeColor="text1"/>
          <w:sz w:val="40"/>
          <w:szCs w:val="40"/>
        </w:rPr>
      </w:pPr>
    </w:p>
    <w:p w14:paraId="27B39F07" w14:textId="77777777" w:rsidR="00C7374B" w:rsidRDefault="00C7374B" w:rsidP="00C7374B">
      <w:pPr>
        <w:pStyle w:val="Subtitle"/>
        <w:rPr>
          <w:rStyle w:val="SubtleReference"/>
          <w:b/>
          <w:bCs/>
          <w:color w:val="000000" w:themeColor="text1"/>
          <w:sz w:val="40"/>
          <w:szCs w:val="40"/>
        </w:rPr>
      </w:pPr>
    </w:p>
    <w:p w14:paraId="29A68E8A" w14:textId="77777777" w:rsidR="00C7374B" w:rsidRDefault="00C7374B" w:rsidP="00C7374B">
      <w:pPr>
        <w:pStyle w:val="Subtitle"/>
        <w:rPr>
          <w:rStyle w:val="SubtleReference"/>
          <w:b/>
          <w:bCs/>
          <w:color w:val="000000" w:themeColor="text1"/>
          <w:sz w:val="40"/>
          <w:szCs w:val="40"/>
        </w:rPr>
      </w:pPr>
    </w:p>
    <w:p w14:paraId="48A1F263" w14:textId="75B717E6" w:rsidR="00C7374B" w:rsidRPr="002D5D17" w:rsidRDefault="00C7374B" w:rsidP="00C7374B">
      <w:pPr>
        <w:pStyle w:val="Subtitle"/>
        <w:rPr>
          <w:rStyle w:val="SubtleReference"/>
          <w:b/>
          <w:bCs/>
          <w:color w:val="000000" w:themeColor="text1"/>
          <w:sz w:val="48"/>
          <w:szCs w:val="48"/>
        </w:rPr>
      </w:pPr>
      <w:r w:rsidRPr="002D5D17">
        <w:rPr>
          <w:rStyle w:val="SubtleReference"/>
          <w:b/>
          <w:bCs/>
          <w:color w:val="000000" w:themeColor="text1"/>
          <w:sz w:val="48"/>
          <w:szCs w:val="48"/>
        </w:rPr>
        <w:t>INDEX</w:t>
      </w:r>
    </w:p>
    <w:p w14:paraId="11DE15B6" w14:textId="5F2301E0" w:rsidR="00C7374B" w:rsidRPr="002D5D17" w:rsidRDefault="00C7374B" w:rsidP="00C7374B">
      <w:pPr>
        <w:pStyle w:val="ListParagraph"/>
        <w:numPr>
          <w:ilvl w:val="0"/>
          <w:numId w:val="1"/>
        </w:numPr>
        <w:rPr>
          <w:sz w:val="40"/>
          <w:szCs w:val="40"/>
        </w:rPr>
      </w:pPr>
      <w:r w:rsidRPr="002D5D17">
        <w:rPr>
          <w:sz w:val="40"/>
          <w:szCs w:val="40"/>
        </w:rPr>
        <w:t>Executive Summary</w:t>
      </w:r>
    </w:p>
    <w:p w14:paraId="745C166F" w14:textId="77777777" w:rsidR="00211D2B" w:rsidRDefault="00211D2B" w:rsidP="00C7374B">
      <w:pPr>
        <w:pStyle w:val="ListParagraph"/>
        <w:numPr>
          <w:ilvl w:val="0"/>
          <w:numId w:val="1"/>
        </w:numPr>
        <w:rPr>
          <w:sz w:val="40"/>
          <w:szCs w:val="40"/>
        </w:rPr>
      </w:pPr>
      <w:r w:rsidRPr="00211D2B">
        <w:rPr>
          <w:sz w:val="40"/>
          <w:szCs w:val="40"/>
        </w:rPr>
        <w:t>Scope &amp; Methodology</w:t>
      </w:r>
    </w:p>
    <w:p w14:paraId="3212C6E1" w14:textId="0C5A041A" w:rsidR="00C7374B" w:rsidRPr="002D5D17" w:rsidRDefault="00C7374B" w:rsidP="00C7374B">
      <w:pPr>
        <w:pStyle w:val="ListParagraph"/>
        <w:numPr>
          <w:ilvl w:val="0"/>
          <w:numId w:val="1"/>
        </w:numPr>
        <w:rPr>
          <w:sz w:val="40"/>
          <w:szCs w:val="40"/>
        </w:rPr>
      </w:pPr>
      <w:r w:rsidRPr="002D5D17">
        <w:rPr>
          <w:sz w:val="40"/>
          <w:szCs w:val="40"/>
        </w:rPr>
        <w:t>Vulnerability Log &amp; Risk Matrix</w:t>
      </w:r>
    </w:p>
    <w:p w14:paraId="40CCCE25" w14:textId="31225168" w:rsidR="00C7374B" w:rsidRDefault="00C7374B" w:rsidP="00C7374B">
      <w:pPr>
        <w:pStyle w:val="ListParagraph"/>
        <w:numPr>
          <w:ilvl w:val="0"/>
          <w:numId w:val="1"/>
        </w:numPr>
        <w:rPr>
          <w:sz w:val="40"/>
          <w:szCs w:val="40"/>
        </w:rPr>
      </w:pPr>
      <w:r w:rsidRPr="002D5D17">
        <w:rPr>
          <w:sz w:val="40"/>
          <w:szCs w:val="40"/>
        </w:rPr>
        <w:t>Detailed Vulnerability Breakdown</w:t>
      </w:r>
    </w:p>
    <w:p w14:paraId="1E60B28C" w14:textId="5303C408" w:rsidR="00211D2B" w:rsidRPr="002D5D17" w:rsidRDefault="00211D2B" w:rsidP="00C7374B">
      <w:pPr>
        <w:pStyle w:val="ListParagraph"/>
        <w:numPr>
          <w:ilvl w:val="0"/>
          <w:numId w:val="1"/>
        </w:numPr>
        <w:rPr>
          <w:sz w:val="40"/>
          <w:szCs w:val="40"/>
        </w:rPr>
      </w:pPr>
      <w:r w:rsidRPr="00211D2B">
        <w:rPr>
          <w:sz w:val="40"/>
          <w:szCs w:val="40"/>
        </w:rPr>
        <w:t>Summary Matrix &amp; Action Item Tracker</w:t>
      </w:r>
    </w:p>
    <w:p w14:paraId="20B2B972" w14:textId="77777777" w:rsidR="002D5D17" w:rsidRDefault="002D5D17" w:rsidP="002D5D17">
      <w:pPr>
        <w:rPr>
          <w:sz w:val="32"/>
          <w:szCs w:val="32"/>
        </w:rPr>
      </w:pPr>
    </w:p>
    <w:p w14:paraId="26ED7996" w14:textId="77777777" w:rsidR="002D5D17" w:rsidRDefault="002D5D17" w:rsidP="002D5D17">
      <w:pPr>
        <w:rPr>
          <w:sz w:val="32"/>
          <w:szCs w:val="32"/>
        </w:rPr>
      </w:pPr>
    </w:p>
    <w:p w14:paraId="5BF158ED" w14:textId="77777777" w:rsidR="002D5D17" w:rsidRDefault="002D5D17" w:rsidP="002D5D17">
      <w:pPr>
        <w:rPr>
          <w:sz w:val="32"/>
          <w:szCs w:val="32"/>
        </w:rPr>
      </w:pPr>
    </w:p>
    <w:p w14:paraId="303A6788" w14:textId="77777777" w:rsidR="002D5D17" w:rsidRDefault="002D5D17" w:rsidP="002D5D17">
      <w:pPr>
        <w:rPr>
          <w:sz w:val="32"/>
          <w:szCs w:val="32"/>
        </w:rPr>
      </w:pPr>
    </w:p>
    <w:p w14:paraId="3A210CF0" w14:textId="77777777" w:rsidR="002D5D17" w:rsidRDefault="002D5D17" w:rsidP="002D5D17">
      <w:pPr>
        <w:rPr>
          <w:sz w:val="32"/>
          <w:szCs w:val="32"/>
        </w:rPr>
      </w:pPr>
    </w:p>
    <w:p w14:paraId="38817882" w14:textId="77777777" w:rsidR="002D5D17" w:rsidRDefault="002D5D17" w:rsidP="002D5D17">
      <w:pPr>
        <w:rPr>
          <w:sz w:val="32"/>
          <w:szCs w:val="32"/>
        </w:rPr>
      </w:pPr>
    </w:p>
    <w:p w14:paraId="3E0772B6" w14:textId="77777777" w:rsidR="002D5D17" w:rsidRDefault="002D5D17" w:rsidP="002D5D17">
      <w:pPr>
        <w:rPr>
          <w:sz w:val="32"/>
          <w:szCs w:val="32"/>
        </w:rPr>
      </w:pPr>
    </w:p>
    <w:p w14:paraId="2BCC2B6C" w14:textId="77777777" w:rsidR="002D5D17" w:rsidRDefault="002D5D17" w:rsidP="002D5D17">
      <w:pPr>
        <w:rPr>
          <w:sz w:val="32"/>
          <w:szCs w:val="32"/>
        </w:rPr>
      </w:pPr>
    </w:p>
    <w:p w14:paraId="6E625AD6" w14:textId="77777777" w:rsidR="002D5D17" w:rsidRDefault="002D5D17" w:rsidP="002D5D17">
      <w:pPr>
        <w:rPr>
          <w:sz w:val="32"/>
          <w:szCs w:val="32"/>
        </w:rPr>
      </w:pPr>
    </w:p>
    <w:p w14:paraId="18A72715" w14:textId="56FF08E0" w:rsidR="002D5D17" w:rsidRPr="00211D2B" w:rsidRDefault="00855B85" w:rsidP="00855B85">
      <w:pPr>
        <w:pStyle w:val="Heading2"/>
      </w:pPr>
      <w:r w:rsidRPr="00855B85">
        <w:rPr>
          <w:sz w:val="40"/>
          <w:szCs w:val="40"/>
        </w:rPr>
        <w:lastRenderedPageBreak/>
        <w:t>1</w:t>
      </w:r>
      <w:r>
        <w:t>.</w:t>
      </w:r>
      <w:r w:rsidR="002D5D17" w:rsidRPr="00855B85">
        <w:rPr>
          <w:sz w:val="48"/>
          <w:szCs w:val="48"/>
        </w:rPr>
        <w:t>Executive</w:t>
      </w:r>
      <w:r w:rsidR="002D5D17" w:rsidRPr="00211D2B">
        <w:t xml:space="preserve"> </w:t>
      </w:r>
      <w:r w:rsidR="002D5D17" w:rsidRPr="00855B85">
        <w:rPr>
          <w:sz w:val="48"/>
          <w:szCs w:val="48"/>
        </w:rPr>
        <w:t>Summary</w:t>
      </w:r>
    </w:p>
    <w:p w14:paraId="09CB4FFD" w14:textId="77777777" w:rsidR="00211D2B" w:rsidRPr="00855B85" w:rsidRDefault="00211D2B" w:rsidP="00855B85">
      <w:pPr>
        <w:pStyle w:val="Heading3"/>
        <w:rPr>
          <w:sz w:val="40"/>
          <w:szCs w:val="40"/>
        </w:rPr>
      </w:pPr>
      <w:r w:rsidRPr="00855B85">
        <w:rPr>
          <w:sz w:val="40"/>
          <w:szCs w:val="40"/>
        </w:rPr>
        <w:t>1.1 Context &amp; Objective</w:t>
      </w:r>
    </w:p>
    <w:p w14:paraId="57C842BF" w14:textId="77777777" w:rsidR="00211D2B" w:rsidRPr="00211D2B" w:rsidRDefault="00211D2B" w:rsidP="00211D2B">
      <w:pPr>
        <w:rPr>
          <w:sz w:val="40"/>
          <w:szCs w:val="40"/>
        </w:rPr>
      </w:pPr>
      <w:r w:rsidRPr="00211D2B">
        <w:rPr>
          <w:sz w:val="40"/>
          <w:szCs w:val="40"/>
        </w:rPr>
        <w:t>In modern SaaS architectures, APIs serve as the foundational backbone connecting data layers, mobile clients, and third-party integrations. Securing these pathways is critical to ensuring corporate data integrity and maintaining compliance standards.</w:t>
      </w:r>
    </w:p>
    <w:p w14:paraId="38B58F2D" w14:textId="77777777" w:rsidR="00211D2B" w:rsidRPr="00211D2B" w:rsidRDefault="00211D2B" w:rsidP="00211D2B">
      <w:pPr>
        <w:rPr>
          <w:sz w:val="40"/>
          <w:szCs w:val="40"/>
        </w:rPr>
      </w:pPr>
      <w:r w:rsidRPr="00211D2B">
        <w:rPr>
          <w:sz w:val="40"/>
          <w:szCs w:val="40"/>
        </w:rPr>
        <w:t xml:space="preserve">This assessment provides a non-intrusive, read-only security risk analysis of the target endpoints. The goal is to proactively evaluate authentication boundaries, data exposure parameters, error handling loops, and rate-limiting thresholds to </w:t>
      </w:r>
      <w:proofErr w:type="spellStart"/>
      <w:r w:rsidRPr="00211D2B">
        <w:rPr>
          <w:sz w:val="40"/>
          <w:szCs w:val="40"/>
        </w:rPr>
        <w:t>preemptively</w:t>
      </w:r>
      <w:proofErr w:type="spellEnd"/>
      <w:r w:rsidRPr="00211D2B">
        <w:rPr>
          <w:sz w:val="40"/>
          <w:szCs w:val="40"/>
        </w:rPr>
        <w:t xml:space="preserve"> mitigate application-level vulnerabilities before malicious threat actors can exploit them.</w:t>
      </w:r>
    </w:p>
    <w:p w14:paraId="28427981" w14:textId="77777777" w:rsidR="00211D2B" w:rsidRPr="00AD67B1" w:rsidRDefault="00211D2B" w:rsidP="00855B85">
      <w:pPr>
        <w:pStyle w:val="Heading3"/>
        <w:rPr>
          <w:sz w:val="40"/>
          <w:szCs w:val="40"/>
        </w:rPr>
      </w:pPr>
      <w:r w:rsidRPr="00AD67B1">
        <w:rPr>
          <w:sz w:val="40"/>
          <w:szCs w:val="40"/>
        </w:rPr>
        <w:t>1.2 High-Level Summary of Findings</w:t>
      </w:r>
    </w:p>
    <w:p w14:paraId="59DEC532" w14:textId="77777777" w:rsidR="00211D2B" w:rsidRDefault="00211D2B" w:rsidP="00211D2B">
      <w:pPr>
        <w:rPr>
          <w:sz w:val="40"/>
          <w:szCs w:val="40"/>
        </w:rPr>
      </w:pPr>
      <w:r w:rsidRPr="00211D2B">
        <w:rPr>
          <w:sz w:val="40"/>
          <w:szCs w:val="40"/>
        </w:rPr>
        <w:t xml:space="preserve">The assessment revealed a combination of configuration anomalies and structural </w:t>
      </w:r>
      <w:proofErr w:type="spellStart"/>
      <w:r w:rsidRPr="00211D2B">
        <w:rPr>
          <w:sz w:val="40"/>
          <w:szCs w:val="40"/>
        </w:rPr>
        <w:t>behavior</w:t>
      </w:r>
      <w:proofErr w:type="spellEnd"/>
      <w:r w:rsidRPr="00211D2B">
        <w:rPr>
          <w:sz w:val="40"/>
          <w:szCs w:val="40"/>
        </w:rPr>
        <w:t xml:space="preserve"> patterns that introduce business risk:</w:t>
      </w:r>
    </w:p>
    <w:p w14:paraId="4B068509" w14:textId="77777777" w:rsidR="00211D2B" w:rsidRDefault="00211D2B" w:rsidP="00211D2B">
      <w:pPr>
        <w:pStyle w:val="ListParagraph"/>
        <w:numPr>
          <w:ilvl w:val="0"/>
          <w:numId w:val="13"/>
        </w:numPr>
        <w:rPr>
          <w:sz w:val="40"/>
          <w:szCs w:val="40"/>
        </w:rPr>
      </w:pPr>
      <w:r w:rsidRPr="00211D2B">
        <w:rPr>
          <w:b/>
          <w:bCs/>
          <w:sz w:val="40"/>
          <w:szCs w:val="40"/>
        </w:rPr>
        <w:t>Rate Control:</w:t>
      </w:r>
      <w:r w:rsidRPr="00211D2B">
        <w:rPr>
          <w:sz w:val="40"/>
          <w:szCs w:val="40"/>
        </w:rPr>
        <w:t xml:space="preserve"> Complete absence of rate-limiting controls, leaving endpoints susceptible to denial-of-service (DoS) vectors and large-scale data scraping.</w:t>
      </w:r>
    </w:p>
    <w:p w14:paraId="0A6D83B0" w14:textId="6E3A3B6C" w:rsidR="00211D2B" w:rsidRPr="00211D2B" w:rsidRDefault="00211D2B" w:rsidP="00211D2B">
      <w:pPr>
        <w:pStyle w:val="ListParagraph"/>
        <w:numPr>
          <w:ilvl w:val="0"/>
          <w:numId w:val="13"/>
        </w:numPr>
        <w:rPr>
          <w:sz w:val="40"/>
          <w:szCs w:val="40"/>
        </w:rPr>
      </w:pPr>
      <w:r w:rsidRPr="00211D2B">
        <w:rPr>
          <w:b/>
          <w:bCs/>
          <w:sz w:val="40"/>
          <w:szCs w:val="40"/>
        </w:rPr>
        <w:lastRenderedPageBreak/>
        <w:t>Information Governance:</w:t>
      </w:r>
      <w:r w:rsidRPr="00211D2B">
        <w:rPr>
          <w:sz w:val="40"/>
          <w:szCs w:val="40"/>
        </w:rPr>
        <w:t xml:space="preserve"> Excessive information disclosure discovered within application-layer error objects, handing an external attacker </w:t>
      </w:r>
      <w:proofErr w:type="gramStart"/>
      <w:r w:rsidRPr="00211D2B">
        <w:rPr>
          <w:sz w:val="40"/>
          <w:szCs w:val="40"/>
        </w:rPr>
        <w:t>architectural blueprints</w:t>
      </w:r>
      <w:proofErr w:type="gramEnd"/>
      <w:r w:rsidRPr="00211D2B">
        <w:rPr>
          <w:sz w:val="40"/>
          <w:szCs w:val="40"/>
        </w:rPr>
        <w:t>.</w:t>
      </w:r>
    </w:p>
    <w:p w14:paraId="2661B5CE" w14:textId="77777777" w:rsidR="00211D2B" w:rsidRPr="00211D2B" w:rsidRDefault="00211D2B" w:rsidP="00211D2B">
      <w:pPr>
        <w:pStyle w:val="ListParagraph"/>
        <w:numPr>
          <w:ilvl w:val="0"/>
          <w:numId w:val="13"/>
        </w:numPr>
        <w:rPr>
          <w:sz w:val="40"/>
          <w:szCs w:val="40"/>
        </w:rPr>
      </w:pPr>
      <w:r w:rsidRPr="00211D2B">
        <w:rPr>
          <w:b/>
          <w:bCs/>
          <w:sz w:val="40"/>
          <w:szCs w:val="40"/>
        </w:rPr>
        <w:t>Data Integrity:</w:t>
      </w:r>
      <w:r w:rsidRPr="00211D2B">
        <w:rPr>
          <w:sz w:val="40"/>
          <w:szCs w:val="40"/>
        </w:rPr>
        <w:t xml:space="preserve"> Lack of explicit object-level filtration filters, creating architectural conditions where passive data exposure could manifest.</w:t>
      </w:r>
    </w:p>
    <w:p w14:paraId="64790E15" w14:textId="77777777" w:rsidR="002D5D17" w:rsidRPr="00211D2B" w:rsidRDefault="002D5D17" w:rsidP="002D5D17">
      <w:pPr>
        <w:pStyle w:val="ListParagraph"/>
        <w:ind w:left="756"/>
        <w:rPr>
          <w:sz w:val="36"/>
          <w:szCs w:val="36"/>
        </w:rPr>
      </w:pPr>
    </w:p>
    <w:p w14:paraId="06B1312C" w14:textId="77777777" w:rsidR="002D5D17" w:rsidRPr="00211D2B" w:rsidRDefault="002D5D17" w:rsidP="002D5D17">
      <w:pPr>
        <w:pStyle w:val="ListParagraph"/>
        <w:ind w:left="756"/>
        <w:rPr>
          <w:sz w:val="36"/>
          <w:szCs w:val="36"/>
        </w:rPr>
      </w:pPr>
    </w:p>
    <w:p w14:paraId="6E83E490" w14:textId="77777777" w:rsidR="002D5D17" w:rsidRPr="00211D2B" w:rsidRDefault="002D5D17" w:rsidP="002D5D17">
      <w:pPr>
        <w:pStyle w:val="ListParagraph"/>
        <w:ind w:left="756"/>
        <w:rPr>
          <w:sz w:val="36"/>
          <w:szCs w:val="36"/>
        </w:rPr>
      </w:pPr>
    </w:p>
    <w:p w14:paraId="596AC30C" w14:textId="77777777" w:rsidR="002D5D17" w:rsidRPr="00211D2B" w:rsidRDefault="002D5D17" w:rsidP="002D5D17">
      <w:pPr>
        <w:pStyle w:val="ListParagraph"/>
        <w:ind w:left="756"/>
        <w:rPr>
          <w:sz w:val="36"/>
          <w:szCs w:val="36"/>
        </w:rPr>
      </w:pPr>
    </w:p>
    <w:p w14:paraId="20CEF3F3" w14:textId="77777777" w:rsidR="002D5D17" w:rsidRPr="00211D2B" w:rsidRDefault="002D5D17" w:rsidP="002D5D17">
      <w:pPr>
        <w:pStyle w:val="ListParagraph"/>
        <w:ind w:left="756"/>
        <w:rPr>
          <w:sz w:val="36"/>
          <w:szCs w:val="36"/>
        </w:rPr>
      </w:pPr>
    </w:p>
    <w:p w14:paraId="22E7A71C" w14:textId="77777777" w:rsidR="002D5D17" w:rsidRPr="00211D2B" w:rsidRDefault="002D5D17" w:rsidP="002D5D17">
      <w:pPr>
        <w:pStyle w:val="ListParagraph"/>
        <w:ind w:left="756"/>
        <w:rPr>
          <w:sz w:val="36"/>
          <w:szCs w:val="36"/>
        </w:rPr>
      </w:pPr>
    </w:p>
    <w:p w14:paraId="7C8D5E47" w14:textId="77777777" w:rsidR="002D5D17" w:rsidRPr="00211D2B" w:rsidRDefault="002D5D17" w:rsidP="002D5D17">
      <w:pPr>
        <w:pStyle w:val="ListParagraph"/>
        <w:ind w:left="756"/>
        <w:rPr>
          <w:sz w:val="36"/>
          <w:szCs w:val="36"/>
        </w:rPr>
      </w:pPr>
    </w:p>
    <w:p w14:paraId="425436E2" w14:textId="77777777" w:rsidR="002D5D17" w:rsidRDefault="002D5D17" w:rsidP="002D5D17">
      <w:pPr>
        <w:pStyle w:val="ListParagraph"/>
        <w:ind w:left="756"/>
        <w:rPr>
          <w:sz w:val="36"/>
          <w:szCs w:val="36"/>
        </w:rPr>
      </w:pPr>
    </w:p>
    <w:p w14:paraId="715052C0" w14:textId="77777777" w:rsidR="002D5D17" w:rsidRDefault="002D5D17" w:rsidP="002D5D17">
      <w:pPr>
        <w:pStyle w:val="ListParagraph"/>
        <w:ind w:left="756"/>
        <w:rPr>
          <w:sz w:val="36"/>
          <w:szCs w:val="36"/>
        </w:rPr>
      </w:pPr>
    </w:p>
    <w:p w14:paraId="21EA5764" w14:textId="77777777" w:rsidR="002D5D17" w:rsidRDefault="002D5D17" w:rsidP="002D5D17">
      <w:pPr>
        <w:pStyle w:val="ListParagraph"/>
        <w:ind w:left="756"/>
        <w:rPr>
          <w:sz w:val="36"/>
          <w:szCs w:val="36"/>
        </w:rPr>
      </w:pPr>
    </w:p>
    <w:p w14:paraId="7F5169DF" w14:textId="77777777" w:rsidR="00211D2B" w:rsidRDefault="00211D2B" w:rsidP="002D5D17">
      <w:pPr>
        <w:pStyle w:val="ListParagraph"/>
        <w:ind w:left="756"/>
        <w:rPr>
          <w:sz w:val="36"/>
          <w:szCs w:val="36"/>
        </w:rPr>
      </w:pPr>
    </w:p>
    <w:p w14:paraId="497D861F" w14:textId="77777777" w:rsidR="00211D2B" w:rsidRDefault="00211D2B" w:rsidP="002D5D17">
      <w:pPr>
        <w:pStyle w:val="ListParagraph"/>
        <w:ind w:left="756"/>
        <w:rPr>
          <w:sz w:val="36"/>
          <w:szCs w:val="36"/>
        </w:rPr>
      </w:pPr>
    </w:p>
    <w:p w14:paraId="62325695" w14:textId="77777777" w:rsidR="00211D2B" w:rsidRDefault="00211D2B" w:rsidP="002D5D17">
      <w:pPr>
        <w:pStyle w:val="ListParagraph"/>
        <w:ind w:left="756"/>
        <w:rPr>
          <w:sz w:val="36"/>
          <w:szCs w:val="36"/>
        </w:rPr>
      </w:pPr>
    </w:p>
    <w:p w14:paraId="1EBBC2F9" w14:textId="77777777" w:rsidR="00211D2B" w:rsidRDefault="00211D2B" w:rsidP="002D5D17">
      <w:pPr>
        <w:pStyle w:val="ListParagraph"/>
        <w:ind w:left="756"/>
        <w:rPr>
          <w:sz w:val="36"/>
          <w:szCs w:val="36"/>
        </w:rPr>
      </w:pPr>
    </w:p>
    <w:p w14:paraId="1FB7CC9E" w14:textId="77777777" w:rsidR="002D5D17" w:rsidRDefault="002D5D17" w:rsidP="002D5D17">
      <w:pPr>
        <w:pStyle w:val="ListParagraph"/>
        <w:ind w:left="756"/>
        <w:rPr>
          <w:sz w:val="36"/>
          <w:szCs w:val="36"/>
        </w:rPr>
      </w:pPr>
    </w:p>
    <w:p w14:paraId="2D846D09" w14:textId="77777777" w:rsidR="002D5D17" w:rsidRDefault="002D5D17" w:rsidP="002D5D17">
      <w:pPr>
        <w:pStyle w:val="ListParagraph"/>
        <w:ind w:left="756"/>
        <w:rPr>
          <w:sz w:val="36"/>
          <w:szCs w:val="36"/>
        </w:rPr>
      </w:pPr>
    </w:p>
    <w:p w14:paraId="5DBA114D" w14:textId="77777777" w:rsidR="002D5D17" w:rsidRDefault="002D5D17" w:rsidP="002D5D17">
      <w:pPr>
        <w:pStyle w:val="ListParagraph"/>
        <w:ind w:left="756"/>
        <w:rPr>
          <w:sz w:val="36"/>
          <w:szCs w:val="36"/>
        </w:rPr>
      </w:pPr>
    </w:p>
    <w:p w14:paraId="392FCCC6" w14:textId="77777777" w:rsidR="002D5D17" w:rsidRDefault="002D5D17" w:rsidP="002D5D17">
      <w:pPr>
        <w:pStyle w:val="ListParagraph"/>
        <w:ind w:left="756"/>
        <w:rPr>
          <w:sz w:val="36"/>
          <w:szCs w:val="36"/>
        </w:rPr>
      </w:pPr>
    </w:p>
    <w:p w14:paraId="1D508B52" w14:textId="77777777" w:rsidR="002D5D17" w:rsidRDefault="002D5D17" w:rsidP="002D5D17">
      <w:pPr>
        <w:pStyle w:val="ListParagraph"/>
        <w:ind w:left="756"/>
        <w:rPr>
          <w:sz w:val="36"/>
          <w:szCs w:val="36"/>
        </w:rPr>
      </w:pPr>
    </w:p>
    <w:p w14:paraId="5B7D8CE1" w14:textId="4292B287" w:rsidR="002D5D17" w:rsidRPr="00855B85" w:rsidRDefault="00855B85" w:rsidP="00855B85">
      <w:pPr>
        <w:pStyle w:val="Heading2"/>
        <w:rPr>
          <w:sz w:val="48"/>
          <w:szCs w:val="48"/>
        </w:rPr>
      </w:pPr>
      <w:r w:rsidRPr="00855B85">
        <w:rPr>
          <w:sz w:val="48"/>
          <w:szCs w:val="48"/>
        </w:rPr>
        <w:lastRenderedPageBreak/>
        <w:t>2.</w:t>
      </w:r>
      <w:r w:rsidR="002D5D17" w:rsidRPr="00855B85">
        <w:rPr>
          <w:sz w:val="48"/>
          <w:szCs w:val="48"/>
        </w:rPr>
        <w:t>Scope of Assessment</w:t>
      </w:r>
    </w:p>
    <w:p w14:paraId="70895E09" w14:textId="1BE21A51" w:rsidR="00211D2B" w:rsidRPr="00211D2B" w:rsidRDefault="00211D2B" w:rsidP="00211D2B">
      <w:pPr>
        <w:pStyle w:val="Heading3"/>
        <w:spacing w:before="0"/>
        <w:rPr>
          <w:rFonts w:ascii="Arial" w:hAnsi="Arial" w:cs="Arial"/>
          <w:sz w:val="40"/>
          <w:szCs w:val="40"/>
        </w:rPr>
      </w:pPr>
      <w:r w:rsidRPr="00211D2B">
        <w:rPr>
          <w:rFonts w:ascii="Arial" w:hAnsi="Arial" w:cs="Arial"/>
          <w:sz w:val="40"/>
          <w:szCs w:val="40"/>
        </w:rPr>
        <w:t>2.1 Technical Scope</w:t>
      </w:r>
    </w:p>
    <w:p w14:paraId="60E9767B" w14:textId="77777777" w:rsidR="00211D2B" w:rsidRPr="00CF2F80" w:rsidRDefault="00211D2B" w:rsidP="00211D2B">
      <w:pPr>
        <w:pStyle w:val="NormalWeb"/>
        <w:spacing w:before="0" w:beforeAutospacing="0"/>
        <w:rPr>
          <w:rFonts w:ascii="Calibri" w:hAnsi="Calibri" w:cs="Calibri"/>
          <w:sz w:val="40"/>
          <w:szCs w:val="40"/>
        </w:rPr>
      </w:pPr>
      <w:r w:rsidRPr="00CF2F80">
        <w:rPr>
          <w:rFonts w:ascii="Calibri" w:hAnsi="Calibri" w:cs="Calibri"/>
          <w:sz w:val="40"/>
          <w:szCs w:val="40"/>
        </w:rPr>
        <w:t>The assessment boundaries were restricted to the following web-facing REST assets:</w:t>
      </w:r>
    </w:p>
    <w:tbl>
      <w:tblPr>
        <w:tblpPr w:leftFromText="180" w:rightFromText="180" w:vertAnchor="page" w:horzAnchor="margin" w:tblpXSpec="center" w:tblpY="4781"/>
        <w:tblW w:w="10394" w:type="dxa"/>
        <w:tblCellSpacing w:w="15" w:type="dxa"/>
        <w:tblCellMar>
          <w:top w:w="15" w:type="dxa"/>
          <w:left w:w="15" w:type="dxa"/>
          <w:bottom w:w="15" w:type="dxa"/>
          <w:right w:w="15" w:type="dxa"/>
        </w:tblCellMar>
        <w:tblLook w:val="04A0" w:firstRow="1" w:lastRow="0" w:firstColumn="1" w:lastColumn="0" w:noHBand="0" w:noVBand="1"/>
      </w:tblPr>
      <w:tblGrid>
        <w:gridCol w:w="2617"/>
        <w:gridCol w:w="1700"/>
        <w:gridCol w:w="3020"/>
        <w:gridCol w:w="3057"/>
      </w:tblGrid>
      <w:tr w:rsidR="00211D2B" w:rsidRPr="00211D2B" w14:paraId="5FA02266" w14:textId="77777777" w:rsidTr="00211D2B">
        <w:trPr>
          <w:trHeight w:val="161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2638" w14:textId="77777777" w:rsidR="00211D2B" w:rsidRPr="00211D2B" w:rsidRDefault="00211D2B" w:rsidP="00211D2B">
            <w:pPr>
              <w:rPr>
                <w:rFonts w:ascii="Arial" w:hAnsi="Arial" w:cs="Arial"/>
                <w:sz w:val="36"/>
                <w:szCs w:val="36"/>
              </w:rPr>
            </w:pPr>
            <w:r w:rsidRPr="00211D2B">
              <w:rPr>
                <w:rStyle w:val="Strong"/>
                <w:rFonts w:ascii="Arial" w:hAnsi="Arial" w:cs="Arial"/>
                <w:sz w:val="36"/>
                <w:szCs w:val="36"/>
              </w:rPr>
              <w:t>Endpoint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E34DF" w14:textId="77777777" w:rsidR="00211D2B" w:rsidRPr="00211D2B" w:rsidRDefault="00211D2B" w:rsidP="00211D2B">
            <w:pPr>
              <w:rPr>
                <w:rFonts w:ascii="Arial" w:hAnsi="Arial" w:cs="Arial"/>
                <w:sz w:val="36"/>
                <w:szCs w:val="36"/>
              </w:rPr>
            </w:pPr>
            <w:r w:rsidRPr="00211D2B">
              <w:rPr>
                <w:rStyle w:val="Strong"/>
                <w:rFonts w:ascii="Arial" w:hAnsi="Arial" w:cs="Arial"/>
                <w:sz w:val="36"/>
                <w:szCs w:val="36"/>
              </w:rPr>
              <w:t>HTTP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F12AC" w14:textId="77777777" w:rsidR="00211D2B" w:rsidRPr="00211D2B" w:rsidRDefault="00211D2B" w:rsidP="00211D2B">
            <w:pPr>
              <w:rPr>
                <w:rFonts w:ascii="Arial" w:hAnsi="Arial" w:cs="Arial"/>
                <w:sz w:val="36"/>
                <w:szCs w:val="36"/>
              </w:rPr>
            </w:pPr>
            <w:r w:rsidRPr="00211D2B">
              <w:rPr>
                <w:rStyle w:val="Strong"/>
                <w:rFonts w:ascii="Arial" w:hAnsi="Arial" w:cs="Arial"/>
                <w:sz w:val="36"/>
                <w:szCs w:val="36"/>
              </w:rPr>
              <w:t>Intent/Function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2B26" w14:textId="77777777" w:rsidR="00211D2B" w:rsidRPr="00211D2B" w:rsidRDefault="00211D2B" w:rsidP="00211D2B">
            <w:pPr>
              <w:rPr>
                <w:rFonts w:ascii="Arial" w:hAnsi="Arial" w:cs="Arial"/>
                <w:sz w:val="36"/>
                <w:szCs w:val="36"/>
              </w:rPr>
            </w:pPr>
            <w:r w:rsidRPr="00211D2B">
              <w:rPr>
                <w:rStyle w:val="Strong"/>
                <w:rFonts w:ascii="Arial" w:hAnsi="Arial" w:cs="Arial"/>
                <w:sz w:val="36"/>
                <w:szCs w:val="36"/>
              </w:rPr>
              <w:t>Authentication Requirements</w:t>
            </w:r>
          </w:p>
        </w:tc>
      </w:tr>
      <w:tr w:rsidR="00211D2B" w:rsidRPr="00211D2B" w14:paraId="4929DC0D" w14:textId="77777777" w:rsidTr="00211D2B">
        <w:trPr>
          <w:trHeight w:val="22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9BD7"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w:t>
            </w:r>
            <w:proofErr w:type="spellStart"/>
            <w:r w:rsidRPr="00211D2B">
              <w:rPr>
                <w:rStyle w:val="HTMLCode"/>
                <w:rFonts w:ascii="Arial" w:eastAsiaTheme="minorHAnsi" w:hAnsi="Arial" w:cs="Arial"/>
                <w:sz w:val="36"/>
                <w:szCs w:val="36"/>
              </w:rPr>
              <w:t>api</w:t>
            </w:r>
            <w:proofErr w:type="spellEnd"/>
            <w:r w:rsidRPr="00211D2B">
              <w:rPr>
                <w:rStyle w:val="HTMLCode"/>
                <w:rFonts w:ascii="Arial" w:eastAsiaTheme="minorHAnsi" w:hAnsi="Arial" w:cs="Arial"/>
                <w:sz w:val="36"/>
                <w:szCs w:val="36"/>
              </w:rPr>
              <w:t>/users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B5973"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38285" w14:textId="77777777" w:rsidR="00211D2B" w:rsidRPr="00211D2B" w:rsidRDefault="00211D2B" w:rsidP="00211D2B">
            <w:pPr>
              <w:rPr>
                <w:rFonts w:ascii="Arial" w:hAnsi="Arial" w:cs="Arial"/>
                <w:sz w:val="36"/>
                <w:szCs w:val="36"/>
              </w:rPr>
            </w:pPr>
            <w:r w:rsidRPr="00211D2B">
              <w:rPr>
                <w:rFonts w:ascii="Arial" w:hAnsi="Arial" w:cs="Arial"/>
                <w:sz w:val="36"/>
                <w:szCs w:val="36"/>
              </w:rPr>
              <w:t>Fetches a multi-page array of registered application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2F7D0" w14:textId="77777777" w:rsidR="00211D2B" w:rsidRPr="00211D2B" w:rsidRDefault="00211D2B" w:rsidP="00211D2B">
            <w:pPr>
              <w:rPr>
                <w:rFonts w:ascii="Arial" w:hAnsi="Arial" w:cs="Arial"/>
                <w:sz w:val="36"/>
                <w:szCs w:val="36"/>
              </w:rPr>
            </w:pPr>
            <w:r w:rsidRPr="00211D2B">
              <w:rPr>
                <w:rFonts w:ascii="Arial" w:hAnsi="Arial" w:cs="Arial"/>
                <w:sz w:val="36"/>
                <w:szCs w:val="36"/>
              </w:rPr>
              <w:t>Token Required (</w:t>
            </w:r>
            <w:r w:rsidRPr="00211D2B">
              <w:rPr>
                <w:rStyle w:val="HTMLCode"/>
                <w:rFonts w:ascii="Arial" w:eastAsiaTheme="minorHAnsi" w:hAnsi="Arial" w:cs="Arial"/>
                <w:sz w:val="36"/>
                <w:szCs w:val="36"/>
              </w:rPr>
              <w:t>x-</w:t>
            </w:r>
            <w:proofErr w:type="spellStart"/>
            <w:r w:rsidRPr="00211D2B">
              <w:rPr>
                <w:rStyle w:val="HTMLCode"/>
                <w:rFonts w:ascii="Arial" w:eastAsiaTheme="minorHAnsi" w:hAnsi="Arial" w:cs="Arial"/>
                <w:sz w:val="36"/>
                <w:szCs w:val="36"/>
              </w:rPr>
              <w:t>api</w:t>
            </w:r>
            <w:proofErr w:type="spellEnd"/>
            <w:r w:rsidRPr="00211D2B">
              <w:rPr>
                <w:rStyle w:val="HTMLCode"/>
                <w:rFonts w:ascii="Arial" w:eastAsiaTheme="minorHAnsi" w:hAnsi="Arial" w:cs="Arial"/>
                <w:sz w:val="36"/>
                <w:szCs w:val="36"/>
              </w:rPr>
              <w:t>-key</w:t>
            </w:r>
            <w:r w:rsidRPr="00211D2B">
              <w:rPr>
                <w:rFonts w:ascii="Arial" w:hAnsi="Arial" w:cs="Arial"/>
                <w:sz w:val="36"/>
                <w:szCs w:val="36"/>
              </w:rPr>
              <w:t>)</w:t>
            </w:r>
          </w:p>
        </w:tc>
      </w:tr>
      <w:tr w:rsidR="00211D2B" w:rsidRPr="00211D2B" w14:paraId="0AB728D7" w14:textId="77777777" w:rsidTr="00211D2B">
        <w:trPr>
          <w:trHeight w:val="22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BB15E"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w:t>
            </w:r>
            <w:proofErr w:type="spellStart"/>
            <w:proofErr w:type="gramStart"/>
            <w:r w:rsidRPr="00211D2B">
              <w:rPr>
                <w:rStyle w:val="HTMLCode"/>
                <w:rFonts w:ascii="Arial" w:eastAsiaTheme="minorHAnsi" w:hAnsi="Arial" w:cs="Arial"/>
                <w:sz w:val="36"/>
                <w:szCs w:val="36"/>
              </w:rPr>
              <w:t>api</w:t>
            </w:r>
            <w:proofErr w:type="spellEnd"/>
            <w:proofErr w:type="gramEnd"/>
            <w:r w:rsidRPr="00211D2B">
              <w:rPr>
                <w:rStyle w:val="HTMLCode"/>
                <w:rFonts w:ascii="Arial" w:eastAsiaTheme="minorHAnsi" w:hAnsi="Arial" w:cs="Arial"/>
                <w:sz w:val="36"/>
                <w:szCs w:val="36"/>
              </w:rPr>
              <w:t>/users/{id}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04A67"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31070" w14:textId="77777777" w:rsidR="00211D2B" w:rsidRPr="00211D2B" w:rsidRDefault="00211D2B" w:rsidP="00211D2B">
            <w:pPr>
              <w:rPr>
                <w:rFonts w:ascii="Arial" w:hAnsi="Arial" w:cs="Arial"/>
                <w:sz w:val="36"/>
                <w:szCs w:val="36"/>
              </w:rPr>
            </w:pPr>
            <w:r w:rsidRPr="00211D2B">
              <w:rPr>
                <w:rFonts w:ascii="Arial" w:hAnsi="Arial" w:cs="Arial"/>
                <w:sz w:val="36"/>
                <w:szCs w:val="36"/>
              </w:rPr>
              <w:t>Queries a specific, isolated user record object by unique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42F3" w14:textId="77777777" w:rsidR="00211D2B" w:rsidRPr="00211D2B" w:rsidRDefault="00211D2B" w:rsidP="00211D2B">
            <w:pPr>
              <w:rPr>
                <w:rFonts w:ascii="Arial" w:hAnsi="Arial" w:cs="Arial"/>
                <w:sz w:val="36"/>
                <w:szCs w:val="36"/>
              </w:rPr>
            </w:pPr>
            <w:r w:rsidRPr="00211D2B">
              <w:rPr>
                <w:rFonts w:ascii="Arial" w:hAnsi="Arial" w:cs="Arial"/>
                <w:sz w:val="36"/>
                <w:szCs w:val="36"/>
              </w:rPr>
              <w:t>Token Required (</w:t>
            </w:r>
            <w:r w:rsidRPr="00211D2B">
              <w:rPr>
                <w:rStyle w:val="HTMLCode"/>
                <w:rFonts w:ascii="Arial" w:eastAsiaTheme="minorHAnsi" w:hAnsi="Arial" w:cs="Arial"/>
                <w:sz w:val="36"/>
                <w:szCs w:val="36"/>
              </w:rPr>
              <w:t>x-</w:t>
            </w:r>
            <w:proofErr w:type="spellStart"/>
            <w:r w:rsidRPr="00211D2B">
              <w:rPr>
                <w:rStyle w:val="HTMLCode"/>
                <w:rFonts w:ascii="Arial" w:eastAsiaTheme="minorHAnsi" w:hAnsi="Arial" w:cs="Arial"/>
                <w:sz w:val="36"/>
                <w:szCs w:val="36"/>
              </w:rPr>
              <w:t>api</w:t>
            </w:r>
            <w:proofErr w:type="spellEnd"/>
            <w:r w:rsidRPr="00211D2B">
              <w:rPr>
                <w:rStyle w:val="HTMLCode"/>
                <w:rFonts w:ascii="Arial" w:eastAsiaTheme="minorHAnsi" w:hAnsi="Arial" w:cs="Arial"/>
                <w:sz w:val="36"/>
                <w:szCs w:val="36"/>
              </w:rPr>
              <w:t>-key</w:t>
            </w:r>
            <w:r w:rsidRPr="00211D2B">
              <w:rPr>
                <w:rFonts w:ascii="Arial" w:hAnsi="Arial" w:cs="Arial"/>
                <w:sz w:val="36"/>
                <w:szCs w:val="36"/>
              </w:rPr>
              <w:t>)</w:t>
            </w:r>
          </w:p>
        </w:tc>
      </w:tr>
      <w:tr w:rsidR="00211D2B" w:rsidRPr="00211D2B" w14:paraId="5F904559" w14:textId="77777777" w:rsidTr="00211D2B">
        <w:trPr>
          <w:trHeight w:val="22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7B4D"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w:t>
            </w:r>
            <w:proofErr w:type="spellStart"/>
            <w:r w:rsidRPr="00211D2B">
              <w:rPr>
                <w:rStyle w:val="HTMLCode"/>
                <w:rFonts w:ascii="Arial" w:eastAsiaTheme="minorHAnsi" w:hAnsi="Arial" w:cs="Arial"/>
                <w:sz w:val="36"/>
                <w:szCs w:val="36"/>
              </w:rPr>
              <w:t>api</w:t>
            </w:r>
            <w:proofErr w:type="spellEnd"/>
            <w:r w:rsidRPr="00211D2B">
              <w:rPr>
                <w:rStyle w:val="HTMLCode"/>
                <w:rFonts w:ascii="Arial" w:eastAsiaTheme="minorHAnsi" w:hAnsi="Arial" w:cs="Arial"/>
                <w:sz w:val="36"/>
                <w:szCs w:val="36"/>
              </w:rPr>
              <w:t>/login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4FF7B" w14:textId="77777777" w:rsidR="00211D2B" w:rsidRPr="00211D2B" w:rsidRDefault="00211D2B" w:rsidP="00211D2B">
            <w:pPr>
              <w:rPr>
                <w:rFonts w:ascii="Arial" w:hAnsi="Arial" w:cs="Arial"/>
                <w:sz w:val="36"/>
                <w:szCs w:val="36"/>
              </w:rPr>
            </w:pPr>
            <w:r w:rsidRPr="00211D2B">
              <w:rPr>
                <w:rStyle w:val="HTMLCode"/>
                <w:rFonts w:ascii="Arial" w:eastAsiaTheme="minorHAnsi" w:hAnsi="Arial" w:cs="Arial"/>
                <w:sz w:val="36"/>
                <w:szCs w:val="36"/>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9E89A" w14:textId="77777777" w:rsidR="00211D2B" w:rsidRPr="00211D2B" w:rsidRDefault="00211D2B" w:rsidP="00211D2B">
            <w:pPr>
              <w:rPr>
                <w:rFonts w:ascii="Arial" w:hAnsi="Arial" w:cs="Arial"/>
                <w:sz w:val="36"/>
                <w:szCs w:val="36"/>
              </w:rPr>
            </w:pPr>
            <w:r w:rsidRPr="00211D2B">
              <w:rPr>
                <w:rFonts w:ascii="Arial" w:hAnsi="Arial" w:cs="Arial"/>
                <w:sz w:val="36"/>
                <w:szCs w:val="36"/>
              </w:rPr>
              <w:t>Processes incoming authentication strings to grant access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D2A65" w14:textId="77777777" w:rsidR="00211D2B" w:rsidRPr="00211D2B" w:rsidRDefault="00211D2B" w:rsidP="00211D2B">
            <w:pPr>
              <w:rPr>
                <w:rFonts w:ascii="Arial" w:hAnsi="Arial" w:cs="Arial"/>
                <w:sz w:val="36"/>
                <w:szCs w:val="36"/>
              </w:rPr>
            </w:pPr>
            <w:r w:rsidRPr="00211D2B">
              <w:rPr>
                <w:rFonts w:ascii="Arial" w:hAnsi="Arial" w:cs="Arial"/>
                <w:sz w:val="36"/>
                <w:szCs w:val="36"/>
              </w:rPr>
              <w:t>Unauthenticated / Public</w:t>
            </w:r>
          </w:p>
        </w:tc>
      </w:tr>
    </w:tbl>
    <w:p w14:paraId="595623C0" w14:textId="0550318B" w:rsidR="002D5D17" w:rsidRDefault="002D5D17" w:rsidP="00211D2B">
      <w:pPr>
        <w:pStyle w:val="ListParagraph"/>
        <w:ind w:left="1476"/>
        <w:rPr>
          <w:i/>
          <w:iCs/>
          <w:sz w:val="40"/>
          <w:szCs w:val="40"/>
        </w:rPr>
      </w:pPr>
    </w:p>
    <w:p w14:paraId="61EC81E7" w14:textId="720D8D8D" w:rsidR="00CF2F80" w:rsidRPr="00CF2F80" w:rsidRDefault="00CF2F80" w:rsidP="00CF2F80">
      <w:pPr>
        <w:pStyle w:val="Heading3"/>
        <w:rPr>
          <w:sz w:val="40"/>
          <w:szCs w:val="40"/>
        </w:rPr>
      </w:pPr>
      <w:r w:rsidRPr="00CF2F80">
        <w:rPr>
          <w:sz w:val="40"/>
          <w:szCs w:val="40"/>
        </w:rPr>
        <w:lastRenderedPageBreak/>
        <w:t>2.2 Testing Methodology</w:t>
      </w:r>
    </w:p>
    <w:p w14:paraId="49406E28" w14:textId="77777777" w:rsidR="00CF2F80" w:rsidRPr="00CF2F80" w:rsidRDefault="00CF2F80" w:rsidP="00CF2F80">
      <w:pPr>
        <w:rPr>
          <w:sz w:val="40"/>
          <w:szCs w:val="40"/>
        </w:rPr>
      </w:pPr>
      <w:r w:rsidRPr="00CF2F80">
        <w:rPr>
          <w:sz w:val="40"/>
          <w:szCs w:val="40"/>
        </w:rPr>
        <w:t xml:space="preserve">This audit was performed utilizing a </w:t>
      </w:r>
      <w:r w:rsidRPr="00CF2F80">
        <w:rPr>
          <w:b/>
          <w:bCs/>
          <w:sz w:val="40"/>
          <w:szCs w:val="40"/>
        </w:rPr>
        <w:t xml:space="preserve">Black-Box, </w:t>
      </w:r>
      <w:proofErr w:type="gramStart"/>
      <w:r w:rsidRPr="00CF2F80">
        <w:rPr>
          <w:b/>
          <w:bCs/>
          <w:sz w:val="40"/>
          <w:szCs w:val="40"/>
        </w:rPr>
        <w:t>Read-Only</w:t>
      </w:r>
      <w:proofErr w:type="gramEnd"/>
      <w:r w:rsidRPr="00CF2F80">
        <w:rPr>
          <w:sz w:val="40"/>
          <w:szCs w:val="40"/>
        </w:rPr>
        <w:t xml:space="preserve"> testing paradigm leveraging </w:t>
      </w:r>
      <w:r w:rsidRPr="00CF2F80">
        <w:rPr>
          <w:b/>
          <w:bCs/>
          <w:sz w:val="40"/>
          <w:szCs w:val="40"/>
        </w:rPr>
        <w:t>Postman v11</w:t>
      </w:r>
      <w:r w:rsidRPr="00CF2F80">
        <w:rPr>
          <w:sz w:val="40"/>
          <w:szCs w:val="40"/>
        </w:rPr>
        <w:t>. The step-by-step workflow consisted of:</w:t>
      </w:r>
    </w:p>
    <w:p w14:paraId="47CEDC4F" w14:textId="77777777" w:rsidR="00CF2F80" w:rsidRPr="00CF2F80" w:rsidRDefault="00CF2F80" w:rsidP="00CF2F80">
      <w:pPr>
        <w:numPr>
          <w:ilvl w:val="0"/>
          <w:numId w:val="15"/>
        </w:numPr>
        <w:rPr>
          <w:sz w:val="40"/>
          <w:szCs w:val="40"/>
        </w:rPr>
      </w:pPr>
      <w:r w:rsidRPr="00CF2F80">
        <w:rPr>
          <w:b/>
          <w:bCs/>
          <w:sz w:val="40"/>
          <w:szCs w:val="40"/>
        </w:rPr>
        <w:t>Reconnaissance:</w:t>
      </w:r>
      <w:r w:rsidRPr="00CF2F80">
        <w:rPr>
          <w:sz w:val="40"/>
          <w:szCs w:val="40"/>
        </w:rPr>
        <w:t xml:space="preserve"> Mapping parameter fields and reviewing documentation layout.</w:t>
      </w:r>
    </w:p>
    <w:p w14:paraId="65E68C21" w14:textId="77777777" w:rsidR="00CF2F80" w:rsidRPr="00CF2F80" w:rsidRDefault="00CF2F80" w:rsidP="00CF2F80">
      <w:pPr>
        <w:numPr>
          <w:ilvl w:val="0"/>
          <w:numId w:val="15"/>
        </w:numPr>
        <w:rPr>
          <w:sz w:val="40"/>
          <w:szCs w:val="40"/>
        </w:rPr>
      </w:pPr>
      <w:r w:rsidRPr="00CF2F80">
        <w:rPr>
          <w:b/>
          <w:bCs/>
          <w:sz w:val="40"/>
          <w:szCs w:val="40"/>
        </w:rPr>
        <w:t>Boundary Inspection:</w:t>
      </w:r>
      <w:r w:rsidRPr="00CF2F80">
        <w:rPr>
          <w:sz w:val="40"/>
          <w:szCs w:val="40"/>
        </w:rPr>
        <w:t xml:space="preserve"> Injecting incomplete payloads (e.g., omitting passwords) to force edge cases and catch error-handling bugs.</w:t>
      </w:r>
    </w:p>
    <w:p w14:paraId="589AA820" w14:textId="77777777" w:rsidR="00CF2F80" w:rsidRPr="00CF2F80" w:rsidRDefault="00CF2F80" w:rsidP="00CF2F80">
      <w:pPr>
        <w:numPr>
          <w:ilvl w:val="0"/>
          <w:numId w:val="15"/>
        </w:numPr>
        <w:rPr>
          <w:sz w:val="40"/>
          <w:szCs w:val="40"/>
        </w:rPr>
      </w:pPr>
      <w:r w:rsidRPr="00CF2F80">
        <w:rPr>
          <w:b/>
          <w:bCs/>
          <w:sz w:val="40"/>
          <w:szCs w:val="40"/>
        </w:rPr>
        <w:t>Header Analysis:</w:t>
      </w:r>
      <w:r w:rsidRPr="00CF2F80">
        <w:rPr>
          <w:sz w:val="40"/>
          <w:szCs w:val="40"/>
        </w:rPr>
        <w:t xml:space="preserve"> Dissecting server HTTP response headers to evaluate transport security and caching mechanisms.</w:t>
      </w:r>
    </w:p>
    <w:p w14:paraId="4030C12C" w14:textId="77777777" w:rsidR="00CF2F80" w:rsidRPr="00CF2F80" w:rsidRDefault="00CF2F80" w:rsidP="00CF2F80">
      <w:pPr>
        <w:numPr>
          <w:ilvl w:val="0"/>
          <w:numId w:val="15"/>
        </w:numPr>
        <w:rPr>
          <w:sz w:val="40"/>
          <w:szCs w:val="40"/>
        </w:rPr>
      </w:pPr>
      <w:r w:rsidRPr="00CF2F80">
        <w:rPr>
          <w:b/>
          <w:bCs/>
          <w:sz w:val="40"/>
          <w:szCs w:val="40"/>
        </w:rPr>
        <w:t>Resource Exhaustion Simulation:</w:t>
      </w:r>
      <w:r w:rsidRPr="00CF2F80">
        <w:rPr>
          <w:sz w:val="40"/>
          <w:szCs w:val="40"/>
        </w:rPr>
        <w:t xml:space="preserve"> Initiating sequential, low-frequency automated loops to assess threshold capabilities.</w:t>
      </w:r>
    </w:p>
    <w:p w14:paraId="31FD590C" w14:textId="77777777" w:rsidR="002D5D17" w:rsidRDefault="002D5D17" w:rsidP="002D5D17">
      <w:pPr>
        <w:rPr>
          <w:sz w:val="40"/>
          <w:szCs w:val="40"/>
        </w:rPr>
      </w:pPr>
    </w:p>
    <w:p w14:paraId="5FACB551" w14:textId="77777777" w:rsidR="0076056C" w:rsidRDefault="0076056C" w:rsidP="002D5D17">
      <w:pPr>
        <w:rPr>
          <w:sz w:val="40"/>
          <w:szCs w:val="40"/>
        </w:rPr>
      </w:pPr>
    </w:p>
    <w:p w14:paraId="54F0FCFE" w14:textId="77777777" w:rsidR="0076056C" w:rsidRDefault="0076056C" w:rsidP="002D5D17">
      <w:pPr>
        <w:rPr>
          <w:sz w:val="40"/>
          <w:szCs w:val="40"/>
        </w:rPr>
      </w:pPr>
    </w:p>
    <w:p w14:paraId="2DA76484" w14:textId="77777777" w:rsidR="0076056C" w:rsidRDefault="0076056C" w:rsidP="002D5D17">
      <w:pPr>
        <w:rPr>
          <w:sz w:val="40"/>
          <w:szCs w:val="40"/>
        </w:rPr>
      </w:pPr>
    </w:p>
    <w:p w14:paraId="5361AA21" w14:textId="77777777" w:rsidR="0076056C" w:rsidRDefault="0076056C" w:rsidP="002D5D17">
      <w:pPr>
        <w:rPr>
          <w:sz w:val="40"/>
          <w:szCs w:val="40"/>
        </w:rPr>
      </w:pPr>
    </w:p>
    <w:p w14:paraId="7EAABC07" w14:textId="77777777" w:rsidR="0076056C" w:rsidRDefault="0076056C" w:rsidP="002D5D17">
      <w:pPr>
        <w:rPr>
          <w:sz w:val="40"/>
          <w:szCs w:val="40"/>
        </w:rPr>
      </w:pPr>
    </w:p>
    <w:p w14:paraId="47F13FA3" w14:textId="1BAF6DD7" w:rsidR="0076056C" w:rsidRPr="006C5A82" w:rsidRDefault="006C5A82" w:rsidP="006C5A82">
      <w:pPr>
        <w:pStyle w:val="Heading2"/>
        <w:rPr>
          <w:sz w:val="40"/>
          <w:szCs w:val="40"/>
        </w:rPr>
      </w:pPr>
      <w:r w:rsidRPr="006C5A82">
        <w:rPr>
          <w:sz w:val="40"/>
          <w:szCs w:val="40"/>
        </w:rPr>
        <w:lastRenderedPageBreak/>
        <w:t>3.</w:t>
      </w:r>
      <w:r w:rsidR="0076056C" w:rsidRPr="006C5A82">
        <w:rPr>
          <w:sz w:val="40"/>
          <w:szCs w:val="40"/>
        </w:rPr>
        <w:t>Vulnerability Log &amp; Risk Matrix</w:t>
      </w:r>
    </w:p>
    <w:tbl>
      <w:tblPr>
        <w:tblW w:w="9480" w:type="dxa"/>
        <w:tblCellSpacing w:w="15" w:type="dxa"/>
        <w:tblCellMar>
          <w:top w:w="15" w:type="dxa"/>
          <w:left w:w="15" w:type="dxa"/>
          <w:bottom w:w="15" w:type="dxa"/>
          <w:right w:w="15" w:type="dxa"/>
        </w:tblCellMar>
        <w:tblLook w:val="04A0" w:firstRow="1" w:lastRow="0" w:firstColumn="1" w:lastColumn="0" w:noHBand="0" w:noVBand="1"/>
      </w:tblPr>
      <w:tblGrid>
        <w:gridCol w:w="1138"/>
        <w:gridCol w:w="2664"/>
        <w:gridCol w:w="2877"/>
        <w:gridCol w:w="1510"/>
        <w:gridCol w:w="1291"/>
      </w:tblGrid>
      <w:tr w:rsidR="00CF2F80" w:rsidRPr="00FE2DBE" w14:paraId="03722396" w14:textId="77777777" w:rsidTr="00FE2DBE">
        <w:trPr>
          <w:trHeight w:val="160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6AC45" w14:textId="77777777" w:rsidR="00CF2F80" w:rsidRPr="00FE2DBE" w:rsidRDefault="00CF2F80" w:rsidP="00FE2DBE">
            <w:pPr>
              <w:rPr>
                <w:rFonts w:ascii="Arial" w:hAnsi="Arial" w:cs="Arial"/>
                <w:sz w:val="28"/>
                <w:szCs w:val="28"/>
              </w:rPr>
            </w:pPr>
            <w:r w:rsidRPr="00FE2DBE">
              <w:rPr>
                <w:rFonts w:ascii="Arial" w:hAnsi="Arial" w:cs="Arial"/>
                <w:b/>
                <w:bCs/>
                <w:sz w:val="28"/>
                <w:szCs w:val="28"/>
              </w:rPr>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B84D1" w14:textId="77777777" w:rsidR="00CF2F80" w:rsidRPr="00FE2DBE" w:rsidRDefault="00CF2F80" w:rsidP="00FE2DBE">
            <w:pPr>
              <w:rPr>
                <w:rFonts w:ascii="Arial" w:hAnsi="Arial" w:cs="Arial"/>
                <w:sz w:val="28"/>
                <w:szCs w:val="28"/>
              </w:rPr>
            </w:pPr>
            <w:r w:rsidRPr="00FE2DBE">
              <w:rPr>
                <w:rFonts w:ascii="Arial" w:hAnsi="Arial" w:cs="Arial"/>
                <w:b/>
                <w:bCs/>
                <w:sz w:val="28"/>
                <w:szCs w:val="28"/>
              </w:rPr>
              <w:t>Vulnerability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33725" w14:textId="77777777" w:rsidR="00CF2F80" w:rsidRPr="00FE2DBE" w:rsidRDefault="00CF2F80" w:rsidP="00FE2DBE">
            <w:pPr>
              <w:rPr>
                <w:rFonts w:ascii="Arial" w:hAnsi="Arial" w:cs="Arial"/>
                <w:sz w:val="28"/>
                <w:szCs w:val="28"/>
              </w:rPr>
            </w:pPr>
            <w:r w:rsidRPr="00FE2DBE">
              <w:rPr>
                <w:rFonts w:ascii="Arial" w:hAnsi="Arial" w:cs="Arial"/>
                <w:b/>
                <w:bCs/>
                <w:sz w:val="28"/>
                <w:szCs w:val="28"/>
              </w:rPr>
              <w:t>OWASP Mapping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74B9A" w14:textId="77777777" w:rsidR="00CF2F80" w:rsidRPr="00FE2DBE" w:rsidRDefault="00CF2F80" w:rsidP="00FE2DBE">
            <w:pPr>
              <w:rPr>
                <w:rFonts w:ascii="Arial" w:hAnsi="Arial" w:cs="Arial"/>
                <w:sz w:val="28"/>
                <w:szCs w:val="28"/>
              </w:rPr>
            </w:pPr>
            <w:r w:rsidRPr="00FE2DBE">
              <w:rPr>
                <w:rFonts w:ascii="Arial" w:hAnsi="Arial" w:cs="Arial"/>
                <w:b/>
                <w:bCs/>
                <w:sz w:val="28"/>
                <w:szCs w:val="28"/>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C1F85" w14:textId="77777777" w:rsidR="00CF2F80" w:rsidRPr="00FE2DBE" w:rsidRDefault="00CF2F80" w:rsidP="00FE2DBE">
            <w:pPr>
              <w:rPr>
                <w:rFonts w:ascii="Arial" w:hAnsi="Arial" w:cs="Arial"/>
                <w:sz w:val="28"/>
                <w:szCs w:val="28"/>
              </w:rPr>
            </w:pPr>
            <w:r w:rsidRPr="00FE2DBE">
              <w:rPr>
                <w:rFonts w:ascii="Arial" w:hAnsi="Arial" w:cs="Arial"/>
                <w:b/>
                <w:bCs/>
                <w:sz w:val="28"/>
                <w:szCs w:val="28"/>
              </w:rPr>
              <w:t>Status</w:t>
            </w:r>
          </w:p>
        </w:tc>
      </w:tr>
      <w:tr w:rsidR="00CF2F80" w:rsidRPr="00FE2DBE" w14:paraId="133B5182" w14:textId="77777777" w:rsidTr="00FE2DBE">
        <w:trPr>
          <w:trHeight w:val="26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E50B" w14:textId="77777777" w:rsidR="00CF2F80" w:rsidRPr="00FE2DBE" w:rsidRDefault="00CF2F80" w:rsidP="00FE2DBE">
            <w:pPr>
              <w:rPr>
                <w:rFonts w:ascii="Arial" w:hAnsi="Arial" w:cs="Arial"/>
                <w:sz w:val="28"/>
                <w:szCs w:val="28"/>
              </w:rPr>
            </w:pPr>
            <w:r w:rsidRPr="00FE2DBE">
              <w:rPr>
                <w:rFonts w:ascii="Arial" w:hAnsi="Arial" w:cs="Arial"/>
                <w:b/>
                <w:bCs/>
                <w:sz w:val="28"/>
                <w:szCs w:val="28"/>
              </w:rPr>
              <w:t>SEC-01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EAFA3" w14:textId="77777777" w:rsidR="00CF2F80" w:rsidRPr="00FE2DBE" w:rsidRDefault="00CF2F80" w:rsidP="00FE2DBE">
            <w:pPr>
              <w:rPr>
                <w:rFonts w:ascii="Arial" w:hAnsi="Arial" w:cs="Arial"/>
                <w:sz w:val="28"/>
                <w:szCs w:val="28"/>
              </w:rPr>
            </w:pPr>
            <w:r w:rsidRPr="00FE2DBE">
              <w:rPr>
                <w:rFonts w:ascii="Arial" w:hAnsi="Arial" w:cs="Arial"/>
                <w:sz w:val="28"/>
                <w:szCs w:val="28"/>
              </w:rPr>
              <w:t>Unrestricted Resource Consumption (Missing Throttling)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4D57C" w14:textId="77777777" w:rsidR="00CF2F80" w:rsidRPr="00FE2DBE" w:rsidRDefault="00CF2F80" w:rsidP="00FE2DBE">
            <w:pPr>
              <w:rPr>
                <w:rFonts w:ascii="Arial" w:hAnsi="Arial" w:cs="Arial"/>
                <w:sz w:val="28"/>
                <w:szCs w:val="28"/>
              </w:rPr>
            </w:pPr>
            <w:r w:rsidRPr="00FE2DBE">
              <w:rPr>
                <w:rFonts w:ascii="Arial" w:hAnsi="Arial" w:cs="Arial"/>
                <w:sz w:val="28"/>
                <w:szCs w:val="28"/>
              </w:rPr>
              <w:t>API4:2023 Unrestricted Resource Consumption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EC4A5" w14:textId="77777777" w:rsidR="00CF2F80" w:rsidRPr="00FE2DBE" w:rsidRDefault="00CF2F80" w:rsidP="00FE2DBE">
            <w:pPr>
              <w:rPr>
                <w:rFonts w:ascii="Arial" w:hAnsi="Arial" w:cs="Arial"/>
                <w:sz w:val="28"/>
                <w:szCs w:val="28"/>
              </w:rPr>
            </w:pPr>
            <w:r w:rsidRPr="00FE2DBE">
              <w:rPr>
                <w:rFonts w:ascii="Arial" w:hAnsi="Arial" w:cs="Arial"/>
                <w:b/>
                <w:bCs/>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ADC89" w14:textId="77777777" w:rsidR="00CF2F80" w:rsidRPr="00FE2DBE" w:rsidRDefault="00CF2F80" w:rsidP="00FE2DBE">
            <w:pPr>
              <w:rPr>
                <w:rFonts w:ascii="Arial" w:hAnsi="Arial" w:cs="Arial"/>
                <w:sz w:val="28"/>
                <w:szCs w:val="28"/>
              </w:rPr>
            </w:pPr>
            <w:r w:rsidRPr="00FE2DBE">
              <w:rPr>
                <w:rFonts w:ascii="Arial" w:hAnsi="Arial" w:cs="Arial"/>
                <w:sz w:val="28"/>
                <w:szCs w:val="28"/>
              </w:rPr>
              <w:t>Open</w:t>
            </w:r>
          </w:p>
        </w:tc>
      </w:tr>
      <w:tr w:rsidR="00CF2F80" w:rsidRPr="00FE2DBE" w14:paraId="5DF24462" w14:textId="77777777" w:rsidTr="00FE2DBE">
        <w:trPr>
          <w:trHeight w:val="239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2A49E" w14:textId="77777777" w:rsidR="00CF2F80" w:rsidRPr="00FE2DBE" w:rsidRDefault="00CF2F80" w:rsidP="00FE2DBE">
            <w:pPr>
              <w:rPr>
                <w:rFonts w:ascii="Arial" w:hAnsi="Arial" w:cs="Arial"/>
                <w:sz w:val="28"/>
                <w:szCs w:val="28"/>
              </w:rPr>
            </w:pPr>
            <w:r w:rsidRPr="00FE2DBE">
              <w:rPr>
                <w:rFonts w:ascii="Arial" w:hAnsi="Arial" w:cs="Arial"/>
                <w:b/>
                <w:bCs/>
                <w:sz w:val="28"/>
                <w:szCs w:val="28"/>
              </w:rPr>
              <w:t>SEC-02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2AAD" w14:textId="77777777" w:rsidR="00CF2F80" w:rsidRPr="00FE2DBE" w:rsidRDefault="00CF2F80" w:rsidP="00FE2DBE">
            <w:pPr>
              <w:rPr>
                <w:rFonts w:ascii="Arial" w:hAnsi="Arial" w:cs="Arial"/>
                <w:sz w:val="28"/>
                <w:szCs w:val="28"/>
              </w:rPr>
            </w:pPr>
            <w:r w:rsidRPr="00FE2DBE">
              <w:rPr>
                <w:rFonts w:ascii="Arial" w:hAnsi="Arial" w:cs="Arial"/>
                <w:sz w:val="28"/>
                <w:szCs w:val="28"/>
              </w:rPr>
              <w:t>Verbose Error Layouts &amp; System Information Disclosure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BEA30" w14:textId="77777777" w:rsidR="00CF2F80" w:rsidRPr="00FE2DBE" w:rsidRDefault="00CF2F80" w:rsidP="00FE2DBE">
            <w:pPr>
              <w:rPr>
                <w:rFonts w:ascii="Arial" w:hAnsi="Arial" w:cs="Arial"/>
                <w:sz w:val="28"/>
                <w:szCs w:val="28"/>
              </w:rPr>
            </w:pPr>
            <w:r w:rsidRPr="00FE2DBE">
              <w:rPr>
                <w:rFonts w:ascii="Arial" w:hAnsi="Arial" w:cs="Arial"/>
                <w:sz w:val="28"/>
                <w:szCs w:val="28"/>
              </w:rPr>
              <w:t>API7:2023 Security Misconfiguration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42E3F" w14:textId="77777777" w:rsidR="00CF2F80" w:rsidRPr="00FE2DBE" w:rsidRDefault="00CF2F80" w:rsidP="00FE2DBE">
            <w:pPr>
              <w:rPr>
                <w:rFonts w:ascii="Arial" w:hAnsi="Arial" w:cs="Arial"/>
                <w:sz w:val="28"/>
                <w:szCs w:val="28"/>
              </w:rPr>
            </w:pPr>
            <w:r w:rsidRPr="00FE2DBE">
              <w:rPr>
                <w:rFonts w:ascii="Arial" w:hAnsi="Arial" w:cs="Arial"/>
                <w:b/>
                <w:bCs/>
                <w:sz w:val="28"/>
                <w:szCs w:val="28"/>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EF5A3" w14:textId="77777777" w:rsidR="00CF2F80" w:rsidRPr="00FE2DBE" w:rsidRDefault="00CF2F80" w:rsidP="00FE2DBE">
            <w:pPr>
              <w:rPr>
                <w:rFonts w:ascii="Arial" w:hAnsi="Arial" w:cs="Arial"/>
                <w:sz w:val="28"/>
                <w:szCs w:val="28"/>
              </w:rPr>
            </w:pPr>
            <w:r w:rsidRPr="00FE2DBE">
              <w:rPr>
                <w:rFonts w:ascii="Arial" w:hAnsi="Arial" w:cs="Arial"/>
                <w:sz w:val="28"/>
                <w:szCs w:val="28"/>
              </w:rPr>
              <w:t>Open</w:t>
            </w:r>
          </w:p>
        </w:tc>
      </w:tr>
      <w:tr w:rsidR="00CF2F80" w:rsidRPr="00FE2DBE" w14:paraId="3B54AA0C" w14:textId="77777777" w:rsidTr="00FE2DBE">
        <w:trPr>
          <w:trHeight w:val="13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3919" w14:textId="77777777" w:rsidR="00CF2F80" w:rsidRPr="00FE2DBE" w:rsidRDefault="00CF2F80" w:rsidP="00FE2DBE">
            <w:pPr>
              <w:rPr>
                <w:rFonts w:ascii="Arial" w:hAnsi="Arial" w:cs="Arial"/>
                <w:sz w:val="28"/>
                <w:szCs w:val="28"/>
              </w:rPr>
            </w:pPr>
            <w:r w:rsidRPr="00FE2DBE">
              <w:rPr>
                <w:rFonts w:ascii="Arial" w:hAnsi="Arial" w:cs="Arial"/>
                <w:b/>
                <w:bCs/>
                <w:sz w:val="28"/>
                <w:szCs w:val="28"/>
              </w:rPr>
              <w:t>SEC-03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3139" w14:textId="77777777" w:rsidR="00CF2F80" w:rsidRPr="00FE2DBE" w:rsidRDefault="00CF2F80" w:rsidP="00FE2DBE">
            <w:pPr>
              <w:rPr>
                <w:rFonts w:ascii="Arial" w:hAnsi="Arial" w:cs="Arial"/>
                <w:sz w:val="28"/>
                <w:szCs w:val="28"/>
              </w:rPr>
            </w:pPr>
            <w:r w:rsidRPr="00FE2DBE">
              <w:rPr>
                <w:rFonts w:ascii="Arial" w:hAnsi="Arial" w:cs="Arial"/>
                <w:sz w:val="28"/>
                <w:szCs w:val="28"/>
              </w:rPr>
              <w:t>Structural Risk of Broken Object-Level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239F0" w14:textId="77777777" w:rsidR="00CF2F80" w:rsidRPr="00FE2DBE" w:rsidRDefault="00CF2F80" w:rsidP="00FE2DBE">
            <w:pPr>
              <w:rPr>
                <w:rFonts w:ascii="Arial" w:hAnsi="Arial" w:cs="Arial"/>
                <w:sz w:val="28"/>
                <w:szCs w:val="28"/>
              </w:rPr>
            </w:pPr>
            <w:r w:rsidRPr="00FE2DBE">
              <w:rPr>
                <w:rFonts w:ascii="Arial" w:hAnsi="Arial" w:cs="Arial"/>
                <w:sz w:val="28"/>
                <w:szCs w:val="28"/>
              </w:rPr>
              <w:t>API1:2023 Broken Object Level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58B0C" w14:textId="77777777" w:rsidR="00CF2F80" w:rsidRPr="00FE2DBE" w:rsidRDefault="00CF2F80" w:rsidP="00FE2DBE">
            <w:pPr>
              <w:rPr>
                <w:rFonts w:ascii="Arial" w:hAnsi="Arial" w:cs="Arial"/>
                <w:sz w:val="28"/>
                <w:szCs w:val="28"/>
              </w:rPr>
            </w:pPr>
            <w:r w:rsidRPr="00FE2DBE">
              <w:rPr>
                <w:rFonts w:ascii="Arial" w:hAnsi="Arial" w:cs="Arial"/>
                <w:b/>
                <w:bCs/>
                <w:sz w:val="28"/>
                <w:szCs w:val="28"/>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4238C" w14:textId="77777777" w:rsidR="00CF2F80" w:rsidRPr="00FE2DBE" w:rsidRDefault="00CF2F80" w:rsidP="00FE2DBE">
            <w:pPr>
              <w:rPr>
                <w:rFonts w:ascii="Arial" w:hAnsi="Arial" w:cs="Arial"/>
                <w:sz w:val="28"/>
                <w:szCs w:val="28"/>
              </w:rPr>
            </w:pPr>
            <w:r w:rsidRPr="00FE2DBE">
              <w:rPr>
                <w:rFonts w:ascii="Arial" w:hAnsi="Arial" w:cs="Arial"/>
                <w:sz w:val="28"/>
                <w:szCs w:val="28"/>
              </w:rPr>
              <w:t>Open</w:t>
            </w:r>
          </w:p>
        </w:tc>
      </w:tr>
      <w:tr w:rsidR="00CF2F80" w:rsidRPr="00FE2DBE" w14:paraId="18691B49" w14:textId="77777777" w:rsidTr="00FE2DBE">
        <w:trPr>
          <w:trHeight w:val="18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C4F53" w14:textId="77777777" w:rsidR="00CF2F80" w:rsidRPr="00FE2DBE" w:rsidRDefault="00CF2F80" w:rsidP="00FE2DBE">
            <w:pPr>
              <w:rPr>
                <w:rFonts w:ascii="Arial" w:hAnsi="Arial" w:cs="Arial"/>
                <w:sz w:val="28"/>
                <w:szCs w:val="28"/>
              </w:rPr>
            </w:pPr>
            <w:r w:rsidRPr="00FE2DBE">
              <w:rPr>
                <w:rFonts w:ascii="Arial" w:hAnsi="Arial" w:cs="Arial"/>
                <w:b/>
                <w:bCs/>
                <w:sz w:val="28"/>
                <w:szCs w:val="28"/>
              </w:rPr>
              <w:t>SEC-04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E924" w14:textId="77777777" w:rsidR="00CF2F80" w:rsidRPr="00FE2DBE" w:rsidRDefault="00CF2F80" w:rsidP="00FE2DBE">
            <w:pPr>
              <w:rPr>
                <w:rFonts w:ascii="Arial" w:hAnsi="Arial" w:cs="Arial"/>
                <w:sz w:val="28"/>
                <w:szCs w:val="28"/>
              </w:rPr>
            </w:pPr>
            <w:r w:rsidRPr="00FE2DBE">
              <w:rPr>
                <w:rFonts w:ascii="Arial" w:hAnsi="Arial" w:cs="Arial"/>
                <w:sz w:val="28"/>
                <w:szCs w:val="28"/>
              </w:rPr>
              <w:t>Deficient HTTP Security Hardening Headers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BB037" w14:textId="77777777" w:rsidR="00CF2F80" w:rsidRPr="00FE2DBE" w:rsidRDefault="00CF2F80" w:rsidP="00FE2DBE">
            <w:pPr>
              <w:rPr>
                <w:rFonts w:ascii="Arial" w:hAnsi="Arial" w:cs="Arial"/>
                <w:sz w:val="28"/>
                <w:szCs w:val="28"/>
              </w:rPr>
            </w:pPr>
            <w:r w:rsidRPr="00FE2DBE">
              <w:rPr>
                <w:rFonts w:ascii="Arial" w:hAnsi="Arial" w:cs="Arial"/>
                <w:sz w:val="28"/>
                <w:szCs w:val="28"/>
              </w:rPr>
              <w:t>General Cryptographic &amp; Transport Hardening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41948" w14:textId="77777777" w:rsidR="00CF2F80" w:rsidRPr="00FE2DBE" w:rsidRDefault="00CF2F80" w:rsidP="00FE2DBE">
            <w:pPr>
              <w:rPr>
                <w:rFonts w:ascii="Arial" w:hAnsi="Arial" w:cs="Arial"/>
                <w:sz w:val="28"/>
                <w:szCs w:val="28"/>
              </w:rPr>
            </w:pPr>
            <w:r w:rsidRPr="00FE2DBE">
              <w:rPr>
                <w:rFonts w:ascii="Arial" w:hAnsi="Arial" w:cs="Arial"/>
                <w:b/>
                <w:bCs/>
                <w:sz w:val="28"/>
                <w:szCs w:val="28"/>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96D4" w14:textId="0BBBC0DE" w:rsidR="00CF2F80" w:rsidRPr="00FE2DBE" w:rsidRDefault="00CF2F80" w:rsidP="00FE2DBE">
            <w:pPr>
              <w:rPr>
                <w:rFonts w:ascii="Arial" w:hAnsi="Arial" w:cs="Arial"/>
                <w:sz w:val="28"/>
                <w:szCs w:val="28"/>
              </w:rPr>
            </w:pPr>
            <w:r w:rsidRPr="00FE2DBE">
              <w:rPr>
                <w:rFonts w:ascii="Arial" w:hAnsi="Arial" w:cs="Arial"/>
                <w:sz w:val="28"/>
                <w:szCs w:val="28"/>
              </w:rPr>
              <w:t>Open</w:t>
            </w:r>
          </w:p>
        </w:tc>
      </w:tr>
    </w:tbl>
    <w:p w14:paraId="7BC1C5F3" w14:textId="35D06D4C" w:rsidR="0076056C" w:rsidRDefault="0076056C" w:rsidP="0076056C">
      <w:pPr>
        <w:pStyle w:val="ListParagraph"/>
        <w:ind w:left="756"/>
        <w:rPr>
          <w:rStyle w:val="Emphasis"/>
          <w:sz w:val="48"/>
          <w:szCs w:val="48"/>
        </w:rPr>
      </w:pPr>
    </w:p>
    <w:p w14:paraId="04C0B143" w14:textId="77777777" w:rsidR="0076056C" w:rsidRDefault="0076056C" w:rsidP="0076056C">
      <w:pPr>
        <w:pStyle w:val="ListParagraph"/>
        <w:ind w:left="756"/>
        <w:rPr>
          <w:rStyle w:val="Emphasis"/>
          <w:sz w:val="48"/>
          <w:szCs w:val="48"/>
        </w:rPr>
      </w:pPr>
    </w:p>
    <w:p w14:paraId="122FE57E" w14:textId="06685D65" w:rsidR="004A5BDD" w:rsidRPr="006C5A82" w:rsidRDefault="004A5BDD" w:rsidP="006C5A82">
      <w:pPr>
        <w:pStyle w:val="Heading2"/>
        <w:rPr>
          <w:sz w:val="40"/>
          <w:szCs w:val="40"/>
        </w:rPr>
      </w:pPr>
      <w:r w:rsidRPr="006C5A82">
        <w:rPr>
          <w:sz w:val="40"/>
          <w:szCs w:val="40"/>
        </w:rPr>
        <w:lastRenderedPageBreak/>
        <w:t>4.</w:t>
      </w:r>
      <w:r w:rsidR="0076056C" w:rsidRPr="006C5A82">
        <w:rPr>
          <w:sz w:val="40"/>
          <w:szCs w:val="40"/>
        </w:rPr>
        <w:t>Detailed Vulnerability Breakdow</w:t>
      </w:r>
      <w:r w:rsidRPr="006C5A82">
        <w:rPr>
          <w:sz w:val="40"/>
          <w:szCs w:val="40"/>
        </w:rPr>
        <w:t>n</w:t>
      </w:r>
    </w:p>
    <w:p w14:paraId="3E2B68BA" w14:textId="77777777" w:rsidR="00FE2DBE" w:rsidRPr="00AD67B1" w:rsidRDefault="00FE2DBE" w:rsidP="006C5A82">
      <w:pPr>
        <w:pStyle w:val="Heading3"/>
        <w:rPr>
          <w:sz w:val="40"/>
          <w:szCs w:val="40"/>
        </w:rPr>
      </w:pPr>
      <w:r w:rsidRPr="00AD67B1">
        <w:rPr>
          <w:sz w:val="40"/>
          <w:szCs w:val="40"/>
        </w:rPr>
        <w:t>SEC-01: Unrestricted Resource Consumption (Missing Throttling)</w:t>
      </w:r>
    </w:p>
    <w:p w14:paraId="225D6B3C" w14:textId="77777777" w:rsidR="00FE2DBE" w:rsidRPr="00FE2DBE" w:rsidRDefault="00FE2DBE" w:rsidP="00FE2DBE">
      <w:pPr>
        <w:pStyle w:val="NormalWeb"/>
        <w:numPr>
          <w:ilvl w:val="0"/>
          <w:numId w:val="16"/>
        </w:numPr>
        <w:rPr>
          <w:rFonts w:asciiTheme="minorHAnsi" w:hAnsiTheme="minorHAnsi" w:cstheme="minorHAnsi"/>
          <w:sz w:val="40"/>
          <w:szCs w:val="40"/>
        </w:rPr>
      </w:pPr>
      <w:r w:rsidRPr="00FE2DBE">
        <w:rPr>
          <w:rFonts w:asciiTheme="minorHAnsi" w:hAnsiTheme="minorHAnsi" w:cstheme="minorHAnsi"/>
          <w:b/>
          <w:bCs/>
          <w:sz w:val="40"/>
          <w:szCs w:val="40"/>
        </w:rPr>
        <w:t>Risk Severity</w:t>
      </w:r>
      <w:r w:rsidRPr="00FE2DBE">
        <w:rPr>
          <w:rFonts w:asciiTheme="minorHAnsi" w:hAnsiTheme="minorHAnsi" w:cstheme="minorHAnsi"/>
          <w:sz w:val="40"/>
          <w:szCs w:val="40"/>
        </w:rPr>
        <w:t>: Medium</w:t>
      </w:r>
    </w:p>
    <w:p w14:paraId="74E79118" w14:textId="77777777" w:rsidR="00FE2DBE" w:rsidRPr="00FE2DBE" w:rsidRDefault="00FE2DBE" w:rsidP="00FE2DBE">
      <w:pPr>
        <w:pStyle w:val="NormalWeb"/>
        <w:numPr>
          <w:ilvl w:val="0"/>
          <w:numId w:val="16"/>
        </w:numPr>
        <w:rPr>
          <w:rFonts w:asciiTheme="minorHAnsi" w:hAnsiTheme="minorHAnsi" w:cstheme="minorHAnsi"/>
          <w:sz w:val="40"/>
          <w:szCs w:val="40"/>
        </w:rPr>
      </w:pPr>
      <w:r w:rsidRPr="00FE2DBE">
        <w:rPr>
          <w:rFonts w:asciiTheme="minorHAnsi" w:hAnsiTheme="minorHAnsi" w:cstheme="minorHAnsi"/>
          <w:b/>
          <w:bCs/>
          <w:sz w:val="40"/>
          <w:szCs w:val="40"/>
        </w:rPr>
        <w:t>Target Endpoint</w:t>
      </w:r>
      <w:r w:rsidRPr="00FE2DBE">
        <w:rPr>
          <w:rFonts w:asciiTheme="minorHAnsi" w:hAnsiTheme="minorHAnsi" w:cstheme="minorHAnsi"/>
          <w:sz w:val="40"/>
          <w:szCs w:val="40"/>
        </w:rPr>
        <w:t>: GET [</w:t>
      </w:r>
      <w:proofErr w:type="gramStart"/>
      <w:r w:rsidRPr="00FE2DBE">
        <w:rPr>
          <w:rFonts w:asciiTheme="minorHAnsi" w:hAnsiTheme="minorHAnsi" w:cstheme="minorHAnsi"/>
          <w:sz w:val="40"/>
          <w:szCs w:val="40"/>
        </w:rPr>
        <w:t>https://reqres.in/api/users](</w:t>
      </w:r>
      <w:proofErr w:type="gramEnd"/>
      <w:r w:rsidRPr="00FE2DBE">
        <w:rPr>
          <w:rFonts w:asciiTheme="minorHAnsi" w:hAnsiTheme="minorHAnsi" w:cstheme="minorHAnsi"/>
          <w:sz w:val="40"/>
          <w:szCs w:val="40"/>
        </w:rPr>
        <w:t>https://reqres.in/api/users)</w:t>
      </w:r>
    </w:p>
    <w:p w14:paraId="72B63DAD" w14:textId="77777777" w:rsidR="00FE2DBE" w:rsidRPr="00FE2DBE" w:rsidRDefault="00FE2DBE" w:rsidP="00FE2DBE">
      <w:pPr>
        <w:pStyle w:val="NormalWeb"/>
        <w:numPr>
          <w:ilvl w:val="0"/>
          <w:numId w:val="16"/>
        </w:numPr>
        <w:rPr>
          <w:rFonts w:asciiTheme="minorHAnsi" w:hAnsiTheme="minorHAnsi" w:cstheme="minorHAnsi"/>
          <w:sz w:val="40"/>
          <w:szCs w:val="40"/>
        </w:rPr>
      </w:pPr>
      <w:r w:rsidRPr="00FE2DBE">
        <w:rPr>
          <w:rFonts w:asciiTheme="minorHAnsi" w:hAnsiTheme="minorHAnsi" w:cstheme="minorHAnsi"/>
          <w:b/>
          <w:bCs/>
          <w:sz w:val="40"/>
          <w:szCs w:val="40"/>
        </w:rPr>
        <w:t>Technical Description</w:t>
      </w:r>
      <w:r w:rsidRPr="00FE2DBE">
        <w:rPr>
          <w:rFonts w:asciiTheme="minorHAnsi" w:hAnsiTheme="minorHAnsi" w:cstheme="minorHAnsi"/>
          <w:sz w:val="40"/>
          <w:szCs w:val="40"/>
        </w:rPr>
        <w:t>: During testing, consecutive automated requests were fired against the system directory endpoint. The backend consistently processed these requests, responding with a standard 200 OK structure and the complete payload data without scaling back or dropping connections. The infrastructure exhibits no implementation of standard rate limiting or IP-based connection throttling.</w:t>
      </w:r>
    </w:p>
    <w:p w14:paraId="54690EB5" w14:textId="77777777" w:rsidR="00FE2DBE" w:rsidRDefault="00FE2DBE" w:rsidP="00FE2DBE">
      <w:pPr>
        <w:pStyle w:val="NormalWeb"/>
        <w:numPr>
          <w:ilvl w:val="0"/>
          <w:numId w:val="16"/>
        </w:numPr>
        <w:rPr>
          <w:rFonts w:asciiTheme="minorHAnsi" w:hAnsiTheme="minorHAnsi" w:cstheme="minorHAnsi"/>
          <w:sz w:val="40"/>
          <w:szCs w:val="40"/>
        </w:rPr>
      </w:pPr>
      <w:r w:rsidRPr="00FE2DBE">
        <w:rPr>
          <w:rFonts w:asciiTheme="minorHAnsi" w:hAnsiTheme="minorHAnsi" w:cstheme="minorHAnsi"/>
          <w:b/>
          <w:bCs/>
          <w:sz w:val="40"/>
          <w:szCs w:val="40"/>
        </w:rPr>
        <w:t>Business &amp; Financial Impact</w:t>
      </w:r>
      <w:r w:rsidRPr="00FE2DBE">
        <w:rPr>
          <w:rFonts w:asciiTheme="minorHAnsi" w:hAnsiTheme="minorHAnsi" w:cstheme="minorHAnsi"/>
          <w:sz w:val="40"/>
          <w:szCs w:val="40"/>
        </w:rPr>
        <w:t>: An attacker can deploy trivial script loops to scrape the entire customer or corporate database. On a grander scale, multi-threaded request floods can consume server CPU resources and memory pools, leading to service degradation or full application downtime (Denial of Service). Furthermore, in public cloud ecosystems (AWS, Azure, GCP), unthrottled endpoint consumption drives up utility compute costs significantly.</w:t>
      </w:r>
    </w:p>
    <w:p w14:paraId="16AFDC1A" w14:textId="2FE567CE" w:rsidR="00FE2DBE" w:rsidRPr="00FE2DBE" w:rsidRDefault="00FE2DBE" w:rsidP="00FE2DBE">
      <w:pPr>
        <w:pStyle w:val="NormalWeb"/>
        <w:ind w:left="720"/>
        <w:rPr>
          <w:rFonts w:asciiTheme="minorHAnsi" w:hAnsiTheme="minorHAnsi" w:cstheme="minorHAnsi"/>
          <w:sz w:val="40"/>
          <w:szCs w:val="40"/>
        </w:rPr>
      </w:pPr>
      <w:r>
        <w:rPr>
          <w:rFonts w:asciiTheme="minorHAnsi" w:hAnsiTheme="minorHAnsi" w:cstheme="minorHAnsi"/>
          <w:noProof/>
          <w:sz w:val="40"/>
          <w:szCs w:val="40"/>
          <w14:ligatures w14:val="standardContextual"/>
        </w:rPr>
        <w:lastRenderedPageBreak/>
        <w:drawing>
          <wp:inline distT="0" distB="0" distL="0" distR="0" wp14:anchorId="0ECC15E4" wp14:editId="15E682B1">
            <wp:extent cx="5838190" cy="3673475"/>
            <wp:effectExtent l="0" t="0" r="0" b="3175"/>
            <wp:docPr id="20425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70171" name="Picture 20425701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8190" cy="3673475"/>
                    </a:xfrm>
                    <a:prstGeom prst="rect">
                      <a:avLst/>
                    </a:prstGeom>
                  </pic:spPr>
                </pic:pic>
              </a:graphicData>
            </a:graphic>
          </wp:inline>
        </w:drawing>
      </w:r>
    </w:p>
    <w:p w14:paraId="250EBD58" w14:textId="70C8C31D" w:rsidR="00E8754D" w:rsidRDefault="00E8754D" w:rsidP="00E8754D">
      <w:pPr>
        <w:pStyle w:val="NormalWeb"/>
        <w:numPr>
          <w:ilvl w:val="0"/>
          <w:numId w:val="17"/>
        </w:numPr>
        <w:rPr>
          <w:rFonts w:ascii="Calibri" w:hAnsi="Calibri" w:cs="Calibri"/>
          <w:sz w:val="40"/>
          <w:szCs w:val="40"/>
        </w:rPr>
      </w:pPr>
      <w:r w:rsidRPr="00E8754D">
        <w:rPr>
          <w:rFonts w:asciiTheme="minorHAnsi" w:hAnsiTheme="minorHAnsi" w:cstheme="minorHAnsi"/>
          <w:b/>
          <w:bCs/>
          <w:sz w:val="40"/>
          <w:szCs w:val="40"/>
        </w:rPr>
        <w:t>Figure 1:</w:t>
      </w:r>
      <w:r w:rsidRPr="00E8754D">
        <w:rPr>
          <w:rFonts w:asciiTheme="minorHAnsi" w:hAnsiTheme="minorHAnsi" w:cstheme="minorHAnsi"/>
          <w:sz w:val="40"/>
          <w:szCs w:val="40"/>
        </w:rPr>
        <w:t xml:space="preserve"> </w:t>
      </w:r>
      <w:r w:rsidRPr="00E8754D">
        <w:rPr>
          <w:rFonts w:ascii="Calibri" w:hAnsi="Calibri" w:cs="Calibri"/>
          <w:sz w:val="40"/>
          <w:szCs w:val="40"/>
        </w:rPr>
        <w:t>Postman verification indicating full resource delivery over unthrottled request traffic</w:t>
      </w:r>
      <w:r w:rsidRPr="00E8754D">
        <w:rPr>
          <w:rFonts w:ascii="Calibri" w:hAnsi="Calibri" w:cs="Calibri"/>
          <w:i/>
          <w:iCs/>
          <w:sz w:val="40"/>
          <w:szCs w:val="40"/>
        </w:rPr>
        <w:t>.</w:t>
      </w:r>
    </w:p>
    <w:p w14:paraId="3E4000A1" w14:textId="16430B21" w:rsidR="00E8754D" w:rsidRPr="00E8754D" w:rsidRDefault="00E8754D" w:rsidP="00E8754D">
      <w:pPr>
        <w:pStyle w:val="NormalWeb"/>
        <w:numPr>
          <w:ilvl w:val="0"/>
          <w:numId w:val="17"/>
        </w:numPr>
        <w:rPr>
          <w:rFonts w:ascii="Calibri" w:hAnsi="Calibri" w:cs="Calibri"/>
          <w:sz w:val="40"/>
          <w:szCs w:val="40"/>
        </w:rPr>
      </w:pPr>
      <w:r w:rsidRPr="00E8754D">
        <w:rPr>
          <w:rFonts w:ascii="Calibri" w:hAnsi="Calibri" w:cs="Calibri"/>
          <w:b/>
          <w:bCs/>
          <w:sz w:val="40"/>
          <w:szCs w:val="40"/>
        </w:rPr>
        <w:t>Remediation Blueprint:</w:t>
      </w:r>
      <w:r w:rsidRPr="00E8754D">
        <w:rPr>
          <w:rFonts w:ascii="Calibri" w:hAnsi="Calibri" w:cs="Calibri"/>
          <w:sz w:val="40"/>
          <w:szCs w:val="40"/>
        </w:rPr>
        <w:t xml:space="preserve"> Deploy a dedicated API Gateway layer or load balancer rule configuration (e.g., NGINX Rate Limiting or AWS API Gateway Throttling policy). Apply a </w:t>
      </w:r>
      <w:r w:rsidRPr="00E8754D">
        <w:rPr>
          <w:rFonts w:ascii="Calibri" w:hAnsi="Calibri" w:cs="Calibri"/>
          <w:b/>
          <w:bCs/>
          <w:sz w:val="40"/>
          <w:szCs w:val="40"/>
        </w:rPr>
        <w:t>Token Bucket</w:t>
      </w:r>
      <w:r w:rsidRPr="00E8754D">
        <w:rPr>
          <w:rFonts w:ascii="Calibri" w:hAnsi="Calibri" w:cs="Calibri"/>
          <w:sz w:val="40"/>
          <w:szCs w:val="40"/>
        </w:rPr>
        <w:t xml:space="preserve"> strategy restricting individual client tokens or IP addresses to a predefined safe volume (e.g., maximum 100 requests per minute). When thresholds are breached, intercept the request and respond immediately with an HTTP status code </w:t>
      </w:r>
      <w:r w:rsidRPr="00E8754D">
        <w:rPr>
          <w:rFonts w:ascii="Calibri" w:hAnsi="Calibri" w:cs="Calibri"/>
          <w:b/>
          <w:bCs/>
          <w:sz w:val="40"/>
          <w:szCs w:val="40"/>
        </w:rPr>
        <w:t>429 Too Many Requests</w:t>
      </w:r>
      <w:r w:rsidRPr="00E8754D">
        <w:rPr>
          <w:rFonts w:ascii="Calibri" w:hAnsi="Calibri" w:cs="Calibri"/>
          <w:sz w:val="40"/>
          <w:szCs w:val="40"/>
        </w:rPr>
        <w:t>.</w:t>
      </w:r>
    </w:p>
    <w:p w14:paraId="224EFA21" w14:textId="3864E499" w:rsidR="004A5BDD" w:rsidRDefault="004A5BDD" w:rsidP="004A5BDD">
      <w:pPr>
        <w:pStyle w:val="NormalWeb"/>
        <w:rPr>
          <w:rFonts w:asciiTheme="minorHAnsi" w:hAnsiTheme="minorHAnsi" w:cstheme="minorHAnsi"/>
        </w:rPr>
      </w:pPr>
    </w:p>
    <w:p w14:paraId="5A5E831A" w14:textId="77777777" w:rsidR="00E8754D" w:rsidRDefault="00E8754D" w:rsidP="004A5BDD">
      <w:pPr>
        <w:pStyle w:val="NormalWeb"/>
        <w:rPr>
          <w:rFonts w:asciiTheme="minorHAnsi" w:hAnsiTheme="minorHAnsi" w:cstheme="minorHAnsi"/>
        </w:rPr>
      </w:pPr>
    </w:p>
    <w:p w14:paraId="656D2067" w14:textId="77777777" w:rsidR="00E8754D" w:rsidRPr="00FE2DBE" w:rsidRDefault="00E8754D" w:rsidP="004A5BDD">
      <w:pPr>
        <w:pStyle w:val="NormalWeb"/>
        <w:rPr>
          <w:rFonts w:asciiTheme="minorHAnsi" w:hAnsiTheme="minorHAnsi" w:cstheme="minorHAnsi"/>
        </w:rPr>
      </w:pPr>
    </w:p>
    <w:p w14:paraId="67461374" w14:textId="77777777" w:rsidR="00E8754D" w:rsidRPr="00AD67B1" w:rsidRDefault="00E8754D" w:rsidP="00AD67B1">
      <w:pPr>
        <w:pStyle w:val="Heading3"/>
        <w:rPr>
          <w:sz w:val="40"/>
          <w:szCs w:val="40"/>
        </w:rPr>
      </w:pPr>
      <w:r w:rsidRPr="00AD67B1">
        <w:rPr>
          <w:sz w:val="40"/>
          <w:szCs w:val="40"/>
        </w:rPr>
        <w:lastRenderedPageBreak/>
        <w:t>SEC-02: Verbose Error Layouts &amp; System Information Disclosure</w:t>
      </w:r>
    </w:p>
    <w:p w14:paraId="06653CD5" w14:textId="77777777" w:rsidR="00E8754D" w:rsidRPr="00E8754D" w:rsidRDefault="00E8754D" w:rsidP="00E8754D">
      <w:pPr>
        <w:numPr>
          <w:ilvl w:val="0"/>
          <w:numId w:val="18"/>
        </w:numPr>
        <w:rPr>
          <w:sz w:val="40"/>
          <w:szCs w:val="40"/>
        </w:rPr>
      </w:pPr>
      <w:r w:rsidRPr="00E8754D">
        <w:rPr>
          <w:b/>
          <w:bCs/>
          <w:sz w:val="40"/>
          <w:szCs w:val="40"/>
        </w:rPr>
        <w:t>Risk Severity</w:t>
      </w:r>
      <w:r w:rsidRPr="00E8754D">
        <w:rPr>
          <w:sz w:val="40"/>
          <w:szCs w:val="40"/>
        </w:rPr>
        <w:t>: Low</w:t>
      </w:r>
    </w:p>
    <w:p w14:paraId="74DB7C3C" w14:textId="77777777" w:rsidR="00E8754D" w:rsidRPr="00E8754D" w:rsidRDefault="00E8754D" w:rsidP="00E8754D">
      <w:pPr>
        <w:numPr>
          <w:ilvl w:val="0"/>
          <w:numId w:val="18"/>
        </w:numPr>
        <w:rPr>
          <w:sz w:val="40"/>
          <w:szCs w:val="40"/>
        </w:rPr>
      </w:pPr>
      <w:r w:rsidRPr="00E8754D">
        <w:rPr>
          <w:b/>
          <w:bCs/>
          <w:sz w:val="40"/>
          <w:szCs w:val="40"/>
        </w:rPr>
        <w:t>Target Endpoint</w:t>
      </w:r>
      <w:r w:rsidRPr="00E8754D">
        <w:rPr>
          <w:sz w:val="40"/>
          <w:szCs w:val="40"/>
        </w:rPr>
        <w:t>: GET [</w:t>
      </w:r>
      <w:proofErr w:type="gramStart"/>
      <w:r w:rsidRPr="00E8754D">
        <w:rPr>
          <w:sz w:val="40"/>
          <w:szCs w:val="40"/>
        </w:rPr>
        <w:t>https://reqres.in/api/users](</w:t>
      </w:r>
      <w:proofErr w:type="gramEnd"/>
      <w:r w:rsidRPr="00E8754D">
        <w:rPr>
          <w:sz w:val="40"/>
          <w:szCs w:val="40"/>
        </w:rPr>
        <w:t>https://reqres.in/api/users) (When unauthenticated)</w:t>
      </w:r>
    </w:p>
    <w:p w14:paraId="233A073B" w14:textId="77777777" w:rsidR="00E8754D" w:rsidRPr="00E8754D" w:rsidRDefault="00E8754D" w:rsidP="00E8754D">
      <w:pPr>
        <w:numPr>
          <w:ilvl w:val="0"/>
          <w:numId w:val="18"/>
        </w:numPr>
        <w:rPr>
          <w:sz w:val="40"/>
          <w:szCs w:val="40"/>
        </w:rPr>
      </w:pPr>
      <w:r w:rsidRPr="00E8754D">
        <w:rPr>
          <w:b/>
          <w:bCs/>
          <w:sz w:val="40"/>
          <w:szCs w:val="40"/>
        </w:rPr>
        <w:t>Technical Description</w:t>
      </w:r>
      <w:r w:rsidRPr="00E8754D">
        <w:rPr>
          <w:sz w:val="40"/>
          <w:szCs w:val="40"/>
        </w:rPr>
        <w:t>: When accessing the endpoint without providing the required header credentials, the system responds with a detailed error array. Rather than securely dropping the malicious or invalid connection, the JSON payload exposes explicit instructions on bypassing the boundary, exact internal administrative routing paths (app.reqres.in/</w:t>
      </w:r>
      <w:proofErr w:type="spellStart"/>
      <w:r w:rsidRPr="00E8754D">
        <w:rPr>
          <w:sz w:val="40"/>
          <w:szCs w:val="40"/>
        </w:rPr>
        <w:t>api</w:t>
      </w:r>
      <w:proofErr w:type="spellEnd"/>
      <w:r w:rsidRPr="00E8754D">
        <w:rPr>
          <w:sz w:val="40"/>
          <w:szCs w:val="40"/>
        </w:rPr>
        <w:t>-keys), alternative internal authentication schemes (Authorization: Bearer &lt;</w:t>
      </w:r>
      <w:proofErr w:type="spellStart"/>
      <w:r w:rsidRPr="00E8754D">
        <w:rPr>
          <w:sz w:val="40"/>
          <w:szCs w:val="40"/>
        </w:rPr>
        <w:t>session_token</w:t>
      </w:r>
      <w:proofErr w:type="spellEnd"/>
      <w:r w:rsidRPr="00E8754D">
        <w:rPr>
          <w:sz w:val="40"/>
          <w:szCs w:val="40"/>
        </w:rPr>
        <w:t>&gt;), and deep microservice build variants (variant: v1_a).</w:t>
      </w:r>
    </w:p>
    <w:p w14:paraId="0434189C" w14:textId="77777777" w:rsidR="00E8754D" w:rsidRPr="00E8754D" w:rsidRDefault="00E8754D" w:rsidP="00E8754D">
      <w:pPr>
        <w:numPr>
          <w:ilvl w:val="0"/>
          <w:numId w:val="18"/>
        </w:numPr>
        <w:rPr>
          <w:sz w:val="40"/>
          <w:szCs w:val="40"/>
        </w:rPr>
      </w:pPr>
      <w:r w:rsidRPr="00E8754D">
        <w:rPr>
          <w:b/>
          <w:bCs/>
          <w:sz w:val="40"/>
          <w:szCs w:val="40"/>
        </w:rPr>
        <w:t>Business &amp; Financial Impact</w:t>
      </w:r>
      <w:r w:rsidRPr="00E8754D">
        <w:rPr>
          <w:sz w:val="40"/>
          <w:szCs w:val="40"/>
        </w:rPr>
        <w:t xml:space="preserve">: Detailed error stacks function as an architectural map for external threat actors during the reconnaissance phase. By leaking internal naming conventions and structural dependencies, attackers can easily tailor specialized exploits, discover unhardened internal </w:t>
      </w:r>
      <w:r w:rsidRPr="00E8754D">
        <w:rPr>
          <w:sz w:val="40"/>
          <w:szCs w:val="40"/>
        </w:rPr>
        <w:lastRenderedPageBreak/>
        <w:t>endpoints, or target the exposed secondary session tokens directly.</w:t>
      </w:r>
    </w:p>
    <w:p w14:paraId="3371CD46" w14:textId="7BBC71DE" w:rsidR="004A5BDD" w:rsidRDefault="002945A4" w:rsidP="004A5BDD">
      <w:pPr>
        <w:rPr>
          <w:rStyle w:val="Emphasis"/>
          <w:i w:val="0"/>
          <w:iCs w:val="0"/>
          <w:sz w:val="40"/>
          <w:szCs w:val="40"/>
        </w:rPr>
      </w:pPr>
      <w:r>
        <w:rPr>
          <w:noProof/>
          <w:sz w:val="40"/>
          <w:szCs w:val="40"/>
        </w:rPr>
        <w:drawing>
          <wp:inline distT="0" distB="0" distL="0" distR="0" wp14:anchorId="686C4CDA" wp14:editId="3A6D8079">
            <wp:extent cx="5731510" cy="3775075"/>
            <wp:effectExtent l="0" t="0" r="2540" b="0"/>
            <wp:docPr id="172625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2606" name="Picture 17262526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75075"/>
                    </a:xfrm>
                    <a:prstGeom prst="rect">
                      <a:avLst/>
                    </a:prstGeom>
                  </pic:spPr>
                </pic:pic>
              </a:graphicData>
            </a:graphic>
          </wp:inline>
        </w:drawing>
      </w:r>
    </w:p>
    <w:p w14:paraId="185DA2DA" w14:textId="59349BB6" w:rsidR="002945A4" w:rsidRPr="002945A4" w:rsidRDefault="002945A4" w:rsidP="002945A4">
      <w:pPr>
        <w:pStyle w:val="ListParagraph"/>
        <w:numPr>
          <w:ilvl w:val="0"/>
          <w:numId w:val="19"/>
        </w:numPr>
        <w:rPr>
          <w:sz w:val="40"/>
          <w:szCs w:val="40"/>
        </w:rPr>
      </w:pPr>
      <w:r w:rsidRPr="002945A4">
        <w:rPr>
          <w:b/>
          <w:bCs/>
          <w:sz w:val="40"/>
          <w:szCs w:val="40"/>
        </w:rPr>
        <w:t>Figure 2:</w:t>
      </w:r>
      <w:r w:rsidRPr="002945A4">
        <w:rPr>
          <w:sz w:val="40"/>
          <w:szCs w:val="40"/>
        </w:rPr>
        <w:t xml:space="preserve"> Postman execution response leaking architectural metadata and authentication layout specifications.</w:t>
      </w:r>
    </w:p>
    <w:p w14:paraId="5FDE6833" w14:textId="77777777" w:rsidR="002945A4" w:rsidRDefault="002945A4" w:rsidP="002945A4">
      <w:pPr>
        <w:pStyle w:val="ListParagraph"/>
        <w:numPr>
          <w:ilvl w:val="0"/>
          <w:numId w:val="19"/>
        </w:numPr>
        <w:rPr>
          <w:sz w:val="40"/>
          <w:szCs w:val="40"/>
        </w:rPr>
      </w:pPr>
      <w:r w:rsidRPr="002945A4">
        <w:rPr>
          <w:b/>
          <w:bCs/>
          <w:sz w:val="40"/>
          <w:szCs w:val="40"/>
        </w:rPr>
        <w:t>Remediation Blueprint:</w:t>
      </w:r>
      <w:r w:rsidRPr="002945A4">
        <w:rPr>
          <w:sz w:val="40"/>
          <w:szCs w:val="40"/>
        </w:rPr>
        <w:t xml:space="preserve"> Enforce generic error-masking routines at the gateway layer. All unauthenticated or malformed inputs should trigger a heavily sanitized, uniform response structure containing an explicit HTTP status code </w:t>
      </w:r>
      <w:r w:rsidRPr="002945A4">
        <w:rPr>
          <w:b/>
          <w:bCs/>
          <w:sz w:val="40"/>
          <w:szCs w:val="40"/>
        </w:rPr>
        <w:t>401 Unauthorized</w:t>
      </w:r>
      <w:r w:rsidRPr="002945A4">
        <w:rPr>
          <w:sz w:val="40"/>
          <w:szCs w:val="40"/>
        </w:rPr>
        <w:t xml:space="preserve"> or </w:t>
      </w:r>
      <w:r w:rsidRPr="002945A4">
        <w:rPr>
          <w:b/>
          <w:bCs/>
          <w:sz w:val="40"/>
          <w:szCs w:val="40"/>
        </w:rPr>
        <w:t>400 Bad Request</w:t>
      </w:r>
      <w:r w:rsidRPr="002945A4">
        <w:rPr>
          <w:sz w:val="40"/>
          <w:szCs w:val="40"/>
        </w:rPr>
        <w:t xml:space="preserve">, stripping out structural hints:  </w:t>
      </w:r>
    </w:p>
    <w:p w14:paraId="5B3D40B0" w14:textId="3282D2D1" w:rsidR="002945A4" w:rsidRDefault="002945A4" w:rsidP="002945A4">
      <w:pPr>
        <w:pStyle w:val="ListParagraph"/>
        <w:numPr>
          <w:ilvl w:val="1"/>
          <w:numId w:val="19"/>
        </w:numPr>
        <w:rPr>
          <w:sz w:val="40"/>
          <w:szCs w:val="40"/>
        </w:rPr>
      </w:pPr>
      <w:proofErr w:type="gramStart"/>
      <w:r w:rsidRPr="002945A4">
        <w:rPr>
          <w:sz w:val="40"/>
          <w:szCs w:val="40"/>
        </w:rPr>
        <w:lastRenderedPageBreak/>
        <w:t>{  "</w:t>
      </w:r>
      <w:proofErr w:type="gramEnd"/>
      <w:r w:rsidRPr="002945A4">
        <w:rPr>
          <w:sz w:val="40"/>
          <w:szCs w:val="40"/>
        </w:rPr>
        <w:t>error": "Unauthorized", "message": "Valid authentication credentials are required to access this resource."}</w:t>
      </w:r>
    </w:p>
    <w:p w14:paraId="0971D264" w14:textId="0E2B2566" w:rsidR="002945A4" w:rsidRPr="00AD67B1" w:rsidRDefault="002945A4" w:rsidP="00AD67B1">
      <w:pPr>
        <w:pStyle w:val="Heading3"/>
        <w:rPr>
          <w:sz w:val="40"/>
          <w:szCs w:val="40"/>
        </w:rPr>
      </w:pPr>
      <w:r w:rsidRPr="00AD67B1">
        <w:rPr>
          <w:sz w:val="40"/>
          <w:szCs w:val="40"/>
        </w:rPr>
        <w:t xml:space="preserve">SEC-03: Structural Risk of Broken Object-Level Authorization (BOLA) </w:t>
      </w:r>
    </w:p>
    <w:p w14:paraId="5D9704D2" w14:textId="21B51D84" w:rsidR="002945A4" w:rsidRDefault="002945A4" w:rsidP="002945A4">
      <w:pPr>
        <w:pStyle w:val="ListParagraph"/>
        <w:numPr>
          <w:ilvl w:val="1"/>
          <w:numId w:val="23"/>
        </w:numPr>
        <w:rPr>
          <w:sz w:val="40"/>
          <w:szCs w:val="40"/>
        </w:rPr>
      </w:pPr>
      <w:r w:rsidRPr="002945A4">
        <w:rPr>
          <w:b/>
          <w:bCs/>
          <w:sz w:val="40"/>
          <w:szCs w:val="40"/>
        </w:rPr>
        <w:t>Risk Severity</w:t>
      </w:r>
      <w:r w:rsidRPr="002945A4">
        <w:rPr>
          <w:sz w:val="40"/>
          <w:szCs w:val="40"/>
        </w:rPr>
        <w:t>:</w:t>
      </w:r>
      <w:r>
        <w:rPr>
          <w:sz w:val="40"/>
          <w:szCs w:val="40"/>
        </w:rPr>
        <w:t xml:space="preserve"> </w:t>
      </w:r>
      <w:r w:rsidRPr="002945A4">
        <w:rPr>
          <w:sz w:val="40"/>
          <w:szCs w:val="40"/>
        </w:rPr>
        <w:t>Low (Informational Strategy)</w:t>
      </w:r>
    </w:p>
    <w:p w14:paraId="21567061" w14:textId="0C21F748" w:rsidR="002945A4" w:rsidRDefault="002945A4" w:rsidP="002945A4">
      <w:pPr>
        <w:pStyle w:val="ListParagraph"/>
        <w:numPr>
          <w:ilvl w:val="1"/>
          <w:numId w:val="23"/>
        </w:numPr>
        <w:rPr>
          <w:sz w:val="40"/>
          <w:szCs w:val="40"/>
        </w:rPr>
      </w:pPr>
      <w:r w:rsidRPr="002945A4">
        <w:rPr>
          <w:b/>
          <w:bCs/>
          <w:sz w:val="40"/>
          <w:szCs w:val="40"/>
        </w:rPr>
        <w:t>Target Endpoint</w:t>
      </w:r>
      <w:r w:rsidRPr="002945A4">
        <w:rPr>
          <w:sz w:val="40"/>
          <w:szCs w:val="40"/>
        </w:rPr>
        <w:t>:</w:t>
      </w:r>
      <w:r>
        <w:rPr>
          <w:sz w:val="40"/>
          <w:szCs w:val="40"/>
        </w:rPr>
        <w:t xml:space="preserve"> </w:t>
      </w:r>
      <w:r w:rsidRPr="002945A4">
        <w:rPr>
          <w:sz w:val="40"/>
          <w:szCs w:val="40"/>
        </w:rPr>
        <w:t>`GET /</w:t>
      </w:r>
      <w:proofErr w:type="spellStart"/>
      <w:r w:rsidRPr="002945A4">
        <w:rPr>
          <w:sz w:val="40"/>
          <w:szCs w:val="40"/>
        </w:rPr>
        <w:t>api</w:t>
      </w:r>
      <w:proofErr w:type="spellEnd"/>
      <w:r w:rsidRPr="002945A4">
        <w:rPr>
          <w:sz w:val="40"/>
          <w:szCs w:val="40"/>
        </w:rPr>
        <w:t xml:space="preserve">/users/{id}` </w:t>
      </w:r>
    </w:p>
    <w:p w14:paraId="7D2B06E5" w14:textId="77777777" w:rsidR="002945A4" w:rsidRDefault="002945A4" w:rsidP="002945A4">
      <w:pPr>
        <w:pStyle w:val="ListParagraph"/>
        <w:numPr>
          <w:ilvl w:val="1"/>
          <w:numId w:val="23"/>
        </w:numPr>
        <w:rPr>
          <w:sz w:val="40"/>
          <w:szCs w:val="40"/>
        </w:rPr>
      </w:pPr>
      <w:r w:rsidRPr="002945A4">
        <w:rPr>
          <w:b/>
          <w:bCs/>
          <w:sz w:val="40"/>
          <w:szCs w:val="40"/>
        </w:rPr>
        <w:t>Technical Description</w:t>
      </w:r>
      <w:r w:rsidRPr="002945A4">
        <w:rPr>
          <w:sz w:val="40"/>
          <w:szCs w:val="40"/>
        </w:rPr>
        <w:t xml:space="preserve">: The API parses a predictable integer vector array directly from the URL route parameter string (e.g., requesting user `/2`, then user `/3`, then user `/4`). While the demo environment handles public information safely, the architecture reveals that the underlying query logic blindly returns objects based solely on the integer parameter provided by the client side. </w:t>
      </w:r>
    </w:p>
    <w:p w14:paraId="4501D65D" w14:textId="05CFF422" w:rsidR="002945A4" w:rsidRDefault="002945A4" w:rsidP="002945A4">
      <w:pPr>
        <w:pStyle w:val="ListParagraph"/>
        <w:numPr>
          <w:ilvl w:val="1"/>
          <w:numId w:val="23"/>
        </w:numPr>
        <w:rPr>
          <w:sz w:val="40"/>
          <w:szCs w:val="40"/>
        </w:rPr>
      </w:pPr>
      <w:r w:rsidRPr="002945A4">
        <w:rPr>
          <w:b/>
          <w:bCs/>
          <w:sz w:val="40"/>
          <w:szCs w:val="40"/>
        </w:rPr>
        <w:t>Business &amp; Financial Impact</w:t>
      </w:r>
      <w:r w:rsidRPr="002945A4">
        <w:rPr>
          <w:sz w:val="40"/>
          <w:szCs w:val="40"/>
        </w:rPr>
        <w:t>: If this development pattern is cloned into sensitive SaaS features (such as `/</w:t>
      </w:r>
      <w:proofErr w:type="spellStart"/>
      <w:r w:rsidRPr="002945A4">
        <w:rPr>
          <w:sz w:val="40"/>
          <w:szCs w:val="40"/>
        </w:rPr>
        <w:t>api</w:t>
      </w:r>
      <w:proofErr w:type="spellEnd"/>
      <w:r w:rsidRPr="002945A4">
        <w:rPr>
          <w:sz w:val="40"/>
          <w:szCs w:val="40"/>
        </w:rPr>
        <w:t>/invoices/{id}` or `/</w:t>
      </w:r>
      <w:proofErr w:type="spellStart"/>
      <w:r w:rsidRPr="002945A4">
        <w:rPr>
          <w:sz w:val="40"/>
          <w:szCs w:val="40"/>
        </w:rPr>
        <w:t>api</w:t>
      </w:r>
      <w:proofErr w:type="spellEnd"/>
      <w:r w:rsidRPr="002945A4">
        <w:rPr>
          <w:sz w:val="40"/>
          <w:szCs w:val="40"/>
        </w:rPr>
        <w:t>/tenants/{id}`), attackers can execute a **Horizontal Privilege Escalation** attack. By simply enumerating the trailing integers sequentially, they can view, download, or edit sensitive records belonging to completely different clients without authorization validation checks.</w:t>
      </w:r>
    </w:p>
    <w:p w14:paraId="724AA302" w14:textId="5CCAECCB" w:rsidR="002945A4" w:rsidRPr="002945A4" w:rsidRDefault="002945A4" w:rsidP="002945A4">
      <w:pPr>
        <w:pStyle w:val="ListParagraph"/>
        <w:rPr>
          <w:sz w:val="40"/>
          <w:szCs w:val="40"/>
        </w:rPr>
      </w:pPr>
      <w:r>
        <w:rPr>
          <w:noProof/>
          <w:sz w:val="40"/>
          <w:szCs w:val="40"/>
        </w:rPr>
        <w:lastRenderedPageBreak/>
        <w:drawing>
          <wp:inline distT="0" distB="0" distL="0" distR="0" wp14:anchorId="6FEB1D62" wp14:editId="625D9016">
            <wp:extent cx="5731510" cy="4030980"/>
            <wp:effectExtent l="0" t="0" r="2540" b="7620"/>
            <wp:docPr id="561017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17830" name="Picture 5610178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1A9AC4F1" w14:textId="77777777" w:rsidR="002945A4" w:rsidRPr="002945A4" w:rsidRDefault="002945A4" w:rsidP="002945A4">
      <w:pPr>
        <w:pStyle w:val="ListParagraph"/>
        <w:ind w:left="360"/>
        <w:rPr>
          <w:sz w:val="40"/>
          <w:szCs w:val="40"/>
        </w:rPr>
      </w:pPr>
    </w:p>
    <w:p w14:paraId="084AC2C5" w14:textId="77777777" w:rsidR="002945A4" w:rsidRPr="0001594F" w:rsidRDefault="002945A4" w:rsidP="0001594F">
      <w:pPr>
        <w:pStyle w:val="ListParagraph"/>
        <w:numPr>
          <w:ilvl w:val="0"/>
          <w:numId w:val="23"/>
        </w:numPr>
        <w:rPr>
          <w:sz w:val="40"/>
          <w:szCs w:val="40"/>
        </w:rPr>
      </w:pPr>
      <w:r w:rsidRPr="0001594F">
        <w:rPr>
          <w:b/>
          <w:bCs/>
          <w:sz w:val="40"/>
          <w:szCs w:val="40"/>
        </w:rPr>
        <w:t>Figure 3</w:t>
      </w:r>
      <w:r w:rsidRPr="0001594F">
        <w:rPr>
          <w:sz w:val="40"/>
          <w:szCs w:val="40"/>
        </w:rPr>
        <w:t>: Retrieval of single entity data objects via predictable, sequential integer routing paths.</w:t>
      </w:r>
    </w:p>
    <w:p w14:paraId="045CD39D" w14:textId="77777777" w:rsidR="002945A4" w:rsidRPr="0001594F" w:rsidRDefault="002945A4" w:rsidP="0001594F">
      <w:pPr>
        <w:pStyle w:val="ListParagraph"/>
        <w:numPr>
          <w:ilvl w:val="0"/>
          <w:numId w:val="23"/>
        </w:numPr>
        <w:rPr>
          <w:sz w:val="40"/>
          <w:szCs w:val="40"/>
        </w:rPr>
      </w:pPr>
      <w:r w:rsidRPr="0001594F">
        <w:rPr>
          <w:b/>
          <w:bCs/>
          <w:sz w:val="40"/>
          <w:szCs w:val="40"/>
        </w:rPr>
        <w:t>Remediation Blueprint</w:t>
      </w:r>
      <w:r w:rsidRPr="0001594F">
        <w:rPr>
          <w:sz w:val="40"/>
          <w:szCs w:val="40"/>
        </w:rPr>
        <w:t>:</w:t>
      </w:r>
    </w:p>
    <w:p w14:paraId="34FE407F" w14:textId="77777777" w:rsidR="0001594F" w:rsidRDefault="002945A4" w:rsidP="0001594F">
      <w:pPr>
        <w:pStyle w:val="ListParagraph"/>
        <w:numPr>
          <w:ilvl w:val="1"/>
          <w:numId w:val="23"/>
        </w:numPr>
        <w:rPr>
          <w:sz w:val="40"/>
          <w:szCs w:val="40"/>
        </w:rPr>
      </w:pPr>
      <w:r w:rsidRPr="0001594F">
        <w:rPr>
          <w:sz w:val="40"/>
          <w:szCs w:val="40"/>
        </w:rPr>
        <w:t>Replace predictable sequential integer identifiers (`1`, `2`, `3`) with cryptographically secure, random **UUIDs/GUIDs** (e.g., `/</w:t>
      </w:r>
      <w:proofErr w:type="spellStart"/>
      <w:r w:rsidRPr="0001594F">
        <w:rPr>
          <w:sz w:val="40"/>
          <w:szCs w:val="40"/>
        </w:rPr>
        <w:t>api</w:t>
      </w:r>
      <w:proofErr w:type="spellEnd"/>
      <w:r w:rsidRPr="0001594F">
        <w:rPr>
          <w:sz w:val="40"/>
          <w:szCs w:val="40"/>
        </w:rPr>
        <w:t xml:space="preserve">/users/9b1deb4d-3b7d-4bad-9bdd-2b0d7b3dcb6d`). This stops enumeration attacks entirely. </w:t>
      </w:r>
    </w:p>
    <w:p w14:paraId="2B7E9E56" w14:textId="373CDD30" w:rsidR="002945A4" w:rsidRDefault="002945A4" w:rsidP="0001594F">
      <w:pPr>
        <w:pStyle w:val="ListParagraph"/>
        <w:numPr>
          <w:ilvl w:val="1"/>
          <w:numId w:val="23"/>
        </w:numPr>
        <w:rPr>
          <w:sz w:val="40"/>
          <w:szCs w:val="40"/>
        </w:rPr>
      </w:pPr>
      <w:r w:rsidRPr="0001594F">
        <w:rPr>
          <w:sz w:val="40"/>
          <w:szCs w:val="40"/>
        </w:rPr>
        <w:t>Implement a strict, context-aware authorization policy check at the controller layer before querying databases: $$\</w:t>
      </w:r>
      <w:proofErr w:type="gramStart"/>
      <w:r w:rsidRPr="0001594F">
        <w:rPr>
          <w:sz w:val="40"/>
          <w:szCs w:val="40"/>
        </w:rPr>
        <w:t>text{</w:t>
      </w:r>
      <w:proofErr w:type="gramEnd"/>
      <w:r w:rsidRPr="0001594F">
        <w:rPr>
          <w:sz w:val="40"/>
          <w:szCs w:val="40"/>
        </w:rPr>
        <w:t>Access Granted} \</w:t>
      </w:r>
      <w:proofErr w:type="spellStart"/>
      <w:r w:rsidRPr="0001594F">
        <w:rPr>
          <w:sz w:val="40"/>
          <w:szCs w:val="40"/>
        </w:rPr>
        <w:t>iff</w:t>
      </w:r>
      <w:proofErr w:type="spellEnd"/>
      <w:r w:rsidRPr="0001594F">
        <w:rPr>
          <w:sz w:val="40"/>
          <w:szCs w:val="40"/>
        </w:rPr>
        <w:t xml:space="preserve"> </w:t>
      </w:r>
      <w:r w:rsidRPr="0001594F">
        <w:rPr>
          <w:sz w:val="40"/>
          <w:szCs w:val="40"/>
        </w:rPr>
        <w:lastRenderedPageBreak/>
        <w:t>(\</w:t>
      </w:r>
      <w:proofErr w:type="gramStart"/>
      <w:r w:rsidRPr="0001594F">
        <w:rPr>
          <w:sz w:val="40"/>
          <w:szCs w:val="40"/>
        </w:rPr>
        <w:t>text{</w:t>
      </w:r>
      <w:proofErr w:type="gramEnd"/>
      <w:r w:rsidRPr="0001594F">
        <w:rPr>
          <w:sz w:val="40"/>
          <w:szCs w:val="40"/>
        </w:rPr>
        <w:t>Requesting User Session ID} == \</w:t>
      </w:r>
      <w:proofErr w:type="gramStart"/>
      <w:r w:rsidRPr="0001594F">
        <w:rPr>
          <w:sz w:val="40"/>
          <w:szCs w:val="40"/>
        </w:rPr>
        <w:t>text{</w:t>
      </w:r>
      <w:proofErr w:type="gramEnd"/>
      <w:r w:rsidRPr="0001594F">
        <w:rPr>
          <w:sz w:val="40"/>
          <w:szCs w:val="40"/>
        </w:rPr>
        <w:t>Owner ID of Requested Object</w:t>
      </w:r>
      <w:proofErr w:type="gramStart"/>
      <w:r w:rsidRPr="0001594F">
        <w:rPr>
          <w:sz w:val="40"/>
          <w:szCs w:val="40"/>
        </w:rPr>
        <w:t>})$</w:t>
      </w:r>
      <w:proofErr w:type="gramEnd"/>
      <w:r w:rsidRPr="0001594F">
        <w:rPr>
          <w:sz w:val="40"/>
          <w:szCs w:val="40"/>
        </w:rPr>
        <w:t>$</w:t>
      </w:r>
    </w:p>
    <w:p w14:paraId="3DD8B8BA" w14:textId="77777777" w:rsidR="0001594F" w:rsidRPr="00AD67B1" w:rsidRDefault="0001594F" w:rsidP="00AD67B1">
      <w:pPr>
        <w:pStyle w:val="Heading3"/>
        <w:rPr>
          <w:sz w:val="40"/>
          <w:szCs w:val="40"/>
        </w:rPr>
      </w:pPr>
      <w:r w:rsidRPr="00AD67B1">
        <w:rPr>
          <w:sz w:val="40"/>
          <w:szCs w:val="40"/>
        </w:rPr>
        <w:t xml:space="preserve">SEC-04: Deficient HTTP Security Hardening Headers </w:t>
      </w:r>
    </w:p>
    <w:p w14:paraId="5FF90513" w14:textId="77777777" w:rsidR="0001594F" w:rsidRPr="0001594F" w:rsidRDefault="0001594F" w:rsidP="0001594F">
      <w:pPr>
        <w:pStyle w:val="ListParagraph"/>
        <w:numPr>
          <w:ilvl w:val="0"/>
          <w:numId w:val="24"/>
        </w:numPr>
        <w:rPr>
          <w:sz w:val="40"/>
          <w:szCs w:val="40"/>
        </w:rPr>
      </w:pPr>
      <w:r w:rsidRPr="0001594F">
        <w:rPr>
          <w:b/>
          <w:bCs/>
          <w:sz w:val="40"/>
          <w:szCs w:val="40"/>
        </w:rPr>
        <w:t>Risk Severity</w:t>
      </w:r>
      <w:r w:rsidRPr="0001594F">
        <w:rPr>
          <w:sz w:val="40"/>
          <w:szCs w:val="40"/>
        </w:rPr>
        <w:t>: Low</w:t>
      </w:r>
    </w:p>
    <w:p w14:paraId="0BC62099" w14:textId="77777777" w:rsidR="0001594F" w:rsidRDefault="0001594F" w:rsidP="0001594F">
      <w:pPr>
        <w:pStyle w:val="ListParagraph"/>
        <w:numPr>
          <w:ilvl w:val="0"/>
          <w:numId w:val="24"/>
        </w:numPr>
        <w:rPr>
          <w:sz w:val="40"/>
          <w:szCs w:val="40"/>
        </w:rPr>
      </w:pPr>
      <w:r w:rsidRPr="0001594F">
        <w:rPr>
          <w:b/>
          <w:bCs/>
          <w:sz w:val="40"/>
          <w:szCs w:val="40"/>
        </w:rPr>
        <w:t>Target Endpoints</w:t>
      </w:r>
      <w:r w:rsidRPr="0001594F">
        <w:rPr>
          <w:sz w:val="40"/>
          <w:szCs w:val="40"/>
        </w:rPr>
        <w:t>:</w:t>
      </w:r>
      <w:r>
        <w:rPr>
          <w:sz w:val="40"/>
          <w:szCs w:val="40"/>
        </w:rPr>
        <w:t xml:space="preserve"> </w:t>
      </w:r>
      <w:r w:rsidRPr="0001594F">
        <w:rPr>
          <w:sz w:val="40"/>
          <w:szCs w:val="40"/>
        </w:rPr>
        <w:t xml:space="preserve">All Endpoints (Global Header Configuration) </w:t>
      </w:r>
    </w:p>
    <w:p w14:paraId="012A9B88" w14:textId="77777777" w:rsidR="0001594F" w:rsidRDefault="0001594F" w:rsidP="0001594F">
      <w:pPr>
        <w:pStyle w:val="ListParagraph"/>
        <w:numPr>
          <w:ilvl w:val="0"/>
          <w:numId w:val="24"/>
        </w:numPr>
        <w:rPr>
          <w:sz w:val="40"/>
          <w:szCs w:val="40"/>
        </w:rPr>
      </w:pPr>
      <w:r w:rsidRPr="0001594F">
        <w:rPr>
          <w:b/>
          <w:bCs/>
          <w:sz w:val="40"/>
          <w:szCs w:val="40"/>
        </w:rPr>
        <w:t>Technical Description</w:t>
      </w:r>
      <w:r w:rsidRPr="0001594F">
        <w:rPr>
          <w:sz w:val="40"/>
          <w:szCs w:val="40"/>
        </w:rPr>
        <w:t xml:space="preserve">: An evaluation of the network transport headers returned alongside the JSON payloads shows missing security compliance directives. The system fails to return structural defensive properties like `X-Content-Type-Options: </w:t>
      </w:r>
      <w:proofErr w:type="spellStart"/>
      <w:r w:rsidRPr="0001594F">
        <w:rPr>
          <w:sz w:val="40"/>
          <w:szCs w:val="40"/>
        </w:rPr>
        <w:t>nosniff</w:t>
      </w:r>
      <w:proofErr w:type="spellEnd"/>
      <w:r w:rsidRPr="0001594F">
        <w:rPr>
          <w:sz w:val="40"/>
          <w:szCs w:val="40"/>
        </w:rPr>
        <w:t xml:space="preserve">`, `X-Frame-Options`, or restrictive `Cache-Control` variables designed to manage security on user machines. </w:t>
      </w:r>
    </w:p>
    <w:p w14:paraId="40A473C6" w14:textId="77777777" w:rsidR="0001594F" w:rsidRDefault="0001594F" w:rsidP="0001594F">
      <w:pPr>
        <w:pStyle w:val="ListParagraph"/>
        <w:numPr>
          <w:ilvl w:val="0"/>
          <w:numId w:val="24"/>
        </w:numPr>
        <w:rPr>
          <w:sz w:val="40"/>
          <w:szCs w:val="40"/>
        </w:rPr>
      </w:pPr>
      <w:r w:rsidRPr="0001594F">
        <w:rPr>
          <w:b/>
          <w:bCs/>
          <w:sz w:val="40"/>
          <w:szCs w:val="40"/>
        </w:rPr>
        <w:t>Business &amp; Financial Impact</w:t>
      </w:r>
      <w:r w:rsidRPr="0001594F">
        <w:rPr>
          <w:sz w:val="40"/>
          <w:szCs w:val="40"/>
        </w:rPr>
        <w:t>: The absence of transport headers allows client-side caching systems to store local copies of API data strings inside local machine memory buffers. In shared enterprise computing environments, an unauthorized user could access the local cache history and retrieve sensitive raw application data arrays.</w:t>
      </w:r>
    </w:p>
    <w:p w14:paraId="3D971350" w14:textId="77777777" w:rsidR="0001594F" w:rsidRDefault="0001594F" w:rsidP="0001594F">
      <w:pPr>
        <w:pStyle w:val="ListParagraph"/>
        <w:numPr>
          <w:ilvl w:val="0"/>
          <w:numId w:val="24"/>
        </w:numPr>
        <w:rPr>
          <w:sz w:val="40"/>
          <w:szCs w:val="40"/>
        </w:rPr>
      </w:pPr>
      <w:r w:rsidRPr="0001594F">
        <w:rPr>
          <w:b/>
          <w:bCs/>
          <w:sz w:val="40"/>
          <w:szCs w:val="40"/>
        </w:rPr>
        <w:t>Remediation Blueprint</w:t>
      </w:r>
      <w:r w:rsidRPr="0001594F">
        <w:rPr>
          <w:sz w:val="40"/>
          <w:szCs w:val="40"/>
        </w:rPr>
        <w:t xml:space="preserve">: Configure the web server or API proxy layer to globally append these essential </w:t>
      </w:r>
      <w:r w:rsidRPr="0001594F">
        <w:rPr>
          <w:sz w:val="40"/>
          <w:szCs w:val="40"/>
        </w:rPr>
        <w:lastRenderedPageBreak/>
        <w:t xml:space="preserve">defensive security headers to every single outgoing transmission: </w:t>
      </w:r>
    </w:p>
    <w:p w14:paraId="22DD1D45" w14:textId="0672FFA9" w:rsidR="0001594F" w:rsidRDefault="0001594F" w:rsidP="0001594F">
      <w:pPr>
        <w:pStyle w:val="ListParagraph"/>
        <w:numPr>
          <w:ilvl w:val="0"/>
          <w:numId w:val="27"/>
        </w:numPr>
        <w:rPr>
          <w:sz w:val="40"/>
          <w:szCs w:val="40"/>
        </w:rPr>
      </w:pPr>
      <w:r w:rsidRPr="0001594F">
        <w:rPr>
          <w:sz w:val="40"/>
          <w:szCs w:val="40"/>
        </w:rPr>
        <w:t>Cache-Control: no-store, no-cache, must-revalidate</w:t>
      </w:r>
      <w:r>
        <w:rPr>
          <w:sz w:val="40"/>
          <w:szCs w:val="40"/>
        </w:rPr>
        <w:t xml:space="preserve"> </w:t>
      </w:r>
      <w:r w:rsidRPr="0001594F">
        <w:rPr>
          <w:sz w:val="40"/>
          <w:szCs w:val="40"/>
        </w:rPr>
        <w:t xml:space="preserve">(Prevents client-side disk storage of sensitive data structures). </w:t>
      </w:r>
    </w:p>
    <w:p w14:paraId="7790D4D1" w14:textId="171CFF27" w:rsidR="0001594F" w:rsidRDefault="0001594F" w:rsidP="0001594F">
      <w:pPr>
        <w:pStyle w:val="ListParagraph"/>
        <w:numPr>
          <w:ilvl w:val="0"/>
          <w:numId w:val="27"/>
        </w:numPr>
        <w:rPr>
          <w:sz w:val="40"/>
          <w:szCs w:val="40"/>
        </w:rPr>
      </w:pPr>
      <w:r w:rsidRPr="0001594F">
        <w:rPr>
          <w:sz w:val="40"/>
          <w:szCs w:val="40"/>
        </w:rPr>
        <w:t xml:space="preserve">X-Content-Type-Options: </w:t>
      </w:r>
      <w:proofErr w:type="spellStart"/>
      <w:r w:rsidRPr="0001594F">
        <w:rPr>
          <w:sz w:val="40"/>
          <w:szCs w:val="40"/>
        </w:rPr>
        <w:t>nosniff</w:t>
      </w:r>
      <w:proofErr w:type="spellEnd"/>
      <w:r>
        <w:rPr>
          <w:sz w:val="40"/>
          <w:szCs w:val="40"/>
        </w:rPr>
        <w:t xml:space="preserve"> </w:t>
      </w:r>
      <w:r w:rsidRPr="0001594F">
        <w:rPr>
          <w:sz w:val="40"/>
          <w:szCs w:val="40"/>
        </w:rPr>
        <w:t xml:space="preserve">(Forces the browser to stick strictly to the declared MIME type). </w:t>
      </w:r>
    </w:p>
    <w:p w14:paraId="4118F07C" w14:textId="6C77FF33" w:rsidR="0001594F" w:rsidRDefault="0001594F" w:rsidP="0001594F">
      <w:pPr>
        <w:pStyle w:val="ListParagraph"/>
        <w:numPr>
          <w:ilvl w:val="0"/>
          <w:numId w:val="27"/>
        </w:numPr>
        <w:rPr>
          <w:sz w:val="40"/>
          <w:szCs w:val="40"/>
        </w:rPr>
      </w:pPr>
      <w:r w:rsidRPr="0001594F">
        <w:rPr>
          <w:sz w:val="40"/>
          <w:szCs w:val="40"/>
        </w:rPr>
        <w:t xml:space="preserve">Strict-Transport-Security (HSTS) (Mandates end-to-end HTTPS encryption). </w:t>
      </w:r>
    </w:p>
    <w:p w14:paraId="14966486" w14:textId="77777777" w:rsidR="0001594F" w:rsidRDefault="0001594F" w:rsidP="0001594F">
      <w:pPr>
        <w:rPr>
          <w:rStyle w:val="Emphasis"/>
          <w:i w:val="0"/>
          <w:iCs w:val="0"/>
          <w:sz w:val="40"/>
          <w:szCs w:val="40"/>
        </w:rPr>
      </w:pPr>
    </w:p>
    <w:p w14:paraId="671C030D" w14:textId="77777777" w:rsidR="0001594F" w:rsidRDefault="0001594F" w:rsidP="0001594F">
      <w:pPr>
        <w:rPr>
          <w:rStyle w:val="Emphasis"/>
          <w:i w:val="0"/>
          <w:iCs w:val="0"/>
          <w:sz w:val="40"/>
          <w:szCs w:val="40"/>
        </w:rPr>
      </w:pPr>
    </w:p>
    <w:p w14:paraId="0516596C" w14:textId="77777777" w:rsidR="0001594F" w:rsidRDefault="0001594F" w:rsidP="0001594F">
      <w:pPr>
        <w:rPr>
          <w:rStyle w:val="Emphasis"/>
          <w:i w:val="0"/>
          <w:iCs w:val="0"/>
          <w:sz w:val="40"/>
          <w:szCs w:val="40"/>
        </w:rPr>
      </w:pPr>
    </w:p>
    <w:p w14:paraId="2605552D" w14:textId="77777777" w:rsidR="0001594F" w:rsidRDefault="0001594F" w:rsidP="0001594F">
      <w:pPr>
        <w:rPr>
          <w:rStyle w:val="Emphasis"/>
          <w:i w:val="0"/>
          <w:iCs w:val="0"/>
          <w:sz w:val="40"/>
          <w:szCs w:val="40"/>
        </w:rPr>
      </w:pPr>
    </w:p>
    <w:p w14:paraId="0B2F4098" w14:textId="77777777" w:rsidR="0001594F" w:rsidRDefault="0001594F" w:rsidP="0001594F">
      <w:pPr>
        <w:rPr>
          <w:rStyle w:val="Emphasis"/>
          <w:i w:val="0"/>
          <w:iCs w:val="0"/>
          <w:sz w:val="40"/>
          <w:szCs w:val="40"/>
        </w:rPr>
      </w:pPr>
    </w:p>
    <w:p w14:paraId="23440A13" w14:textId="77777777" w:rsidR="0001594F" w:rsidRDefault="0001594F" w:rsidP="0001594F">
      <w:pPr>
        <w:rPr>
          <w:rStyle w:val="Emphasis"/>
          <w:i w:val="0"/>
          <w:iCs w:val="0"/>
          <w:sz w:val="40"/>
          <w:szCs w:val="40"/>
        </w:rPr>
      </w:pPr>
    </w:p>
    <w:p w14:paraId="227098BA" w14:textId="77777777" w:rsidR="0001594F" w:rsidRDefault="0001594F" w:rsidP="0001594F">
      <w:pPr>
        <w:rPr>
          <w:rStyle w:val="Emphasis"/>
          <w:i w:val="0"/>
          <w:iCs w:val="0"/>
          <w:sz w:val="40"/>
          <w:szCs w:val="40"/>
        </w:rPr>
      </w:pPr>
    </w:p>
    <w:p w14:paraId="166A816A" w14:textId="77777777" w:rsidR="0001594F" w:rsidRDefault="0001594F" w:rsidP="0001594F">
      <w:pPr>
        <w:rPr>
          <w:rStyle w:val="Emphasis"/>
          <w:i w:val="0"/>
          <w:iCs w:val="0"/>
          <w:sz w:val="40"/>
          <w:szCs w:val="40"/>
        </w:rPr>
      </w:pPr>
    </w:p>
    <w:p w14:paraId="2F3E0050" w14:textId="77777777" w:rsidR="0001594F" w:rsidRDefault="0001594F" w:rsidP="0001594F">
      <w:pPr>
        <w:rPr>
          <w:rStyle w:val="Emphasis"/>
          <w:i w:val="0"/>
          <w:iCs w:val="0"/>
          <w:sz w:val="40"/>
          <w:szCs w:val="40"/>
        </w:rPr>
      </w:pPr>
    </w:p>
    <w:p w14:paraId="7CB63AFB" w14:textId="77777777" w:rsidR="0001594F" w:rsidRDefault="0001594F" w:rsidP="0001594F">
      <w:pPr>
        <w:rPr>
          <w:rStyle w:val="Emphasis"/>
          <w:i w:val="0"/>
          <w:iCs w:val="0"/>
          <w:sz w:val="40"/>
          <w:szCs w:val="40"/>
        </w:rPr>
      </w:pPr>
    </w:p>
    <w:p w14:paraId="37F1CEE3" w14:textId="77777777" w:rsidR="0001594F" w:rsidRDefault="0001594F" w:rsidP="0001594F">
      <w:pPr>
        <w:rPr>
          <w:rStyle w:val="Emphasis"/>
          <w:i w:val="0"/>
          <w:iCs w:val="0"/>
          <w:sz w:val="40"/>
          <w:szCs w:val="40"/>
        </w:rPr>
      </w:pPr>
    </w:p>
    <w:p w14:paraId="139C6AAB" w14:textId="57F5A01C" w:rsidR="0001594F" w:rsidRPr="006C5A82" w:rsidRDefault="0001594F" w:rsidP="006C5A82">
      <w:pPr>
        <w:pStyle w:val="Heading2"/>
        <w:rPr>
          <w:sz w:val="48"/>
          <w:szCs w:val="48"/>
        </w:rPr>
      </w:pPr>
      <w:r w:rsidRPr="006C5A82">
        <w:rPr>
          <w:sz w:val="48"/>
          <w:szCs w:val="48"/>
        </w:rPr>
        <w:lastRenderedPageBreak/>
        <w:t>5.Summary Matrix &amp; Action Item Tracker</w:t>
      </w:r>
    </w:p>
    <w:p w14:paraId="6A38996E" w14:textId="77777777" w:rsidR="0001594F" w:rsidRPr="0001594F" w:rsidRDefault="0001594F" w:rsidP="0001594F">
      <w:pPr>
        <w:ind w:left="720"/>
        <w:rPr>
          <w:sz w:val="40"/>
          <w:szCs w:val="40"/>
        </w:rPr>
      </w:pPr>
      <w:r w:rsidRPr="0001594F">
        <w:rPr>
          <w:sz w:val="40"/>
          <w:szCs w:val="40"/>
        </w:rPr>
        <w:t>To assist development squads with remediation timelines, use this prioritized engineering queue:</w:t>
      </w:r>
    </w:p>
    <w:p w14:paraId="6BC5CB49" w14:textId="2034150F" w:rsidR="0001594F" w:rsidRPr="0001594F" w:rsidRDefault="0001594F" w:rsidP="0001594F">
      <w:pPr>
        <w:pStyle w:val="ListParagraph"/>
        <w:numPr>
          <w:ilvl w:val="2"/>
          <w:numId w:val="28"/>
        </w:numPr>
        <w:rPr>
          <w:sz w:val="40"/>
          <w:szCs w:val="40"/>
        </w:rPr>
      </w:pPr>
      <w:r w:rsidRPr="0001594F">
        <w:rPr>
          <w:sz w:val="40"/>
          <w:szCs w:val="40"/>
        </w:rPr>
        <w:t>PRIORITY 1 - HIGH/MED -&gt; Implement Gateway Rate Limiting (Fixes SEC-01) Target Timeline: 48 Hours</w:t>
      </w:r>
    </w:p>
    <w:p w14:paraId="45C91D11" w14:textId="12DAEFA3" w:rsidR="0001594F" w:rsidRPr="0001594F" w:rsidRDefault="0001594F" w:rsidP="0001594F">
      <w:pPr>
        <w:pStyle w:val="ListParagraph"/>
        <w:numPr>
          <w:ilvl w:val="2"/>
          <w:numId w:val="28"/>
        </w:numPr>
        <w:rPr>
          <w:sz w:val="40"/>
          <w:szCs w:val="40"/>
        </w:rPr>
      </w:pPr>
      <w:r w:rsidRPr="0001594F">
        <w:rPr>
          <w:sz w:val="40"/>
          <w:szCs w:val="40"/>
        </w:rPr>
        <w:t>PRIORITY 2 - LOW -&gt; Sanitize Error Exceptions Globally (Fixes SEC-02) Target Timeline: 7 Days</w:t>
      </w:r>
    </w:p>
    <w:p w14:paraId="10347EFE" w14:textId="3E999DFF" w:rsidR="0001594F" w:rsidRPr="0001594F" w:rsidRDefault="0001594F" w:rsidP="0001594F">
      <w:pPr>
        <w:pStyle w:val="ListParagraph"/>
        <w:numPr>
          <w:ilvl w:val="2"/>
          <w:numId w:val="28"/>
        </w:numPr>
        <w:rPr>
          <w:rStyle w:val="Emphasis"/>
          <w:i w:val="0"/>
          <w:iCs w:val="0"/>
          <w:sz w:val="48"/>
          <w:szCs w:val="48"/>
        </w:rPr>
      </w:pPr>
      <w:r w:rsidRPr="0001594F">
        <w:rPr>
          <w:sz w:val="40"/>
          <w:szCs w:val="40"/>
        </w:rPr>
        <w:t xml:space="preserve">PRIORITY 3 - AUDIT -&gt; Enforce User Access Session Verification on DTOs (Fixes SEC-03) Target Timeline: Next Release Cycle </w:t>
      </w:r>
    </w:p>
    <w:sectPr w:rsidR="0001594F" w:rsidRPr="0001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9C2"/>
    <w:multiLevelType w:val="multilevel"/>
    <w:tmpl w:val="65222C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78D52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625962"/>
    <w:multiLevelType w:val="multilevel"/>
    <w:tmpl w:val="EE467AF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C4B44FA"/>
    <w:multiLevelType w:val="multilevel"/>
    <w:tmpl w:val="65222C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D106413"/>
    <w:multiLevelType w:val="multilevel"/>
    <w:tmpl w:val="F2DE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05548"/>
    <w:multiLevelType w:val="hybridMultilevel"/>
    <w:tmpl w:val="062AB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0A1AA0"/>
    <w:multiLevelType w:val="hybridMultilevel"/>
    <w:tmpl w:val="68C84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3777A5"/>
    <w:multiLevelType w:val="multilevel"/>
    <w:tmpl w:val="40090021"/>
    <w:lvl w:ilvl="0">
      <w:start w:val="1"/>
      <w:numFmt w:val="bullet"/>
      <w:lvlText w:val=""/>
      <w:lvlJc w:val="left"/>
      <w:pPr>
        <w:ind w:left="3071" w:hanging="360"/>
      </w:pPr>
      <w:rPr>
        <w:rFonts w:ascii="Wingdings" w:hAnsi="Wingdings" w:hint="default"/>
      </w:rPr>
    </w:lvl>
    <w:lvl w:ilvl="1">
      <w:start w:val="1"/>
      <w:numFmt w:val="bullet"/>
      <w:lvlText w:val=""/>
      <w:lvlJc w:val="left"/>
      <w:pPr>
        <w:ind w:left="3431" w:hanging="360"/>
      </w:pPr>
      <w:rPr>
        <w:rFonts w:ascii="Wingdings" w:hAnsi="Wingdings" w:hint="default"/>
      </w:rPr>
    </w:lvl>
    <w:lvl w:ilvl="2">
      <w:start w:val="1"/>
      <w:numFmt w:val="bullet"/>
      <w:lvlText w:val=""/>
      <w:lvlJc w:val="left"/>
      <w:pPr>
        <w:ind w:left="3791" w:hanging="360"/>
      </w:pPr>
      <w:rPr>
        <w:rFonts w:ascii="Wingdings" w:hAnsi="Wingdings" w:hint="default"/>
      </w:rPr>
    </w:lvl>
    <w:lvl w:ilvl="3">
      <w:start w:val="1"/>
      <w:numFmt w:val="bullet"/>
      <w:lvlText w:val=""/>
      <w:lvlJc w:val="left"/>
      <w:pPr>
        <w:ind w:left="4151" w:hanging="360"/>
      </w:pPr>
      <w:rPr>
        <w:rFonts w:ascii="Symbol" w:hAnsi="Symbol" w:hint="default"/>
      </w:rPr>
    </w:lvl>
    <w:lvl w:ilvl="4">
      <w:start w:val="1"/>
      <w:numFmt w:val="bullet"/>
      <w:lvlText w:val=""/>
      <w:lvlJc w:val="left"/>
      <w:pPr>
        <w:ind w:left="4511" w:hanging="360"/>
      </w:pPr>
      <w:rPr>
        <w:rFonts w:ascii="Symbol" w:hAnsi="Symbol" w:hint="default"/>
      </w:rPr>
    </w:lvl>
    <w:lvl w:ilvl="5">
      <w:start w:val="1"/>
      <w:numFmt w:val="bullet"/>
      <w:lvlText w:val=""/>
      <w:lvlJc w:val="left"/>
      <w:pPr>
        <w:ind w:left="4871" w:hanging="360"/>
      </w:pPr>
      <w:rPr>
        <w:rFonts w:ascii="Wingdings" w:hAnsi="Wingdings" w:hint="default"/>
      </w:rPr>
    </w:lvl>
    <w:lvl w:ilvl="6">
      <w:start w:val="1"/>
      <w:numFmt w:val="bullet"/>
      <w:lvlText w:val=""/>
      <w:lvlJc w:val="left"/>
      <w:pPr>
        <w:ind w:left="5231" w:hanging="360"/>
      </w:pPr>
      <w:rPr>
        <w:rFonts w:ascii="Wingdings" w:hAnsi="Wingdings" w:hint="default"/>
      </w:rPr>
    </w:lvl>
    <w:lvl w:ilvl="7">
      <w:start w:val="1"/>
      <w:numFmt w:val="bullet"/>
      <w:lvlText w:val=""/>
      <w:lvlJc w:val="left"/>
      <w:pPr>
        <w:ind w:left="5591" w:hanging="360"/>
      </w:pPr>
      <w:rPr>
        <w:rFonts w:ascii="Symbol" w:hAnsi="Symbol" w:hint="default"/>
      </w:rPr>
    </w:lvl>
    <w:lvl w:ilvl="8">
      <w:start w:val="1"/>
      <w:numFmt w:val="bullet"/>
      <w:lvlText w:val=""/>
      <w:lvlJc w:val="left"/>
      <w:pPr>
        <w:ind w:left="5951" w:hanging="360"/>
      </w:pPr>
      <w:rPr>
        <w:rFonts w:ascii="Symbol" w:hAnsi="Symbol" w:hint="default"/>
      </w:rPr>
    </w:lvl>
  </w:abstractNum>
  <w:abstractNum w:abstractNumId="8" w15:restartNumberingAfterBreak="0">
    <w:nsid w:val="1A5A1ACC"/>
    <w:multiLevelType w:val="multilevel"/>
    <w:tmpl w:val="65222C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4EE4338"/>
    <w:multiLevelType w:val="hybridMultilevel"/>
    <w:tmpl w:val="CCA0CD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6CE2E5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2E7A1E"/>
    <w:multiLevelType w:val="multilevel"/>
    <w:tmpl w:val="4009001D"/>
    <w:styleLink w:val="Style1"/>
    <w:lvl w:ilvl="0">
      <w:start w:val="1"/>
      <w:numFmt w:val="decimal"/>
      <w:lvlText w:val="%1)"/>
      <w:lvlJc w:val="left"/>
      <w:pPr>
        <w:ind w:left="786"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CF76D7"/>
    <w:multiLevelType w:val="multilevel"/>
    <w:tmpl w:val="C6E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22F61"/>
    <w:multiLevelType w:val="hybridMultilevel"/>
    <w:tmpl w:val="D2DCD204"/>
    <w:lvl w:ilvl="0" w:tplc="40090001">
      <w:start w:val="1"/>
      <w:numFmt w:val="bullet"/>
      <w:lvlText w:val=""/>
      <w:lvlJc w:val="left"/>
      <w:pPr>
        <w:ind w:left="1476" w:hanging="360"/>
      </w:pPr>
      <w:rPr>
        <w:rFonts w:ascii="Symbol" w:hAnsi="Symbol"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4" w15:restartNumberingAfterBreak="0">
    <w:nsid w:val="47EF57DA"/>
    <w:multiLevelType w:val="multilevel"/>
    <w:tmpl w:val="F78E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A3CF8"/>
    <w:multiLevelType w:val="multilevel"/>
    <w:tmpl w:val="65222C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3FE739C"/>
    <w:multiLevelType w:val="multilevel"/>
    <w:tmpl w:val="F432E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64" w:hanging="38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A5BEC"/>
    <w:multiLevelType w:val="multilevel"/>
    <w:tmpl w:val="EE467AF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71D4BB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7CD0BF2"/>
    <w:multiLevelType w:val="hybridMultilevel"/>
    <w:tmpl w:val="D1AE7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6459A4"/>
    <w:multiLevelType w:val="multilevel"/>
    <w:tmpl w:val="310AB13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8E96EE1"/>
    <w:multiLevelType w:val="hybridMultilevel"/>
    <w:tmpl w:val="8E4C9AAC"/>
    <w:lvl w:ilvl="0" w:tplc="D71628AC">
      <w:start w:val="1"/>
      <w:numFmt w:val="decimal"/>
      <w:lvlText w:val="%1."/>
      <w:lvlJc w:val="left"/>
      <w:pPr>
        <w:ind w:left="39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5748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6AFC2601"/>
    <w:multiLevelType w:val="multilevel"/>
    <w:tmpl w:val="65222C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F27069E"/>
    <w:multiLevelType w:val="multilevel"/>
    <w:tmpl w:val="4009001D"/>
    <w:numStyleLink w:val="Style1"/>
  </w:abstractNum>
  <w:abstractNum w:abstractNumId="25" w15:restartNumberingAfterBreak="0">
    <w:nsid w:val="6FD5108F"/>
    <w:multiLevelType w:val="hybridMultilevel"/>
    <w:tmpl w:val="D9C29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D875C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732B099F"/>
    <w:multiLevelType w:val="multilevel"/>
    <w:tmpl w:val="8A8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45812">
    <w:abstractNumId w:val="25"/>
  </w:num>
  <w:num w:numId="2" w16cid:durableId="1702321904">
    <w:abstractNumId w:val="21"/>
  </w:num>
  <w:num w:numId="3" w16cid:durableId="1229727858">
    <w:abstractNumId w:val="13"/>
  </w:num>
  <w:num w:numId="4" w16cid:durableId="7105288">
    <w:abstractNumId w:val="27"/>
  </w:num>
  <w:num w:numId="5" w16cid:durableId="1721005964">
    <w:abstractNumId w:val="1"/>
  </w:num>
  <w:num w:numId="6" w16cid:durableId="1337880186">
    <w:abstractNumId w:val="7"/>
  </w:num>
  <w:num w:numId="7" w16cid:durableId="498076918">
    <w:abstractNumId w:val="22"/>
  </w:num>
  <w:num w:numId="8" w16cid:durableId="534194239">
    <w:abstractNumId w:val="10"/>
  </w:num>
  <w:num w:numId="9" w16cid:durableId="1765833243">
    <w:abstractNumId w:val="11"/>
  </w:num>
  <w:num w:numId="10" w16cid:durableId="931401627">
    <w:abstractNumId w:val="24"/>
  </w:num>
  <w:num w:numId="11" w16cid:durableId="816921105">
    <w:abstractNumId w:val="18"/>
  </w:num>
  <w:num w:numId="12" w16cid:durableId="263997970">
    <w:abstractNumId w:val="23"/>
  </w:num>
  <w:num w:numId="13" w16cid:durableId="1585996211">
    <w:abstractNumId w:val="4"/>
  </w:num>
  <w:num w:numId="14" w16cid:durableId="824659786">
    <w:abstractNumId w:val="8"/>
  </w:num>
  <w:num w:numId="15" w16cid:durableId="1075392097">
    <w:abstractNumId w:val="14"/>
  </w:num>
  <w:num w:numId="16" w16cid:durableId="1849060457">
    <w:abstractNumId w:val="12"/>
  </w:num>
  <w:num w:numId="17" w16cid:durableId="1684700938">
    <w:abstractNumId w:val="0"/>
  </w:num>
  <w:num w:numId="18" w16cid:durableId="982345884">
    <w:abstractNumId w:val="16"/>
  </w:num>
  <w:num w:numId="19" w16cid:durableId="531068702">
    <w:abstractNumId w:val="3"/>
  </w:num>
  <w:num w:numId="20" w16cid:durableId="505559627">
    <w:abstractNumId w:val="5"/>
  </w:num>
  <w:num w:numId="21" w16cid:durableId="813331022">
    <w:abstractNumId w:val="26"/>
  </w:num>
  <w:num w:numId="22" w16cid:durableId="1054504789">
    <w:abstractNumId w:val="15"/>
  </w:num>
  <w:num w:numId="23" w16cid:durableId="665480475">
    <w:abstractNumId w:val="20"/>
  </w:num>
  <w:num w:numId="24" w16cid:durableId="1940409835">
    <w:abstractNumId w:val="2"/>
  </w:num>
  <w:num w:numId="25" w16cid:durableId="1714772761">
    <w:abstractNumId w:val="6"/>
  </w:num>
  <w:num w:numId="26" w16cid:durableId="14965204">
    <w:abstractNumId w:val="19"/>
  </w:num>
  <w:num w:numId="27" w16cid:durableId="1959986160">
    <w:abstractNumId w:val="9"/>
  </w:num>
  <w:num w:numId="28" w16cid:durableId="1719276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4B"/>
    <w:rsid w:val="0001594F"/>
    <w:rsid w:val="000B6062"/>
    <w:rsid w:val="00211D2B"/>
    <w:rsid w:val="002945A4"/>
    <w:rsid w:val="002D5D17"/>
    <w:rsid w:val="003A6CEA"/>
    <w:rsid w:val="004A5BDD"/>
    <w:rsid w:val="006C5A82"/>
    <w:rsid w:val="0076056C"/>
    <w:rsid w:val="00855B85"/>
    <w:rsid w:val="00AD67B1"/>
    <w:rsid w:val="00AE7183"/>
    <w:rsid w:val="00C7374B"/>
    <w:rsid w:val="00C93620"/>
    <w:rsid w:val="00CF2F80"/>
    <w:rsid w:val="00E8754D"/>
    <w:rsid w:val="00FE2DB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45A0"/>
  <w15:chartTrackingRefBased/>
  <w15:docId w15:val="{4C6B2019-F2BE-43E2-A590-D757DDEC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3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3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3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3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74B"/>
    <w:rPr>
      <w:rFonts w:eastAsiaTheme="majorEastAsia" w:cstheme="majorBidi"/>
      <w:color w:val="272727" w:themeColor="text1" w:themeTint="D8"/>
    </w:rPr>
  </w:style>
  <w:style w:type="paragraph" w:styleId="Title">
    <w:name w:val="Title"/>
    <w:basedOn w:val="Normal"/>
    <w:next w:val="Normal"/>
    <w:link w:val="TitleChar"/>
    <w:uiPriority w:val="10"/>
    <w:qFormat/>
    <w:rsid w:val="00C73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74B"/>
    <w:pPr>
      <w:spacing w:before="160"/>
      <w:jc w:val="center"/>
    </w:pPr>
    <w:rPr>
      <w:i/>
      <w:iCs/>
      <w:color w:val="404040" w:themeColor="text1" w:themeTint="BF"/>
    </w:rPr>
  </w:style>
  <w:style w:type="character" w:customStyle="1" w:styleId="QuoteChar">
    <w:name w:val="Quote Char"/>
    <w:basedOn w:val="DefaultParagraphFont"/>
    <w:link w:val="Quote"/>
    <w:uiPriority w:val="29"/>
    <w:rsid w:val="00C7374B"/>
    <w:rPr>
      <w:i/>
      <w:iCs/>
      <w:color w:val="404040" w:themeColor="text1" w:themeTint="BF"/>
    </w:rPr>
  </w:style>
  <w:style w:type="paragraph" w:styleId="ListParagraph">
    <w:name w:val="List Paragraph"/>
    <w:basedOn w:val="Normal"/>
    <w:uiPriority w:val="34"/>
    <w:qFormat/>
    <w:rsid w:val="00C7374B"/>
    <w:pPr>
      <w:ind w:left="720"/>
      <w:contextualSpacing/>
    </w:pPr>
  </w:style>
  <w:style w:type="character" w:styleId="IntenseEmphasis">
    <w:name w:val="Intense Emphasis"/>
    <w:basedOn w:val="DefaultParagraphFont"/>
    <w:uiPriority w:val="21"/>
    <w:qFormat/>
    <w:rsid w:val="00C7374B"/>
    <w:rPr>
      <w:i/>
      <w:iCs/>
      <w:color w:val="2F5496" w:themeColor="accent1" w:themeShade="BF"/>
    </w:rPr>
  </w:style>
  <w:style w:type="paragraph" w:styleId="IntenseQuote">
    <w:name w:val="Intense Quote"/>
    <w:basedOn w:val="Normal"/>
    <w:next w:val="Normal"/>
    <w:link w:val="IntenseQuoteChar"/>
    <w:uiPriority w:val="30"/>
    <w:qFormat/>
    <w:rsid w:val="00C73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74B"/>
    <w:rPr>
      <w:i/>
      <w:iCs/>
      <w:color w:val="2F5496" w:themeColor="accent1" w:themeShade="BF"/>
    </w:rPr>
  </w:style>
  <w:style w:type="character" w:styleId="IntenseReference">
    <w:name w:val="Intense Reference"/>
    <w:basedOn w:val="DefaultParagraphFont"/>
    <w:uiPriority w:val="32"/>
    <w:qFormat/>
    <w:rsid w:val="00C7374B"/>
    <w:rPr>
      <w:b/>
      <w:bCs/>
      <w:smallCaps/>
      <w:color w:val="2F5496" w:themeColor="accent1" w:themeShade="BF"/>
      <w:spacing w:val="5"/>
    </w:rPr>
  </w:style>
  <w:style w:type="character" w:styleId="SubtleReference">
    <w:name w:val="Subtle Reference"/>
    <w:basedOn w:val="DefaultParagraphFont"/>
    <w:uiPriority w:val="31"/>
    <w:qFormat/>
    <w:rsid w:val="00C7374B"/>
    <w:rPr>
      <w:smallCaps/>
      <w:color w:val="5A5A5A" w:themeColor="text1" w:themeTint="A5"/>
    </w:rPr>
  </w:style>
  <w:style w:type="character" w:styleId="Emphasis">
    <w:name w:val="Emphasis"/>
    <w:basedOn w:val="DefaultParagraphFont"/>
    <w:uiPriority w:val="20"/>
    <w:qFormat/>
    <w:rsid w:val="002D5D17"/>
    <w:rPr>
      <w:i/>
      <w:iCs/>
    </w:rPr>
  </w:style>
  <w:style w:type="table" w:styleId="TableGrid">
    <w:name w:val="Table Grid"/>
    <w:basedOn w:val="TableNormal"/>
    <w:uiPriority w:val="39"/>
    <w:rsid w:val="0076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605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numbering" w:customStyle="1" w:styleId="Style1">
    <w:name w:val="Style1"/>
    <w:uiPriority w:val="99"/>
    <w:rsid w:val="004A5BDD"/>
    <w:pPr>
      <w:numPr>
        <w:numId w:val="9"/>
      </w:numPr>
    </w:pPr>
  </w:style>
  <w:style w:type="paragraph" w:styleId="NormalWeb">
    <w:name w:val="Normal (Web)"/>
    <w:basedOn w:val="Normal"/>
    <w:uiPriority w:val="99"/>
    <w:semiHidden/>
    <w:unhideWhenUsed/>
    <w:rsid w:val="004A5B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A5BDD"/>
    <w:rPr>
      <w:rFonts w:ascii="Courier New" w:eastAsia="Times New Roman" w:hAnsi="Courier New" w:cs="Courier New"/>
      <w:sz w:val="20"/>
      <w:szCs w:val="20"/>
    </w:rPr>
  </w:style>
  <w:style w:type="character" w:styleId="Strong">
    <w:name w:val="Strong"/>
    <w:basedOn w:val="DefaultParagraphFont"/>
    <w:uiPriority w:val="22"/>
    <w:qFormat/>
    <w:rsid w:val="00211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16</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Madhulika Buddana</dc:creator>
  <cp:keywords/>
  <dc:description/>
  <cp:lastModifiedBy>Hema Madhulika Buddana</cp:lastModifiedBy>
  <cp:revision>4</cp:revision>
  <dcterms:created xsi:type="dcterms:W3CDTF">2026-05-31T05:06:00Z</dcterms:created>
  <dcterms:modified xsi:type="dcterms:W3CDTF">2026-05-31T07:42:00Z</dcterms:modified>
</cp:coreProperties>
</file>