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       MANDAPALLI HEMA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       ASSESSMENT-14</w:t>
      </w:r>
      <w:bookmarkStart w:id="0" w:name="_GoBack"/>
      <w:bookmarkEnd w:id="0"/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4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24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4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425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4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42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4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2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4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28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4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2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0" name="Picture 10" descr="Screenshot (4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43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9" name="Picture 9" descr="Screenshot (4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43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4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43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4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433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204339"/>
    <w:rsid w:val="57204339"/>
    <w:rsid w:val="76EC0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2023-12-19T16:34:00Z</dcterms:created>
  <dc:creator>hp</dc:creator>
  <cp:lastModifiedBy>hp</cp:lastModifiedBy>
  <dcterms:modified xsi:type="dcterms:W3CDTF">2023-12-19T17:18:06Z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2057-12.2.0.13359</vt:lpwstr>
  </property>
  <property fmtid="{D5CDD505-2E9C-101B-9397-08002B2CF9AE}" pid="3" name="ICV">
    <vt:lpwstr>253013B623DC44B6AF01822D187382C8_11</vt:lpwstr>
  </property>
</Properties>
</file>