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C870CE">
      <w:pPr>
        <w:spacing w:after="0" w:line="240" w:lineRule="auto"/>
        <w:ind w:right="-46"/>
        <w:jc w:val="center"/>
        <w:rPr>
          <w:rFonts w:ascii="Cambria" w:hAnsi="Cambria"/>
          <w:b/>
          <w:sz w:val="36"/>
          <w:szCs w:val="31"/>
        </w:rPr>
      </w:pPr>
      <w:r>
        <w:rPr>
          <w:rFonts w:ascii="Cambria" w:hAnsi="Cambria"/>
          <w:sz w:val="16"/>
          <w:szCs w:val="18"/>
          <w:lang w:val="en-IN" w:eastAsia="en-IN"/>
        </w:rPr>
        <w:drawing>
          <wp:anchor distT="0" distB="0" distL="114300" distR="114300" simplePos="0" relativeHeight="251662336" behindDoc="1" locked="0" layoutInCell="1" allowOverlap="1">
            <wp:simplePos x="0" y="0"/>
            <wp:positionH relativeFrom="column">
              <wp:posOffset>-400050</wp:posOffset>
            </wp:positionH>
            <wp:positionV relativeFrom="paragraph">
              <wp:posOffset>163830</wp:posOffset>
            </wp:positionV>
            <wp:extent cx="666750" cy="683260"/>
            <wp:effectExtent l="0" t="0" r="0" b="2540"/>
            <wp:wrapTight wrapText="bothSides">
              <wp:wrapPolygon>
                <wp:start x="0" y="0"/>
                <wp:lineTo x="0" y="21078"/>
                <wp:lineTo x="20983" y="21078"/>
                <wp:lineTo x="20983" y="0"/>
                <wp:lineTo x="0" y="0"/>
              </wp:wrapPolygon>
            </wp:wrapTight>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pic:cNvPicPr>
                      <a:picLocks noChangeAspect="1" noChangeArrowheads="1"/>
                    </pic:cNvPicPr>
                  </pic:nvPicPr>
                  <pic:blipFill>
                    <a:blip r:embed="rId6"/>
                    <a:srcRect/>
                    <a:stretch>
                      <a:fillRect/>
                    </a:stretch>
                  </pic:blipFill>
                  <pic:spPr>
                    <a:xfrm>
                      <a:off x="0" y="0"/>
                      <a:ext cx="666750" cy="683260"/>
                    </a:xfrm>
                    <a:prstGeom prst="rect">
                      <a:avLst/>
                    </a:prstGeom>
                    <a:noFill/>
                    <a:ln w="9525">
                      <a:noFill/>
                      <a:miter lim="800000"/>
                      <a:headEnd/>
                      <a:tailEnd/>
                    </a:ln>
                  </pic:spPr>
                </pic:pic>
              </a:graphicData>
            </a:graphic>
          </wp:anchor>
        </w:drawing>
      </w:r>
      <w:r>
        <w:rPr>
          <w:rFonts w:ascii="Cambria" w:hAnsi="Cambria"/>
          <w:b/>
          <w:sz w:val="36"/>
          <w:szCs w:val="31"/>
        </w:rPr>
        <w:t>SRI RAMAKRISHNA ENGINEERING COLLEGE</w:t>
      </w:r>
    </w:p>
    <w:p w14:paraId="329C8479">
      <w:pPr>
        <w:spacing w:after="0" w:line="240" w:lineRule="auto"/>
        <w:jc w:val="center"/>
        <w:rPr>
          <w:rFonts w:ascii="Cambria" w:hAnsi="Cambria"/>
          <w:sz w:val="16"/>
          <w:szCs w:val="18"/>
        </w:rPr>
      </w:pPr>
      <w:r>
        <w:rPr>
          <w:rFonts w:ascii="Cambria" w:hAnsi="Cambria"/>
          <w:sz w:val="18"/>
          <w:szCs w:val="18"/>
        </w:rPr>
        <w:t>[</w:t>
      </w:r>
      <w:r>
        <w:rPr>
          <w:rFonts w:ascii="Cambria" w:hAnsi="Cambria"/>
          <w:sz w:val="16"/>
          <w:szCs w:val="18"/>
        </w:rPr>
        <w:t>Educational Service: SNR Sons Charitable Trust]</w:t>
      </w:r>
    </w:p>
    <w:p w14:paraId="3992F68A">
      <w:pPr>
        <w:spacing w:after="0" w:line="240" w:lineRule="auto"/>
        <w:jc w:val="center"/>
        <w:rPr>
          <w:rFonts w:ascii="Cambria" w:hAnsi="Cambria"/>
          <w:sz w:val="16"/>
          <w:szCs w:val="18"/>
        </w:rPr>
      </w:pPr>
      <w:r>
        <w:rPr>
          <w:rFonts w:ascii="Cambria" w:hAnsi="Cambria"/>
          <w:sz w:val="16"/>
          <w:szCs w:val="18"/>
          <w:lang w:val="en-IN" w:eastAsia="en-IN"/>
        </w:rPr>
        <w:drawing>
          <wp:anchor distT="0" distB="0" distL="114300" distR="114300" simplePos="0" relativeHeight="251661312" behindDoc="1" locked="0" layoutInCell="1" allowOverlap="1">
            <wp:simplePos x="0" y="0"/>
            <wp:positionH relativeFrom="column">
              <wp:posOffset>5381625</wp:posOffset>
            </wp:positionH>
            <wp:positionV relativeFrom="paragraph">
              <wp:posOffset>-240030</wp:posOffset>
            </wp:positionV>
            <wp:extent cx="800100" cy="674370"/>
            <wp:effectExtent l="0" t="0" r="0" b="0"/>
            <wp:wrapTight wrapText="bothSides">
              <wp:wrapPolygon>
                <wp:start x="0" y="0"/>
                <wp:lineTo x="0" y="20746"/>
                <wp:lineTo x="21086" y="20746"/>
                <wp:lineTo x="21086" y="0"/>
                <wp:lineTo x="0" y="0"/>
              </wp:wrapPolygon>
            </wp:wrapTight>
            <wp:docPr id="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1"/>
                    <pic:cNvPicPr>
                      <a:picLocks noChangeAspect="1" noChangeArrowheads="1"/>
                    </pic:cNvPicPr>
                  </pic:nvPicPr>
                  <pic:blipFill>
                    <a:blip r:embed="rId7"/>
                    <a:srcRect/>
                    <a:stretch>
                      <a:fillRect/>
                    </a:stretch>
                  </pic:blipFill>
                  <pic:spPr>
                    <a:xfrm>
                      <a:off x="0" y="0"/>
                      <a:ext cx="800100" cy="674370"/>
                    </a:xfrm>
                    <a:prstGeom prst="rect">
                      <a:avLst/>
                    </a:prstGeom>
                    <a:noFill/>
                    <a:ln w="9525">
                      <a:noFill/>
                      <a:miter lim="800000"/>
                      <a:headEnd/>
                      <a:tailEnd/>
                    </a:ln>
                  </pic:spPr>
                </pic:pic>
              </a:graphicData>
            </a:graphic>
          </wp:anchor>
        </w:drawing>
      </w:r>
      <w:r>
        <w:rPr>
          <w:rFonts w:ascii="Cambria" w:hAnsi="Cambria"/>
          <w:sz w:val="16"/>
          <w:szCs w:val="18"/>
        </w:rPr>
        <w:t xml:space="preserve"> [Autonomous Institution, Reaccredited by NAAC with ‘A+’ Grade]</w:t>
      </w:r>
    </w:p>
    <w:p w14:paraId="5608EB24">
      <w:pPr>
        <w:spacing w:after="0" w:line="240" w:lineRule="auto"/>
        <w:jc w:val="center"/>
        <w:rPr>
          <w:rFonts w:ascii="Cambria" w:hAnsi="Cambria"/>
          <w:sz w:val="16"/>
          <w:szCs w:val="18"/>
        </w:rPr>
      </w:pPr>
      <w:r>
        <w:rPr>
          <w:rFonts w:ascii="Cambria" w:hAnsi="Cambria"/>
          <w:sz w:val="16"/>
          <w:szCs w:val="18"/>
        </w:rPr>
        <w:t>[Approved by AICTE and Permanently Affiliated to Anna University, Chennai]</w:t>
      </w:r>
    </w:p>
    <w:p w14:paraId="2F31AA35">
      <w:pPr>
        <w:spacing w:after="0" w:line="240" w:lineRule="auto"/>
        <w:jc w:val="center"/>
        <w:rPr>
          <w:rFonts w:ascii="Cambria" w:hAnsi="Cambria"/>
          <w:sz w:val="16"/>
          <w:szCs w:val="18"/>
        </w:rPr>
      </w:pPr>
      <w:r>
        <w:rPr>
          <w:rFonts w:ascii="Cambria" w:hAnsi="Cambria"/>
          <w:sz w:val="16"/>
          <w:szCs w:val="18"/>
        </w:rPr>
        <w:t>[ISO 9001:2015 Certified and all eligible programmes Accredited by NBA]</w:t>
      </w:r>
    </w:p>
    <w:p w14:paraId="1F5B7CD6">
      <w:pPr>
        <w:spacing w:after="0" w:line="240" w:lineRule="auto"/>
        <w:jc w:val="center"/>
        <w:rPr>
          <w:rFonts w:ascii="Cambria" w:hAnsi="Cambria"/>
          <w:sz w:val="16"/>
          <w:szCs w:val="18"/>
        </w:rPr>
      </w:pPr>
      <w:r>
        <w:rPr>
          <w:rFonts w:ascii="Cambria" w:hAnsi="Cambria"/>
          <w:sz w:val="16"/>
          <w:szCs w:val="18"/>
        </w:rPr>
        <w:t>VATTAMALAIPALAYAM, N.G.G.O. COLONY POST, COIMBATORE – 641 022</w:t>
      </w:r>
    </w:p>
    <w:p w14:paraId="13D0DF75">
      <w:pPr>
        <w:spacing w:after="0" w:line="240" w:lineRule="auto"/>
        <w:jc w:val="center"/>
        <w:rPr>
          <w:rFonts w:ascii="Cambria" w:hAnsi="Cambria"/>
          <w:sz w:val="18"/>
          <w:szCs w:val="18"/>
        </w:rPr>
      </w:pPr>
    </w:p>
    <w:p w14:paraId="4F194A71">
      <w:pPr>
        <w:spacing w:after="0" w:line="240" w:lineRule="auto"/>
        <w:jc w:val="center"/>
        <w:rPr>
          <w:rFonts w:ascii="Sylfaen" w:hAnsi="Sylfaen"/>
          <w:b/>
          <w:sz w:val="26"/>
          <w:szCs w:val="26"/>
          <w:u w:val="single"/>
        </w:rPr>
      </w:pPr>
      <w:r>
        <w:rPr>
          <w:rFonts w:ascii="Sylfaen" w:hAnsi="Sylfaen"/>
          <w:b/>
          <w:i/>
          <w:sz w:val="26"/>
          <w:szCs w:val="26"/>
          <w:lang w:val="en-IN" w:eastAsia="en-IN"/>
        </w:rPr>
        <mc:AlternateContent>
          <mc:Choice Requires="wps">
            <w:drawing>
              <wp:anchor distT="0" distB="0" distL="114300" distR="114300" simplePos="0" relativeHeight="251660288" behindDoc="0" locked="0" layoutInCell="1" allowOverlap="1">
                <wp:simplePos x="0" y="0"/>
                <wp:positionH relativeFrom="column">
                  <wp:posOffset>-581025</wp:posOffset>
                </wp:positionH>
                <wp:positionV relativeFrom="paragraph">
                  <wp:posOffset>252730</wp:posOffset>
                </wp:positionV>
                <wp:extent cx="6924675" cy="0"/>
                <wp:effectExtent l="0" t="19050" r="28575" b="19050"/>
                <wp:wrapNone/>
                <wp:docPr id="64" name="Straight Connector 64"/>
                <wp:cNvGraphicFramePr/>
                <a:graphic xmlns:a="http://schemas.openxmlformats.org/drawingml/2006/main">
                  <a:graphicData uri="http://schemas.microsoft.com/office/word/2010/wordprocessingShape">
                    <wps:wsp>
                      <wps:cNvCnPr/>
                      <wps:spPr>
                        <a:xfrm>
                          <a:off x="0" y="0"/>
                          <a:ext cx="692467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5.75pt;margin-top:19.9pt;height:0pt;width:545.25pt;z-index:251660288;mso-width-relative:page;mso-height-relative:page;" filled="f" stroked="t" coordsize="21600,21600" o:gfxdata="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F8YMF1QAAAAkBAAAPAAAAAAAAAAEAIAAAACIA&#10;AABkcnMvZG93bnJldi54bWxQSwECFAAUAAAACACHTuJAYF7vr9MBAAC3AwAADgAAAAAAAAABACAA&#10;AAAkAQAAZHJzL2Uyb0RvYy54bWxQSwUGAAAAAAYABgBZAQAAaQUAAAAA&#10;">
                <v:fill on="f" focussize="0,0"/>
                <v:stroke weight="2.25pt" color="#000000 [3213]" miterlimit="8" joinstyle="miter"/>
                <v:imagedata o:title=""/>
                <o:lock v:ext="edit" aspectratio="f"/>
              </v:line>
            </w:pict>
          </mc:Fallback>
        </mc:AlternateContent>
      </w:r>
      <w:r>
        <w:rPr>
          <w:rFonts w:ascii="Sylfaen" w:hAnsi="Sylfaen"/>
          <w:b/>
          <w:i/>
          <w:sz w:val="26"/>
          <w:szCs w:val="26"/>
        </w:rPr>
        <w:t>INTERNAL QUALITY ASSURANCE CELL</w:t>
      </w:r>
    </w:p>
    <w:p w14:paraId="1849C112">
      <w:pPr>
        <w:spacing w:after="0" w:line="240" w:lineRule="auto"/>
        <w:jc w:val="center"/>
        <w:rPr>
          <w:rFonts w:ascii="Cambria" w:hAnsi="Cambria"/>
          <w:sz w:val="16"/>
          <w:szCs w:val="18"/>
        </w:rPr>
      </w:pPr>
      <w:r>
        <w:rPr>
          <w:rFonts w:ascii="Sylfaen" w:hAnsi="Sylfaen"/>
          <w:sz w:val="26"/>
          <w:szCs w:val="26"/>
          <w:lang w:val="en-IN" w:eastAsia="en-IN"/>
        </w:rPr>
        <mc:AlternateContent>
          <mc:Choice Requires="wps">
            <w:drawing>
              <wp:anchor distT="0" distB="0" distL="114300" distR="114300" simplePos="0" relativeHeight="251659264" behindDoc="0" locked="0" layoutInCell="1" allowOverlap="1">
                <wp:simplePos x="0" y="0"/>
                <wp:positionH relativeFrom="column">
                  <wp:posOffset>-590550</wp:posOffset>
                </wp:positionH>
                <wp:positionV relativeFrom="paragraph">
                  <wp:posOffset>130175</wp:posOffset>
                </wp:positionV>
                <wp:extent cx="6924675" cy="361950"/>
                <wp:effectExtent l="0" t="0" r="28575" b="19050"/>
                <wp:wrapNone/>
                <wp:docPr id="65" name="Rectangle 65"/>
                <wp:cNvGraphicFramePr/>
                <a:graphic xmlns:a="http://schemas.openxmlformats.org/drawingml/2006/main">
                  <a:graphicData uri="http://schemas.microsoft.com/office/word/2010/wordprocessingShape">
                    <wps:wsp>
                      <wps:cNvSpPr/>
                      <wps:spPr>
                        <a:xfrm>
                          <a:off x="0" y="0"/>
                          <a:ext cx="6924675" cy="361950"/>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9C76C9">
                            <w:pPr>
                              <w:pStyle w:val="6"/>
                              <w:jc w:val="center"/>
                            </w:pPr>
                            <w:r>
                              <w:rPr>
                                <w:rFonts w:ascii="Cambria" w:hAnsi="Cambria"/>
                                <w:b/>
                                <w:color w:val="C00000"/>
                                <w:sz w:val="28"/>
                                <w:szCs w:val="24"/>
                              </w:rPr>
                              <w:t>ALUMNI FEEDBACK: SWOC analysis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5" o:spid="_x0000_s1026" o:spt="1" style="position:absolute;left:0pt;margin-left:-46.5pt;margin-top:10.25pt;height:28.5pt;width:545.25pt;z-index:251659264;v-text-anchor:middle;mso-width-relative:page;mso-height-relative:page;" fillcolor="#C5E0B4 [1305]" filled="t" stroked="t" coordsize="21600,21600" o:gfxdata="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DtXb5P&#10;2QAAAAkBAAAPAAAAAAAAAAEAIAAAACIAAABkcnMvZG93bnJldi54bWxQSwECFAAUAAAACACHTuJA&#10;T48E2pICAABeBQAADgAAAAAAAAABACAAAAAoAQAAZHJzL2Uyb0RvYy54bWxQSwUGAAAAAAYABgBZ&#10;AQAALAYAAAAA&#10;">
                <v:fill on="t" focussize="0,0"/>
                <v:stroke weight="1pt" color="#41719C [3204]" miterlimit="8" joinstyle="miter"/>
                <v:imagedata o:title=""/>
                <o:lock v:ext="edit" aspectratio="f"/>
                <v:textbox>
                  <w:txbxContent>
                    <w:p w14:paraId="009C76C9">
                      <w:pPr>
                        <w:pStyle w:val="6"/>
                        <w:jc w:val="center"/>
                      </w:pPr>
                      <w:r>
                        <w:rPr>
                          <w:rFonts w:ascii="Cambria" w:hAnsi="Cambria"/>
                          <w:b/>
                          <w:color w:val="C00000"/>
                          <w:sz w:val="28"/>
                          <w:szCs w:val="24"/>
                        </w:rPr>
                        <w:t>ALUMNI FEEDBACK: SWOC analysis</w:t>
                      </w:r>
                    </w:p>
                  </w:txbxContent>
                </v:textbox>
              </v:rect>
            </w:pict>
          </mc:Fallback>
        </mc:AlternateContent>
      </w:r>
    </w:p>
    <w:p w14:paraId="60809838">
      <w:pPr>
        <w:spacing w:after="0" w:line="240" w:lineRule="auto"/>
        <w:jc w:val="center"/>
        <w:rPr>
          <w:rFonts w:ascii="Cambria" w:hAnsi="Cambria"/>
          <w:sz w:val="18"/>
          <w:szCs w:val="18"/>
        </w:rPr>
      </w:pPr>
    </w:p>
    <w:p w14:paraId="405C7D87">
      <w:pPr>
        <w:rPr>
          <w:rFonts w:ascii="Cambria" w:hAnsi="Cambria"/>
          <w:b/>
          <w:color w:val="C00000"/>
          <w:sz w:val="28"/>
          <w:szCs w:val="24"/>
        </w:rPr>
      </w:pPr>
    </w:p>
    <w:p w14:paraId="37486E13">
      <w:pPr>
        <w:spacing w:after="0"/>
        <w:jc w:val="right"/>
        <w:rPr>
          <w:rFonts w:ascii="Sylfaen" w:hAnsi="Sylfaen"/>
          <w:sz w:val="24"/>
          <w:szCs w:val="24"/>
        </w:rPr>
      </w:pPr>
      <w:r>
        <w:rPr>
          <w:rFonts w:ascii="Sylfaen" w:hAnsi="Sylfaen"/>
          <w:sz w:val="24"/>
          <w:szCs w:val="24"/>
        </w:rPr>
        <w:tab/>
      </w:r>
    </w:p>
    <w:p w14:paraId="70B3940F">
      <w:pPr>
        <w:spacing w:after="0"/>
        <w:jc w:val="both"/>
        <w:rPr>
          <w:rFonts w:ascii="Sylfaen" w:hAnsi="Sylfaen"/>
          <w:sz w:val="24"/>
          <w:szCs w:val="24"/>
        </w:rPr>
      </w:pPr>
      <w:r>
        <w:rPr>
          <w:rFonts w:ascii="Sylfaen" w:hAnsi="Sylfaen"/>
          <w:sz w:val="24"/>
          <w:szCs w:val="24"/>
        </w:rPr>
        <w:tab/>
      </w:r>
      <w:r>
        <w:rPr>
          <w:rFonts w:ascii="Sylfaen" w:hAnsi="Sylfaen"/>
          <w:sz w:val="24"/>
          <w:szCs w:val="24"/>
        </w:rPr>
        <w:t>Internal Quality Assurance cell (IQAC) of the Institution is planned to take a survey on the Strength, Weakness, Opportunities and Challenges of the Institution. The survey is assessed based on the feedback received from Alumni to frame the strategic plan of the Institution to achieve the identified goals and objectives.</w:t>
      </w:r>
    </w:p>
    <w:p w14:paraId="3443F664">
      <w:pPr>
        <w:spacing w:after="0"/>
        <w:jc w:val="both"/>
        <w:rPr>
          <w:rFonts w:ascii="Sylfaen" w:hAnsi="Sylfaen"/>
          <w:sz w:val="24"/>
          <w:szCs w:val="24"/>
        </w:rPr>
      </w:pPr>
    </w:p>
    <w:p w14:paraId="2E502662">
      <w:pPr>
        <w:spacing w:after="0" w:line="240" w:lineRule="auto"/>
        <w:jc w:val="both"/>
        <w:rPr>
          <w:rFonts w:ascii="Sylfaen" w:hAnsi="Sylfaen"/>
          <w:b/>
          <w:sz w:val="24"/>
          <w:szCs w:val="24"/>
        </w:rPr>
      </w:pPr>
      <w:r>
        <w:rPr>
          <w:rFonts w:ascii="Sylfaen" w:hAnsi="Sylfaen"/>
          <w:b/>
          <w:sz w:val="24"/>
          <w:szCs w:val="24"/>
        </w:rPr>
        <w:t>Kindly Provide the Below Details:</w:t>
      </w:r>
    </w:p>
    <w:p w14:paraId="53DD3F17">
      <w:pPr>
        <w:spacing w:after="0"/>
        <w:jc w:val="both"/>
        <w:rPr>
          <w:rFonts w:ascii="Sylfaen" w:hAnsi="Sylfaen"/>
          <w:b/>
          <w:sz w:val="24"/>
          <w:szCs w:val="24"/>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14:paraId="141166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69CA25C0">
            <w:pPr>
              <w:spacing w:after="0"/>
              <w:jc w:val="both"/>
              <w:rPr>
                <w:rFonts w:ascii="Sylfaen" w:hAnsi="Sylfaen"/>
                <w:sz w:val="24"/>
                <w:szCs w:val="24"/>
              </w:rPr>
            </w:pPr>
            <w:r>
              <w:rPr>
                <w:rFonts w:ascii="Sylfaen" w:hAnsi="Sylfaen"/>
                <w:sz w:val="24"/>
                <w:szCs w:val="24"/>
              </w:rPr>
              <w:t>Name</w:t>
            </w:r>
          </w:p>
        </w:tc>
        <w:tc>
          <w:tcPr>
            <w:tcW w:w="4508" w:type="dxa"/>
            <w:vAlign w:val="center"/>
          </w:tcPr>
          <w:p w14:paraId="0B173322">
            <w:pPr>
              <w:spacing w:after="0"/>
              <w:jc w:val="center"/>
              <w:rPr>
                <w:rFonts w:ascii="Sylfaen" w:hAnsi="Sylfaen"/>
                <w:sz w:val="24"/>
                <w:szCs w:val="24"/>
              </w:rPr>
            </w:pPr>
            <w:r>
              <w:rPr>
                <w:rFonts w:ascii="Sylfaen" w:hAnsi="Sylfaen"/>
                <w:sz w:val="24"/>
                <w:szCs w:val="24"/>
              </w:rPr>
              <w:t>Hemananth U</w:t>
            </w:r>
          </w:p>
        </w:tc>
      </w:tr>
      <w:tr w14:paraId="6BD970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7AA5BE06">
            <w:pPr>
              <w:spacing w:after="0"/>
              <w:jc w:val="both"/>
              <w:rPr>
                <w:rFonts w:ascii="Sylfaen" w:hAnsi="Sylfaen"/>
                <w:sz w:val="24"/>
                <w:szCs w:val="24"/>
              </w:rPr>
            </w:pPr>
            <w:r>
              <w:rPr>
                <w:rFonts w:ascii="Sylfaen" w:hAnsi="Sylfaen"/>
                <w:sz w:val="24"/>
                <w:szCs w:val="24"/>
              </w:rPr>
              <w:t>Designation</w:t>
            </w:r>
          </w:p>
        </w:tc>
        <w:tc>
          <w:tcPr>
            <w:tcW w:w="4508" w:type="dxa"/>
            <w:vAlign w:val="center"/>
          </w:tcPr>
          <w:p w14:paraId="4377F406">
            <w:pPr>
              <w:spacing w:after="0"/>
              <w:jc w:val="center"/>
              <w:rPr>
                <w:rFonts w:ascii="Sylfaen" w:hAnsi="Sylfaen"/>
                <w:sz w:val="24"/>
                <w:szCs w:val="24"/>
              </w:rPr>
            </w:pPr>
            <w:r>
              <w:rPr>
                <w:rFonts w:ascii="Sylfaen" w:hAnsi="Sylfaen"/>
                <w:sz w:val="24"/>
                <w:szCs w:val="24"/>
              </w:rPr>
              <w:t>Associate Engineer</w:t>
            </w:r>
          </w:p>
        </w:tc>
      </w:tr>
      <w:tr w14:paraId="09F9D8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0FB0908A">
            <w:pPr>
              <w:spacing w:after="0"/>
              <w:jc w:val="both"/>
              <w:rPr>
                <w:rFonts w:ascii="Sylfaen" w:hAnsi="Sylfaen"/>
                <w:sz w:val="24"/>
                <w:szCs w:val="24"/>
              </w:rPr>
            </w:pPr>
            <w:r>
              <w:rPr>
                <w:rFonts w:ascii="Sylfaen" w:hAnsi="Sylfaen"/>
                <w:sz w:val="24"/>
                <w:szCs w:val="24"/>
              </w:rPr>
              <w:t>Address</w:t>
            </w:r>
          </w:p>
        </w:tc>
        <w:tc>
          <w:tcPr>
            <w:tcW w:w="4508" w:type="dxa"/>
            <w:vAlign w:val="center"/>
          </w:tcPr>
          <w:p w14:paraId="03A5C817">
            <w:pPr>
              <w:spacing w:after="0"/>
              <w:jc w:val="center"/>
              <w:rPr>
                <w:rFonts w:ascii="Sylfaen" w:hAnsi="Sylfaen"/>
                <w:sz w:val="24"/>
                <w:szCs w:val="24"/>
              </w:rPr>
            </w:pPr>
            <w:r>
              <w:rPr>
                <w:rFonts w:ascii="Sylfaen" w:hAnsi="Sylfaen"/>
                <w:sz w:val="24"/>
                <w:szCs w:val="24"/>
              </w:rPr>
              <w:t>131/50, ESI main road, Salem C</w:t>
            </w:r>
            <w:r>
              <w:rPr>
                <w:rFonts w:hint="default" w:ascii="Sylfaen" w:hAnsi="Sylfaen"/>
                <w:sz w:val="24"/>
                <w:szCs w:val="24"/>
                <w:lang w:val="en-US"/>
              </w:rPr>
              <w:t>amp</w:t>
            </w:r>
            <w:r>
              <w:rPr>
                <w:rFonts w:ascii="Sylfaen" w:hAnsi="Sylfaen"/>
                <w:sz w:val="24"/>
                <w:szCs w:val="24"/>
              </w:rPr>
              <w:t>,</w:t>
            </w:r>
            <w:r>
              <w:rPr>
                <w:rFonts w:hint="default" w:ascii="Sylfaen" w:hAnsi="Sylfaen"/>
                <w:sz w:val="24"/>
                <w:szCs w:val="24"/>
                <w:lang w:val="en-US"/>
              </w:rPr>
              <w:t xml:space="preserve"> </w:t>
            </w:r>
            <w:r>
              <w:rPr>
                <w:rFonts w:ascii="Sylfaen" w:hAnsi="Sylfaen"/>
                <w:sz w:val="24"/>
                <w:szCs w:val="24"/>
              </w:rPr>
              <w:t>Mettur</w:t>
            </w:r>
          </w:p>
        </w:tc>
      </w:tr>
      <w:tr w14:paraId="2B0C75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50F5438E">
            <w:pPr>
              <w:spacing w:after="0"/>
              <w:jc w:val="both"/>
              <w:rPr>
                <w:rFonts w:ascii="Sylfaen" w:hAnsi="Sylfaen"/>
                <w:sz w:val="24"/>
                <w:szCs w:val="24"/>
              </w:rPr>
            </w:pPr>
            <w:r>
              <w:rPr>
                <w:rFonts w:ascii="Sylfaen" w:hAnsi="Sylfaen"/>
                <w:sz w:val="24"/>
                <w:szCs w:val="24"/>
              </w:rPr>
              <w:t>Mail ID</w:t>
            </w:r>
          </w:p>
        </w:tc>
        <w:tc>
          <w:tcPr>
            <w:tcW w:w="4508" w:type="dxa"/>
            <w:vAlign w:val="center"/>
          </w:tcPr>
          <w:p w14:paraId="6C2D9079">
            <w:pPr>
              <w:spacing w:after="0"/>
              <w:jc w:val="center"/>
              <w:rPr>
                <w:rFonts w:ascii="Sylfaen" w:hAnsi="Sylfaen"/>
                <w:sz w:val="24"/>
                <w:szCs w:val="24"/>
              </w:rPr>
            </w:pPr>
            <w:r>
              <w:rPr>
                <w:rFonts w:ascii="Sylfaen" w:hAnsi="Sylfaen"/>
                <w:sz w:val="24"/>
                <w:szCs w:val="24"/>
              </w:rPr>
              <w:t>hemananth.13@gmail.com</w:t>
            </w:r>
          </w:p>
        </w:tc>
      </w:tr>
      <w:tr w14:paraId="76FBF2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180E5A70">
            <w:pPr>
              <w:spacing w:after="0"/>
              <w:jc w:val="both"/>
              <w:rPr>
                <w:rFonts w:ascii="Sylfaen" w:hAnsi="Sylfaen"/>
                <w:sz w:val="24"/>
                <w:szCs w:val="24"/>
              </w:rPr>
            </w:pPr>
            <w:r>
              <w:rPr>
                <w:rFonts w:ascii="Sylfaen" w:hAnsi="Sylfaen"/>
                <w:sz w:val="24"/>
                <w:szCs w:val="24"/>
              </w:rPr>
              <w:t>Contact number</w:t>
            </w:r>
          </w:p>
        </w:tc>
        <w:tc>
          <w:tcPr>
            <w:tcW w:w="4508" w:type="dxa"/>
            <w:vAlign w:val="center"/>
          </w:tcPr>
          <w:p w14:paraId="79B02EAF">
            <w:pPr>
              <w:spacing w:after="0"/>
              <w:jc w:val="center"/>
              <w:rPr>
                <w:rFonts w:ascii="Sylfaen" w:hAnsi="Sylfaen"/>
                <w:sz w:val="24"/>
                <w:szCs w:val="24"/>
              </w:rPr>
            </w:pPr>
            <w:r>
              <w:rPr>
                <w:rFonts w:ascii="Sylfaen" w:hAnsi="Sylfaen"/>
                <w:sz w:val="24"/>
                <w:szCs w:val="24"/>
              </w:rPr>
              <w:t>9952630181</w:t>
            </w:r>
          </w:p>
        </w:tc>
      </w:tr>
      <w:tr w14:paraId="42AC12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3A80B329">
            <w:pPr>
              <w:spacing w:after="0"/>
              <w:jc w:val="both"/>
              <w:rPr>
                <w:rFonts w:ascii="Sylfaen" w:hAnsi="Sylfaen"/>
                <w:sz w:val="24"/>
                <w:szCs w:val="24"/>
              </w:rPr>
            </w:pPr>
            <w:r>
              <w:rPr>
                <w:rFonts w:ascii="Sylfaen" w:hAnsi="Sylfaen"/>
                <w:sz w:val="24"/>
                <w:szCs w:val="24"/>
              </w:rPr>
              <w:t>Date</w:t>
            </w:r>
          </w:p>
        </w:tc>
        <w:tc>
          <w:tcPr>
            <w:tcW w:w="4508" w:type="dxa"/>
          </w:tcPr>
          <w:p w14:paraId="766603C8">
            <w:pPr>
              <w:spacing w:after="0"/>
              <w:jc w:val="both"/>
              <w:rPr>
                <w:rFonts w:ascii="Sylfaen" w:hAnsi="Sylfaen"/>
                <w:sz w:val="24"/>
                <w:szCs w:val="24"/>
              </w:rPr>
            </w:pPr>
          </w:p>
        </w:tc>
      </w:tr>
    </w:tbl>
    <w:p w14:paraId="5E481853">
      <w:pPr>
        <w:spacing w:after="0"/>
        <w:jc w:val="both"/>
        <w:rPr>
          <w:rFonts w:ascii="Sylfaen" w:hAnsi="Sylfaen"/>
          <w:sz w:val="14"/>
          <w:szCs w:val="24"/>
        </w:rPr>
      </w:pPr>
    </w:p>
    <w:p w14:paraId="0EDA1301">
      <w:pPr>
        <w:spacing w:after="0"/>
        <w:jc w:val="both"/>
        <w:rPr>
          <w:rFonts w:ascii="Sylfaen" w:hAnsi="Sylfaen"/>
          <w:sz w:val="24"/>
          <w:szCs w:val="24"/>
        </w:rPr>
      </w:pPr>
      <w:r>
        <w:rPr>
          <w:rFonts w:ascii="Sylfaen" w:hAnsi="Sylfaen"/>
          <w:sz w:val="24"/>
          <w:szCs w:val="24"/>
        </w:rPr>
        <w:t>Please provide the answer for the Questionnaire</w:t>
      </w:r>
    </w:p>
    <w:p w14:paraId="5F17C196">
      <w:pPr>
        <w:spacing w:after="0"/>
        <w:jc w:val="both"/>
        <w:rPr>
          <w:rFonts w:ascii="Sylfaen" w:hAnsi="Sylfaen"/>
          <w:sz w:val="24"/>
          <w:szCs w:val="24"/>
        </w:rPr>
      </w:pPr>
    </w:p>
    <w:tbl>
      <w:tblPr>
        <w:tblStyle w:val="5"/>
        <w:tblW w:w="10206" w:type="dxa"/>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06"/>
      </w:tblGrid>
      <w:tr w14:paraId="6B02D3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6" w:type="dxa"/>
          </w:tcPr>
          <w:p w14:paraId="2D6A887C">
            <w:pPr>
              <w:spacing w:after="0"/>
              <w:jc w:val="center"/>
              <w:rPr>
                <w:rFonts w:ascii="Sylfaen" w:hAnsi="Sylfaen"/>
                <w:b/>
                <w:sz w:val="24"/>
                <w:szCs w:val="24"/>
              </w:rPr>
            </w:pPr>
            <w:r>
              <w:rPr>
                <w:rFonts w:ascii="Sylfaen" w:hAnsi="Sylfaen"/>
                <w:b/>
                <w:sz w:val="24"/>
                <w:szCs w:val="24"/>
              </w:rPr>
              <w:t>Strength</w:t>
            </w:r>
          </w:p>
        </w:tc>
      </w:tr>
      <w:tr w14:paraId="4B1AB9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6" w:type="dxa"/>
          </w:tcPr>
          <w:p w14:paraId="667C19D3">
            <w:pPr>
              <w:spacing w:after="0"/>
              <w:jc w:val="both"/>
              <w:rPr>
                <w:rFonts w:ascii="Sylfaen" w:hAnsi="Sylfaen"/>
                <w:sz w:val="24"/>
                <w:szCs w:val="24"/>
              </w:rPr>
            </w:pPr>
            <w:r>
              <w:rPr>
                <w:rFonts w:ascii="Sylfaen" w:hAnsi="Sylfaen"/>
                <w:sz w:val="24"/>
                <w:szCs w:val="24"/>
              </w:rPr>
              <w:t>What aspects of your education at our institution do you believe have been most beneficial in your professional life?</w:t>
            </w:r>
          </w:p>
          <w:p w14:paraId="41F7A911">
            <w:pPr>
              <w:spacing w:after="0"/>
              <w:jc w:val="both"/>
              <w:rPr>
                <w:rFonts w:ascii="Sylfaen" w:hAnsi="Sylfaen"/>
                <w:sz w:val="24"/>
                <w:szCs w:val="24"/>
              </w:rPr>
            </w:pPr>
          </w:p>
          <w:p w14:paraId="70E2E291">
            <w:pPr>
              <w:spacing w:after="0"/>
              <w:jc w:val="both"/>
              <w:rPr>
                <w:rFonts w:ascii="Sylfaen" w:hAnsi="Sylfaen"/>
                <w:sz w:val="24"/>
                <w:szCs w:val="24"/>
              </w:rPr>
            </w:pPr>
            <w:r>
              <w:rPr>
                <w:rFonts w:ascii="Sylfaen" w:hAnsi="Sylfaen"/>
                <w:sz w:val="24"/>
                <w:szCs w:val="24"/>
              </w:rPr>
              <w:t xml:space="preserve">Professional Electives , Open Electives </w:t>
            </w:r>
          </w:p>
        </w:tc>
      </w:tr>
      <w:tr w14:paraId="427846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6" w:type="dxa"/>
          </w:tcPr>
          <w:p w14:paraId="5B521C5B">
            <w:pPr>
              <w:spacing w:after="0"/>
              <w:jc w:val="both"/>
              <w:rPr>
                <w:rFonts w:ascii="Sylfaen" w:hAnsi="Sylfaen"/>
                <w:sz w:val="24"/>
                <w:szCs w:val="24"/>
              </w:rPr>
            </w:pPr>
            <w:r>
              <w:rPr>
                <w:rFonts w:ascii="Sylfaen" w:hAnsi="Sylfaen"/>
              </w:rPr>
              <w:t xml:space="preserve">Can you identify specific programs or departments that you feel are particularly strong? </w:t>
            </w:r>
          </w:p>
          <w:p w14:paraId="7816A838">
            <w:pPr>
              <w:spacing w:after="0"/>
              <w:jc w:val="both"/>
              <w:rPr>
                <w:rFonts w:ascii="Sylfaen" w:hAnsi="Sylfaen"/>
                <w:sz w:val="24"/>
                <w:szCs w:val="24"/>
              </w:rPr>
            </w:pPr>
          </w:p>
          <w:p w14:paraId="6826A94F">
            <w:pPr>
              <w:spacing w:after="0"/>
              <w:jc w:val="both"/>
              <w:rPr>
                <w:rFonts w:hint="default" w:ascii="Sylfaen" w:hAnsi="Sylfaen"/>
                <w:sz w:val="24"/>
                <w:szCs w:val="24"/>
                <w:lang w:val="en-US"/>
              </w:rPr>
            </w:pPr>
            <w:r>
              <w:rPr>
                <w:rFonts w:hint="default" w:ascii="Sylfaen" w:hAnsi="Sylfaen"/>
                <w:sz w:val="24"/>
                <w:szCs w:val="24"/>
                <w:lang w:val="en-US"/>
              </w:rPr>
              <w:t>Open Elective (Java)</w:t>
            </w:r>
          </w:p>
          <w:p w14:paraId="7B713E84">
            <w:pPr>
              <w:spacing w:after="0"/>
              <w:jc w:val="both"/>
              <w:rPr>
                <w:rFonts w:ascii="Sylfaen" w:hAnsi="Sylfaen"/>
                <w:sz w:val="24"/>
                <w:szCs w:val="24"/>
              </w:rPr>
            </w:pPr>
          </w:p>
        </w:tc>
      </w:tr>
      <w:tr w14:paraId="58672F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6" w:type="dxa"/>
          </w:tcPr>
          <w:p w14:paraId="1B27940B">
            <w:pPr>
              <w:spacing w:after="0"/>
              <w:jc w:val="center"/>
              <w:rPr>
                <w:rFonts w:ascii="Sylfaen" w:hAnsi="Sylfaen"/>
                <w:b/>
                <w:sz w:val="24"/>
                <w:szCs w:val="24"/>
              </w:rPr>
            </w:pPr>
            <w:r>
              <w:rPr>
                <w:rFonts w:ascii="Sylfaen" w:hAnsi="Sylfaen"/>
                <w:b/>
                <w:sz w:val="24"/>
                <w:szCs w:val="24"/>
              </w:rPr>
              <w:t>Weakness</w:t>
            </w:r>
          </w:p>
        </w:tc>
      </w:tr>
      <w:tr w14:paraId="0A5FA7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6" w:type="dxa"/>
          </w:tcPr>
          <w:p w14:paraId="09A87CB0">
            <w:pPr>
              <w:spacing w:after="0"/>
              <w:rPr>
                <w:rFonts w:ascii="Sylfaen" w:hAnsi="Sylfaen"/>
              </w:rPr>
            </w:pPr>
            <w:r>
              <w:rPr>
                <w:rFonts w:ascii="Sylfaen" w:hAnsi="Sylfaen"/>
              </w:rPr>
              <w:t xml:space="preserve">Were there any areas of your education that you felt were lacking or could have been improved? </w:t>
            </w:r>
          </w:p>
          <w:p w14:paraId="6173C288">
            <w:pPr>
              <w:spacing w:after="0"/>
              <w:rPr>
                <w:rFonts w:ascii="Sylfaen" w:hAnsi="Sylfaen"/>
              </w:rPr>
            </w:pPr>
          </w:p>
          <w:p w14:paraId="1E77F302">
            <w:pPr>
              <w:spacing w:after="0"/>
              <w:rPr>
                <w:rFonts w:ascii="Sylfaen" w:hAnsi="Sylfaen"/>
              </w:rPr>
            </w:pPr>
          </w:p>
          <w:p w14:paraId="4493B90C">
            <w:pPr>
              <w:spacing w:after="0"/>
              <w:rPr>
                <w:rFonts w:ascii="Sylfaen" w:hAnsi="Sylfaen"/>
                <w:sz w:val="24"/>
                <w:szCs w:val="24"/>
              </w:rPr>
            </w:pPr>
            <w:r>
              <w:rPr>
                <w:rFonts w:ascii="Sylfaen" w:hAnsi="Sylfaen"/>
                <w:sz w:val="24"/>
                <w:szCs w:val="24"/>
              </w:rPr>
              <w:t>Nothing</w:t>
            </w:r>
          </w:p>
          <w:p w14:paraId="722ED99F">
            <w:pPr>
              <w:spacing w:after="0"/>
              <w:rPr>
                <w:rFonts w:ascii="Sylfaen" w:hAnsi="Sylfaen"/>
                <w:b/>
                <w:sz w:val="24"/>
                <w:szCs w:val="24"/>
              </w:rPr>
            </w:pPr>
          </w:p>
        </w:tc>
      </w:tr>
      <w:tr w14:paraId="57EED4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6" w:type="dxa"/>
            <w:vAlign w:val="center"/>
          </w:tcPr>
          <w:p w14:paraId="12B99F4A">
            <w:pPr>
              <w:spacing w:after="0"/>
              <w:rPr>
                <w:rFonts w:ascii="Sylfaen" w:hAnsi="Sylfaen"/>
                <w:b/>
                <w:sz w:val="24"/>
                <w:szCs w:val="24"/>
              </w:rPr>
            </w:pPr>
            <w:r>
              <w:rPr>
                <w:rFonts w:ascii="Sylfaen" w:hAnsi="Sylfaen"/>
                <w:sz w:val="24"/>
                <w:szCs w:val="24"/>
              </w:rPr>
              <w:t xml:space="preserve">Are there any specific skills or knowledge areas you wish had been covered more extensively? </w:t>
            </w:r>
          </w:p>
          <w:p w14:paraId="5175CDC0">
            <w:pPr>
              <w:spacing w:after="0"/>
              <w:rPr>
                <w:rFonts w:ascii="Sylfaen" w:hAnsi="Sylfaen"/>
                <w:bCs/>
                <w:sz w:val="24"/>
                <w:szCs w:val="24"/>
              </w:rPr>
            </w:pPr>
          </w:p>
          <w:p w14:paraId="7E492A75">
            <w:pPr>
              <w:spacing w:after="0"/>
              <w:rPr>
                <w:rFonts w:ascii="Sylfaen" w:hAnsi="Sylfaen"/>
                <w:bCs/>
                <w:sz w:val="24"/>
                <w:szCs w:val="24"/>
              </w:rPr>
            </w:pPr>
            <w:r>
              <w:rPr>
                <w:rFonts w:ascii="Sylfaen" w:hAnsi="Sylfaen"/>
                <w:bCs/>
                <w:sz w:val="24"/>
                <w:szCs w:val="24"/>
              </w:rPr>
              <w:t>Robotics Simulation, PLC Programming</w:t>
            </w:r>
          </w:p>
        </w:tc>
      </w:tr>
      <w:tr w14:paraId="26F89D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6" w:type="dxa"/>
          </w:tcPr>
          <w:p w14:paraId="00506328">
            <w:pPr>
              <w:spacing w:after="0"/>
              <w:jc w:val="center"/>
              <w:rPr>
                <w:rFonts w:ascii="Sylfaen" w:hAnsi="Sylfaen"/>
                <w:b/>
                <w:sz w:val="24"/>
                <w:szCs w:val="24"/>
              </w:rPr>
            </w:pPr>
            <w:r>
              <w:rPr>
                <w:rFonts w:ascii="Sylfaen" w:hAnsi="Sylfaen"/>
                <w:b/>
              </w:rPr>
              <w:t>Opportunities</w:t>
            </w:r>
          </w:p>
        </w:tc>
      </w:tr>
      <w:tr w14:paraId="44C3F9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6" w:type="dxa"/>
          </w:tcPr>
          <w:p w14:paraId="2ACC36AC">
            <w:pPr>
              <w:spacing w:after="0"/>
              <w:rPr>
                <w:rFonts w:ascii="Sylfaen" w:hAnsi="Sylfaen"/>
              </w:rPr>
            </w:pPr>
            <w:r>
              <w:rPr>
                <w:rFonts w:ascii="Sylfaen" w:hAnsi="Sylfaen"/>
              </w:rPr>
              <w:t xml:space="preserve">Are there emerging fields or industries that you think our institution should focus on? </w:t>
            </w:r>
          </w:p>
          <w:p w14:paraId="775A261E">
            <w:pPr>
              <w:spacing w:after="0"/>
              <w:rPr>
                <w:rFonts w:ascii="Sylfaen" w:hAnsi="Sylfaen"/>
              </w:rPr>
            </w:pPr>
          </w:p>
          <w:p w14:paraId="58755198">
            <w:pPr>
              <w:spacing w:after="0"/>
              <w:rPr>
                <w:rFonts w:ascii="Sylfaen" w:hAnsi="Sylfaen"/>
              </w:rPr>
            </w:pPr>
          </w:p>
          <w:p w14:paraId="27C8286F">
            <w:pPr>
              <w:spacing w:after="0"/>
              <w:rPr>
                <w:rFonts w:ascii="Sylfaen" w:hAnsi="Sylfaen"/>
                <w:sz w:val="24"/>
                <w:szCs w:val="24"/>
              </w:rPr>
            </w:pPr>
            <w:r>
              <w:rPr>
                <w:rFonts w:ascii="Sylfaen" w:hAnsi="Sylfaen"/>
                <w:sz w:val="24"/>
                <w:szCs w:val="24"/>
              </w:rPr>
              <w:t>Gen AI</w:t>
            </w:r>
          </w:p>
        </w:tc>
      </w:tr>
      <w:tr w14:paraId="181BCE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6" w:type="dxa"/>
          </w:tcPr>
          <w:p w14:paraId="2D4B432B">
            <w:pPr>
              <w:spacing w:after="0"/>
              <w:rPr>
                <w:rFonts w:ascii="Sylfaen" w:hAnsi="Sylfaen"/>
              </w:rPr>
            </w:pPr>
            <w:r>
              <w:rPr>
                <w:rFonts w:ascii="Sylfaen" w:hAnsi="Sylfaen"/>
              </w:rPr>
              <w:t xml:space="preserve">How can our institution better engage with its alumni to create opportunities for current students? </w:t>
            </w:r>
          </w:p>
          <w:p w14:paraId="3B5C8144">
            <w:pPr>
              <w:spacing w:after="0"/>
              <w:rPr>
                <w:rFonts w:ascii="Sylfaen" w:hAnsi="Sylfaen"/>
              </w:rPr>
            </w:pPr>
          </w:p>
          <w:p w14:paraId="66D7F3D4">
            <w:pPr>
              <w:spacing w:after="0"/>
              <w:rPr>
                <w:rFonts w:ascii="Sylfaen" w:hAnsi="Sylfaen"/>
                <w:sz w:val="24"/>
                <w:szCs w:val="24"/>
              </w:rPr>
            </w:pPr>
            <w:r>
              <w:rPr>
                <w:rFonts w:ascii="Sylfaen" w:hAnsi="Sylfaen"/>
                <w:sz w:val="24"/>
                <w:szCs w:val="24"/>
              </w:rPr>
              <w:t>Webinars</w:t>
            </w:r>
          </w:p>
          <w:p w14:paraId="05B1FBF6">
            <w:pPr>
              <w:spacing w:after="0"/>
              <w:rPr>
                <w:rFonts w:ascii="Sylfaen" w:hAnsi="Sylfaen"/>
              </w:rPr>
            </w:pPr>
          </w:p>
        </w:tc>
      </w:tr>
      <w:tr w14:paraId="72AB3C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6" w:type="dxa"/>
          </w:tcPr>
          <w:p w14:paraId="7DBDBA91">
            <w:pPr>
              <w:spacing w:after="0"/>
              <w:jc w:val="center"/>
              <w:rPr>
                <w:rFonts w:ascii="Sylfaen" w:hAnsi="Sylfaen"/>
                <w:b/>
                <w:sz w:val="24"/>
                <w:szCs w:val="24"/>
              </w:rPr>
            </w:pPr>
            <w:r>
              <w:rPr>
                <w:rFonts w:ascii="Sylfaen" w:hAnsi="Sylfaen"/>
                <w:b/>
                <w:sz w:val="24"/>
                <w:szCs w:val="24"/>
              </w:rPr>
              <w:t>Challenges</w:t>
            </w:r>
          </w:p>
        </w:tc>
      </w:tr>
      <w:tr w14:paraId="27FA11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6" w:type="dxa"/>
          </w:tcPr>
          <w:p w14:paraId="2E44416C">
            <w:pPr>
              <w:spacing w:after="0"/>
              <w:rPr>
                <w:rFonts w:ascii="Sylfaen" w:hAnsi="Sylfaen"/>
                <w:sz w:val="24"/>
                <w:szCs w:val="24"/>
              </w:rPr>
            </w:pPr>
            <w:r>
              <w:rPr>
                <w:rFonts w:ascii="Sylfaen" w:hAnsi="Sylfaen"/>
                <w:sz w:val="24"/>
                <w:szCs w:val="24"/>
              </w:rPr>
              <w:t xml:space="preserve">How can our institution better prepare students to meet the demands of a changing job market? </w:t>
            </w:r>
          </w:p>
          <w:p w14:paraId="0B8E8E1A">
            <w:pPr>
              <w:spacing w:after="0"/>
              <w:rPr>
                <w:rFonts w:ascii="Sylfaen" w:hAnsi="Sylfaen"/>
                <w:sz w:val="24"/>
                <w:szCs w:val="24"/>
              </w:rPr>
            </w:pPr>
          </w:p>
          <w:p w14:paraId="76EE21F5">
            <w:pPr>
              <w:spacing w:after="0"/>
              <w:rPr>
                <w:rFonts w:ascii="Sylfaen" w:hAnsi="Sylfaen"/>
                <w:sz w:val="24"/>
                <w:szCs w:val="24"/>
              </w:rPr>
            </w:pPr>
            <w:r>
              <w:rPr>
                <w:rFonts w:ascii="Sylfaen" w:hAnsi="Sylfaen"/>
                <w:sz w:val="24"/>
                <w:szCs w:val="24"/>
              </w:rPr>
              <w:t>Industrial Exposure</w:t>
            </w:r>
          </w:p>
          <w:p w14:paraId="28999BC8">
            <w:pPr>
              <w:spacing w:after="0"/>
              <w:rPr>
                <w:rFonts w:ascii="Sylfaen" w:hAnsi="Sylfaen"/>
                <w:sz w:val="24"/>
                <w:szCs w:val="24"/>
              </w:rPr>
            </w:pPr>
          </w:p>
        </w:tc>
      </w:tr>
      <w:tr w14:paraId="6CC901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6" w:type="dxa"/>
          </w:tcPr>
          <w:p w14:paraId="3F713301">
            <w:pPr>
              <w:spacing w:after="0"/>
              <w:rPr>
                <w:rFonts w:ascii="Sylfaen" w:hAnsi="Sylfaen"/>
                <w:sz w:val="24"/>
                <w:szCs w:val="24"/>
              </w:rPr>
            </w:pPr>
            <w:r>
              <w:rPr>
                <w:rFonts w:ascii="Sylfaen" w:hAnsi="Sylfaen"/>
                <w:sz w:val="24"/>
                <w:szCs w:val="24"/>
              </w:rPr>
              <w:t xml:space="preserve">What barriers do you see to improving the quality of education at our institution? </w:t>
            </w:r>
          </w:p>
          <w:p w14:paraId="74BE706C">
            <w:pPr>
              <w:spacing w:after="0"/>
              <w:rPr>
                <w:rFonts w:ascii="Sylfaen" w:hAnsi="Sylfaen"/>
                <w:sz w:val="24"/>
                <w:szCs w:val="24"/>
              </w:rPr>
            </w:pPr>
          </w:p>
          <w:p w14:paraId="48EBCEE1">
            <w:pPr>
              <w:spacing w:after="0"/>
              <w:rPr>
                <w:rFonts w:ascii="Sylfaen" w:hAnsi="Sylfaen"/>
                <w:sz w:val="24"/>
                <w:szCs w:val="24"/>
              </w:rPr>
            </w:pPr>
            <w:r>
              <w:rPr>
                <w:rFonts w:ascii="Sylfaen" w:hAnsi="Sylfaen"/>
                <w:sz w:val="24"/>
                <w:szCs w:val="24"/>
              </w:rPr>
              <w:t>Getting Strong in Current Skills</w:t>
            </w:r>
          </w:p>
          <w:p w14:paraId="196C5A18">
            <w:pPr>
              <w:spacing w:after="0"/>
              <w:rPr>
                <w:rFonts w:ascii="Sylfaen" w:hAnsi="Sylfaen"/>
                <w:sz w:val="24"/>
                <w:szCs w:val="24"/>
              </w:rPr>
            </w:pPr>
          </w:p>
        </w:tc>
      </w:tr>
    </w:tbl>
    <w:p w14:paraId="7653AFC1">
      <w:pPr>
        <w:spacing w:after="0"/>
        <w:jc w:val="both"/>
        <w:rPr>
          <w:rFonts w:ascii="Sylfaen" w:hAnsi="Sylfaen"/>
          <w:sz w:val="24"/>
          <w:szCs w:val="24"/>
        </w:rPr>
      </w:pPr>
    </w:p>
    <w:p w14:paraId="038A7D12">
      <w:pPr>
        <w:jc w:val="center"/>
        <w:rPr>
          <w:rFonts w:ascii="Cambria" w:hAnsi="Cambria"/>
          <w:b/>
          <w:sz w:val="28"/>
          <w:szCs w:val="24"/>
        </w:rPr>
      </w:pPr>
    </w:p>
    <w:p w14:paraId="72ECDC0D">
      <w:pPr>
        <w:rPr>
          <w:rFonts w:ascii="Sylfaen" w:hAnsi="Sylfaen"/>
          <w:sz w:val="24"/>
          <w:szCs w:val="24"/>
        </w:rPr>
      </w:pPr>
      <w:r>
        <w:rPr>
          <w:rFonts w:ascii="Sylfaen" w:hAnsi="Sylfaen"/>
          <w:sz w:val="24"/>
          <w:szCs w:val="24"/>
        </w:rPr>
        <w:t>Any other comments</w:t>
      </w:r>
    </w:p>
    <w:tbl>
      <w:tblPr>
        <w:tblStyle w:val="5"/>
        <w:tblW w:w="10220" w:type="dxa"/>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20"/>
      </w:tblGrid>
      <w:tr w14:paraId="24B2E9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5" w:hRule="atLeast"/>
        </w:trPr>
        <w:tc>
          <w:tcPr>
            <w:tcW w:w="10220" w:type="dxa"/>
            <w:vAlign w:val="center"/>
          </w:tcPr>
          <w:p w14:paraId="689EA218">
            <w:pPr>
              <w:jc w:val="center"/>
              <w:rPr>
                <w:rFonts w:ascii="Sylfaen" w:hAnsi="Sylfaen"/>
                <w:sz w:val="24"/>
                <w:szCs w:val="24"/>
              </w:rPr>
            </w:pPr>
          </w:p>
          <w:p w14:paraId="627103FD">
            <w:pPr>
              <w:jc w:val="center"/>
              <w:rPr>
                <w:rFonts w:ascii="Sylfaen" w:hAnsi="Sylfaen"/>
                <w:sz w:val="24"/>
                <w:szCs w:val="24"/>
              </w:rPr>
            </w:pPr>
            <w:r>
              <w:rPr>
                <w:rFonts w:ascii="Sylfaen" w:hAnsi="Sylfaen"/>
                <w:sz w:val="24"/>
                <w:szCs w:val="24"/>
              </w:rPr>
              <w:t>Good &amp; Happy</w:t>
            </w:r>
          </w:p>
        </w:tc>
      </w:tr>
    </w:tbl>
    <w:p w14:paraId="7EC64F2A">
      <w:pPr>
        <w:spacing w:after="0" w:line="240" w:lineRule="auto"/>
        <w:rPr>
          <w:rFonts w:ascii="Sylfaen" w:hAnsi="Sylfaen"/>
          <w:sz w:val="24"/>
          <w:szCs w:val="24"/>
        </w:rPr>
      </w:pPr>
      <w:r>
        <w:rPr>
          <w:rFonts w:hint="default" w:ascii="Cambria" w:hAnsi="Cambria"/>
          <w:b/>
          <w:szCs w:val="24"/>
          <w:lang w:val="en-US"/>
        </w:rPr>
        <w:drawing>
          <wp:anchor distT="0" distB="0" distL="114300" distR="114300" simplePos="0" relativeHeight="251663360" behindDoc="0" locked="0" layoutInCell="1" allowOverlap="1">
            <wp:simplePos x="0" y="0"/>
            <wp:positionH relativeFrom="column">
              <wp:posOffset>4766310</wp:posOffset>
            </wp:positionH>
            <wp:positionV relativeFrom="paragraph">
              <wp:posOffset>132715</wp:posOffset>
            </wp:positionV>
            <wp:extent cx="1168400" cy="786765"/>
            <wp:effectExtent l="0" t="0" r="0" b="0"/>
            <wp:wrapNone/>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8"/>
                    <a:srcRect b="8897"/>
                    <a:stretch>
                      <a:fillRect/>
                    </a:stretch>
                  </pic:blipFill>
                  <pic:spPr>
                    <a:xfrm>
                      <a:off x="0" y="0"/>
                      <a:ext cx="1168400" cy="786765"/>
                    </a:xfrm>
                    <a:prstGeom prst="rect">
                      <a:avLst/>
                    </a:prstGeom>
                  </pic:spPr>
                </pic:pic>
              </a:graphicData>
            </a:graphic>
          </wp:anchor>
        </w:drawing>
      </w:r>
    </w:p>
    <w:p w14:paraId="18D8056E">
      <w:pPr>
        <w:jc w:val="center"/>
        <w:rPr>
          <w:rFonts w:ascii="Cambria" w:hAnsi="Cambria"/>
          <w:b/>
          <w:sz w:val="28"/>
          <w:szCs w:val="24"/>
        </w:rPr>
      </w:pPr>
    </w:p>
    <w:p w14:paraId="32551A83">
      <w:pPr>
        <w:jc w:val="right"/>
        <w:rPr>
          <w:rFonts w:hint="default" w:ascii="Cambria" w:hAnsi="Cambria"/>
          <w:b/>
          <w:szCs w:val="24"/>
          <w:lang w:val="en-US"/>
        </w:rPr>
      </w:pPr>
    </w:p>
    <w:p w14:paraId="05E6ED5C">
      <w:pPr>
        <w:jc w:val="right"/>
        <w:rPr>
          <w:rFonts w:ascii="Cambria" w:hAnsi="Cambria"/>
          <w:b/>
          <w:sz w:val="28"/>
          <w:szCs w:val="24"/>
        </w:rPr>
      </w:pPr>
      <w:r>
        <w:rPr>
          <w:rFonts w:ascii="Cambria" w:hAnsi="Cambria"/>
          <w:b/>
          <w:sz w:val="28"/>
          <w:szCs w:val="24"/>
        </w:rPr>
        <w:t>Signature</w:t>
      </w:r>
    </w:p>
    <w:p w14:paraId="072C86C4">
      <w:pPr>
        <w:jc w:val="right"/>
        <w:rPr>
          <w:rFonts w:ascii="Cambria" w:hAnsi="Cambria"/>
          <w:b/>
          <w:szCs w:val="24"/>
        </w:rPr>
      </w:pPr>
      <w:bookmarkStart w:id="0" w:name="_GoBack"/>
      <w:bookmarkEnd w:id="0"/>
    </w:p>
    <w:p w14:paraId="338B7E8C">
      <w:pPr>
        <w:jc w:val="right"/>
        <w:rPr>
          <w:rFonts w:ascii="Cambria" w:hAnsi="Cambria"/>
          <w:b/>
          <w:szCs w:val="24"/>
        </w:rPr>
      </w:pPr>
    </w:p>
    <w:p w14:paraId="715A2BA5">
      <w:pPr>
        <w:spacing w:after="160" w:line="259" w:lineRule="auto"/>
        <w:jc w:val="right"/>
        <w:rPr>
          <w:rFonts w:ascii="Cambria" w:hAnsi="Cambria"/>
          <w:b/>
          <w:sz w:val="36"/>
          <w:szCs w:val="31"/>
        </w:rPr>
      </w:pPr>
    </w:p>
    <w:sectPr>
      <w:pgSz w:w="11906" w:h="16838"/>
      <w:pgMar w:top="993" w:right="1440" w:bottom="1440" w:left="1440" w:header="708" w:footer="708" w:gutter="0"/>
      <w:pgBorders w:offsetFrom="page">
        <w:top w:val="single" w:color="auto" w:sz="18" w:space="24"/>
        <w:left w:val="single" w:color="auto" w:sz="18" w:space="24"/>
        <w:bottom w:val="single" w:color="auto" w:sz="18" w:space="24"/>
        <w:right w:val="single" w:color="auto" w:sz="18"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Sylfaen">
    <w:panose1 w:val="010A0502050306030303"/>
    <w:charset w:val="00"/>
    <w:family w:val="roman"/>
    <w:pitch w:val="default"/>
    <w:sig w:usb0="040006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BB6"/>
    <w:rsid w:val="0000522D"/>
    <w:rsid w:val="00024342"/>
    <w:rsid w:val="00037CDE"/>
    <w:rsid w:val="0005264B"/>
    <w:rsid w:val="00066BB6"/>
    <w:rsid w:val="00067D73"/>
    <w:rsid w:val="00072662"/>
    <w:rsid w:val="000837E3"/>
    <w:rsid w:val="0008587A"/>
    <w:rsid w:val="000A192B"/>
    <w:rsid w:val="000A48C7"/>
    <w:rsid w:val="000B5043"/>
    <w:rsid w:val="000C3CDC"/>
    <w:rsid w:val="000C6ED3"/>
    <w:rsid w:val="00111CCE"/>
    <w:rsid w:val="001241D9"/>
    <w:rsid w:val="00152966"/>
    <w:rsid w:val="00160B0A"/>
    <w:rsid w:val="00167521"/>
    <w:rsid w:val="0016782D"/>
    <w:rsid w:val="001B2DCF"/>
    <w:rsid w:val="001C32E1"/>
    <w:rsid w:val="001D411A"/>
    <w:rsid w:val="001E56C5"/>
    <w:rsid w:val="00204043"/>
    <w:rsid w:val="00207126"/>
    <w:rsid w:val="002204A1"/>
    <w:rsid w:val="00222B90"/>
    <w:rsid w:val="00223FE8"/>
    <w:rsid w:val="00237409"/>
    <w:rsid w:val="00255E67"/>
    <w:rsid w:val="00260CA8"/>
    <w:rsid w:val="00263CFC"/>
    <w:rsid w:val="002644D4"/>
    <w:rsid w:val="00270611"/>
    <w:rsid w:val="00273570"/>
    <w:rsid w:val="00273617"/>
    <w:rsid w:val="002875B4"/>
    <w:rsid w:val="002876F5"/>
    <w:rsid w:val="002963C0"/>
    <w:rsid w:val="002A3109"/>
    <w:rsid w:val="002B1854"/>
    <w:rsid w:val="002B420F"/>
    <w:rsid w:val="002B71C2"/>
    <w:rsid w:val="002E1FCC"/>
    <w:rsid w:val="003055A3"/>
    <w:rsid w:val="00311A47"/>
    <w:rsid w:val="003279D4"/>
    <w:rsid w:val="00341844"/>
    <w:rsid w:val="00350003"/>
    <w:rsid w:val="00357CEE"/>
    <w:rsid w:val="00364682"/>
    <w:rsid w:val="00365CDB"/>
    <w:rsid w:val="00376BA5"/>
    <w:rsid w:val="00397C05"/>
    <w:rsid w:val="003A6BE0"/>
    <w:rsid w:val="003B7BC0"/>
    <w:rsid w:val="003E1905"/>
    <w:rsid w:val="003F431E"/>
    <w:rsid w:val="0040026B"/>
    <w:rsid w:val="00404374"/>
    <w:rsid w:val="00422175"/>
    <w:rsid w:val="0042231E"/>
    <w:rsid w:val="00430E36"/>
    <w:rsid w:val="004358F5"/>
    <w:rsid w:val="0044403D"/>
    <w:rsid w:val="00453B66"/>
    <w:rsid w:val="00466B2F"/>
    <w:rsid w:val="0047799C"/>
    <w:rsid w:val="00495CAF"/>
    <w:rsid w:val="004B6774"/>
    <w:rsid w:val="004D158D"/>
    <w:rsid w:val="004D25E0"/>
    <w:rsid w:val="004E0119"/>
    <w:rsid w:val="004E16E9"/>
    <w:rsid w:val="004E18E7"/>
    <w:rsid w:val="004E1FE3"/>
    <w:rsid w:val="004E5AFC"/>
    <w:rsid w:val="004E60D6"/>
    <w:rsid w:val="004F153D"/>
    <w:rsid w:val="004F6E41"/>
    <w:rsid w:val="004F7F3D"/>
    <w:rsid w:val="00500C92"/>
    <w:rsid w:val="00501E07"/>
    <w:rsid w:val="00510FE7"/>
    <w:rsid w:val="00525B2D"/>
    <w:rsid w:val="00530DB6"/>
    <w:rsid w:val="00533E61"/>
    <w:rsid w:val="00534174"/>
    <w:rsid w:val="0055089F"/>
    <w:rsid w:val="005516E3"/>
    <w:rsid w:val="005716D1"/>
    <w:rsid w:val="00572BA7"/>
    <w:rsid w:val="005731AE"/>
    <w:rsid w:val="0059306D"/>
    <w:rsid w:val="005A6263"/>
    <w:rsid w:val="005B233A"/>
    <w:rsid w:val="005B2F09"/>
    <w:rsid w:val="005B65EC"/>
    <w:rsid w:val="005D011A"/>
    <w:rsid w:val="005F272D"/>
    <w:rsid w:val="005F5A63"/>
    <w:rsid w:val="00607120"/>
    <w:rsid w:val="0061441A"/>
    <w:rsid w:val="0061516B"/>
    <w:rsid w:val="006424EC"/>
    <w:rsid w:val="0067356C"/>
    <w:rsid w:val="006B1620"/>
    <w:rsid w:val="006C2FD1"/>
    <w:rsid w:val="006F3A35"/>
    <w:rsid w:val="00704043"/>
    <w:rsid w:val="00704DE3"/>
    <w:rsid w:val="007067D6"/>
    <w:rsid w:val="00706F59"/>
    <w:rsid w:val="00710148"/>
    <w:rsid w:val="00711F08"/>
    <w:rsid w:val="00713C10"/>
    <w:rsid w:val="00723CDE"/>
    <w:rsid w:val="007259E4"/>
    <w:rsid w:val="00732693"/>
    <w:rsid w:val="00777912"/>
    <w:rsid w:val="00781FD0"/>
    <w:rsid w:val="00795A3D"/>
    <w:rsid w:val="007A0235"/>
    <w:rsid w:val="007C1C45"/>
    <w:rsid w:val="007D2DC9"/>
    <w:rsid w:val="007D4808"/>
    <w:rsid w:val="007F3E58"/>
    <w:rsid w:val="007F40BF"/>
    <w:rsid w:val="008009C8"/>
    <w:rsid w:val="008268B1"/>
    <w:rsid w:val="00827665"/>
    <w:rsid w:val="00827FE2"/>
    <w:rsid w:val="00830FAC"/>
    <w:rsid w:val="0084705F"/>
    <w:rsid w:val="0085420D"/>
    <w:rsid w:val="008546B6"/>
    <w:rsid w:val="00864F68"/>
    <w:rsid w:val="00870131"/>
    <w:rsid w:val="00876722"/>
    <w:rsid w:val="00880245"/>
    <w:rsid w:val="00880294"/>
    <w:rsid w:val="00883EAD"/>
    <w:rsid w:val="00884206"/>
    <w:rsid w:val="00895E6A"/>
    <w:rsid w:val="008A31E6"/>
    <w:rsid w:val="008A4E5A"/>
    <w:rsid w:val="008B34F5"/>
    <w:rsid w:val="008D1ED1"/>
    <w:rsid w:val="008D2336"/>
    <w:rsid w:val="008D2EAD"/>
    <w:rsid w:val="008F25F4"/>
    <w:rsid w:val="008F2B85"/>
    <w:rsid w:val="008F2CAE"/>
    <w:rsid w:val="008F3733"/>
    <w:rsid w:val="00921A48"/>
    <w:rsid w:val="00930B55"/>
    <w:rsid w:val="00930BB2"/>
    <w:rsid w:val="009373C6"/>
    <w:rsid w:val="00940335"/>
    <w:rsid w:val="009707A1"/>
    <w:rsid w:val="009752E5"/>
    <w:rsid w:val="009805A4"/>
    <w:rsid w:val="00981824"/>
    <w:rsid w:val="00992889"/>
    <w:rsid w:val="0099658B"/>
    <w:rsid w:val="009A6E46"/>
    <w:rsid w:val="009D7BF5"/>
    <w:rsid w:val="009E4FFA"/>
    <w:rsid w:val="009E5E2D"/>
    <w:rsid w:val="009F570F"/>
    <w:rsid w:val="00A00FE5"/>
    <w:rsid w:val="00A06DF7"/>
    <w:rsid w:val="00A11843"/>
    <w:rsid w:val="00A2262D"/>
    <w:rsid w:val="00A31DBC"/>
    <w:rsid w:val="00A368E8"/>
    <w:rsid w:val="00A41F10"/>
    <w:rsid w:val="00A55FC3"/>
    <w:rsid w:val="00AA2741"/>
    <w:rsid w:val="00AB2F6C"/>
    <w:rsid w:val="00AC2866"/>
    <w:rsid w:val="00AC6237"/>
    <w:rsid w:val="00AD0429"/>
    <w:rsid w:val="00AD4FFD"/>
    <w:rsid w:val="00AE0316"/>
    <w:rsid w:val="00AE2F0D"/>
    <w:rsid w:val="00AE420C"/>
    <w:rsid w:val="00AF33D7"/>
    <w:rsid w:val="00AF5283"/>
    <w:rsid w:val="00AF5D55"/>
    <w:rsid w:val="00B2401E"/>
    <w:rsid w:val="00B26880"/>
    <w:rsid w:val="00B34C6D"/>
    <w:rsid w:val="00B34E3F"/>
    <w:rsid w:val="00B43658"/>
    <w:rsid w:val="00B47BDE"/>
    <w:rsid w:val="00B561C2"/>
    <w:rsid w:val="00B56D07"/>
    <w:rsid w:val="00B807EA"/>
    <w:rsid w:val="00B819E6"/>
    <w:rsid w:val="00B975C6"/>
    <w:rsid w:val="00BA5A4C"/>
    <w:rsid w:val="00BB0386"/>
    <w:rsid w:val="00BC34C9"/>
    <w:rsid w:val="00BD0111"/>
    <w:rsid w:val="00BD0232"/>
    <w:rsid w:val="00BE07E2"/>
    <w:rsid w:val="00BE2BC7"/>
    <w:rsid w:val="00BF3E40"/>
    <w:rsid w:val="00C01A5D"/>
    <w:rsid w:val="00C05D49"/>
    <w:rsid w:val="00C12D7E"/>
    <w:rsid w:val="00C13691"/>
    <w:rsid w:val="00C15699"/>
    <w:rsid w:val="00C1729F"/>
    <w:rsid w:val="00C17D39"/>
    <w:rsid w:val="00C37871"/>
    <w:rsid w:val="00C4102C"/>
    <w:rsid w:val="00C43508"/>
    <w:rsid w:val="00C454A4"/>
    <w:rsid w:val="00C5309F"/>
    <w:rsid w:val="00C62A6E"/>
    <w:rsid w:val="00C63FA9"/>
    <w:rsid w:val="00C6456B"/>
    <w:rsid w:val="00C70105"/>
    <w:rsid w:val="00C70B22"/>
    <w:rsid w:val="00C74232"/>
    <w:rsid w:val="00C8333D"/>
    <w:rsid w:val="00C854B2"/>
    <w:rsid w:val="00CB0D15"/>
    <w:rsid w:val="00CB4E3C"/>
    <w:rsid w:val="00CB5515"/>
    <w:rsid w:val="00CD0FA4"/>
    <w:rsid w:val="00CD3DDC"/>
    <w:rsid w:val="00CF24BB"/>
    <w:rsid w:val="00CF55EC"/>
    <w:rsid w:val="00CF6098"/>
    <w:rsid w:val="00CF60E0"/>
    <w:rsid w:val="00D360A3"/>
    <w:rsid w:val="00D471BE"/>
    <w:rsid w:val="00D5284A"/>
    <w:rsid w:val="00D70C55"/>
    <w:rsid w:val="00D71064"/>
    <w:rsid w:val="00D851C5"/>
    <w:rsid w:val="00D857F6"/>
    <w:rsid w:val="00D96227"/>
    <w:rsid w:val="00DA3BD6"/>
    <w:rsid w:val="00DB18FC"/>
    <w:rsid w:val="00DB23A7"/>
    <w:rsid w:val="00DB32FD"/>
    <w:rsid w:val="00DB338A"/>
    <w:rsid w:val="00DB4016"/>
    <w:rsid w:val="00DC01F5"/>
    <w:rsid w:val="00DC5D52"/>
    <w:rsid w:val="00DD3D77"/>
    <w:rsid w:val="00DE1C13"/>
    <w:rsid w:val="00DE26A7"/>
    <w:rsid w:val="00DE6D01"/>
    <w:rsid w:val="00DF03BC"/>
    <w:rsid w:val="00DF0A36"/>
    <w:rsid w:val="00E034DB"/>
    <w:rsid w:val="00E03536"/>
    <w:rsid w:val="00E0455B"/>
    <w:rsid w:val="00E103E5"/>
    <w:rsid w:val="00E139FD"/>
    <w:rsid w:val="00E162E3"/>
    <w:rsid w:val="00E44991"/>
    <w:rsid w:val="00E51F92"/>
    <w:rsid w:val="00E548EB"/>
    <w:rsid w:val="00E54D20"/>
    <w:rsid w:val="00E662A5"/>
    <w:rsid w:val="00E76F9B"/>
    <w:rsid w:val="00E918D4"/>
    <w:rsid w:val="00E9401A"/>
    <w:rsid w:val="00E95ACD"/>
    <w:rsid w:val="00EA682A"/>
    <w:rsid w:val="00EA73DC"/>
    <w:rsid w:val="00EA7E23"/>
    <w:rsid w:val="00EB623B"/>
    <w:rsid w:val="00EC2221"/>
    <w:rsid w:val="00EE3AB1"/>
    <w:rsid w:val="00EE46FB"/>
    <w:rsid w:val="00EE783F"/>
    <w:rsid w:val="00EF2457"/>
    <w:rsid w:val="00F00628"/>
    <w:rsid w:val="00F02FA6"/>
    <w:rsid w:val="00F10A37"/>
    <w:rsid w:val="00F22F3E"/>
    <w:rsid w:val="00F2350A"/>
    <w:rsid w:val="00F337C5"/>
    <w:rsid w:val="00F4407A"/>
    <w:rsid w:val="00F568CA"/>
    <w:rsid w:val="00F664EB"/>
    <w:rsid w:val="00F71625"/>
    <w:rsid w:val="00F74CA1"/>
    <w:rsid w:val="00F8542F"/>
    <w:rsid w:val="00F96752"/>
    <w:rsid w:val="00FA07A2"/>
    <w:rsid w:val="00FA125E"/>
    <w:rsid w:val="00FB216A"/>
    <w:rsid w:val="00FC1F8B"/>
    <w:rsid w:val="00FC7D63"/>
    <w:rsid w:val="00FE6697"/>
    <w:rsid w:val="00FF0FA1"/>
    <w:rsid w:val="00FF267F"/>
    <w:rsid w:val="00FF69AF"/>
    <w:rsid w:val="280659B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qFormat/>
    <w:uiPriority w:val="99"/>
    <w:pPr>
      <w:spacing w:after="0" w:line="240" w:lineRule="auto"/>
    </w:pPr>
    <w:rPr>
      <w:rFonts w:ascii="Segoe UI" w:hAnsi="Segoe UI" w:cs="Segoe UI"/>
      <w:sz w:val="18"/>
      <w:szCs w:val="18"/>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 w:type="character" w:customStyle="1" w:styleId="7">
    <w:name w:val="Balloon Text Char"/>
    <w:basedOn w:val="2"/>
    <w:link w:val="4"/>
    <w:semiHidden/>
    <w:qFormat/>
    <w:uiPriority w:val="99"/>
    <w:rPr>
      <w:rFonts w:ascii="Segoe UI" w:hAnsi="Segoe UI" w:eastAsia="Calibri" w:cs="Segoe UI"/>
      <w:sz w:val="18"/>
      <w:szCs w:val="18"/>
      <w:lang w:val="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BCD8CA-6F09-471D-9066-D67DD2474001}">
  <ds:schemaRefs/>
</ds:datastoreItem>
</file>

<file path=docProps/app.xml><?xml version="1.0" encoding="utf-8"?>
<Properties xmlns="http://schemas.openxmlformats.org/officeDocument/2006/extended-properties" xmlns:vt="http://schemas.openxmlformats.org/officeDocument/2006/docPropsVTypes">
  <Template>Normal</Template>
  <Pages>2</Pages>
  <Words>302</Words>
  <Characters>1723</Characters>
  <Lines>14</Lines>
  <Paragraphs>4</Paragraphs>
  <TotalTime>5</TotalTime>
  <ScaleCrop>false</ScaleCrop>
  <LinksUpToDate>false</LinksUpToDate>
  <CharactersWithSpaces>2021</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2024-12-26T08:33:00Z</dcterms:created>
  <dc:creator>Admin</dc:creator>
  <cp:lastModifiedBy>Hemananth U</cp:lastModifiedBy>
  <cp:lastPrinted>2024-08-05T04:06:00Z</cp:lastPrinted>
  <dcterms:modified xsi:type="dcterms:W3CDTF">2025-01-03T12:50:28Z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049E831A924A4423B518916244C20D52_12</vt:lpwstr>
  </property>
</Properties>
</file>