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685"/>
        <w:gridCol w:w="2560"/>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lastRenderedPageBreak/>
              <w:t>SCHOOL OF TECHNOLOGY</w:t>
            </w:r>
          </w:p>
        </w:tc>
        <w:tc>
          <w:tcPr>
            <w:tcW w:w="2560" w:type="dxa"/>
          </w:tcPr>
          <w:p w14:paraId="1268A45A" w14:textId="2D14C30C"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C28B65"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14:paraId="04679446" w14:textId="77777777" w:rsidR="0089083F" w:rsidRPr="00866E44" w:rsidRDefault="00000000">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245"/>
      </w:tblGrid>
      <w:tr w:rsidR="008B7540" w:rsidRPr="00866E44" w14:paraId="3BBB0C51" w14:textId="77777777" w:rsidTr="008B7540">
        <w:trPr>
          <w:trHeight w:val="921"/>
        </w:trPr>
        <w:tc>
          <w:tcPr>
            <w:tcW w:w="9821" w:type="dxa"/>
            <w:vAlign w:val="center"/>
            <w:tcMar>
              <w:top w:w="20" w:type="dxa"/>
              <w:bottom w:w="20" w:type="dxa"/>
              <w:left w:w="45" w:type="dxa"/>
              <w:right w:w="45" w:type="dxa"/>
            </w:tcMar>
          </w:tcPr>
          <w:p w14:paraId="14AFEA45" w14:textId="77777777" w:rsidR="008B7540" w:rsidRPr="00866E44" w:rsidRDefault="008B7540" w:rsidP="008B7540">
            <w:pPr>
              <w:spacing w:line="245" w:lineRule="auto" w:after="0" w:before="0"/>
              <w:jc w:val="center"/>
              <w:rPr>
                <w:rFonts w:cs="Times New Roman"/>
                <w:color w:val="000000" w:themeColor="text1"/>
              </w:rPr>
            </w:pPr>
            <w:r/>
            <w:r>
              <w:rPr>
                <w:rFonts w:ascii="Times New Roman" w:hAnsi="Times New Roman"/>
                <w:b/>
                <w:i w:val="0"/>
                <w:color w:val="000000"/>
                <w:sz w:val="25"/>
              </w:rPr>
              <w:t>RAILWAY TICKET RESERVATION AND JOURNEY MANAGEMENT SYSTEM USING RELATIONAL DATABASE MANAGEMENT SYSTEMS</w:t>
            </w:r>
          </w:p>
        </w:tc>
      </w:tr>
    </w:tbl>
    <w:tbl>
      <w:tblPr>
        <w:tblStyle w:val="TableGrid"/>
        <w:tblW w:w="0" w:type="auto"/>
        <w:jc w:val="center"/>
        <w:tblLook w:val="04A0" w:firstRow="1" w:lastRow="0" w:firstColumn="1" w:lastColumn="0" w:noHBand="0" w:noVBand="1"/>
      </w:tblPr>
      <w:tblGrid>
        <w:gridCol w:w="2896"/>
        <w:gridCol w:w="6349"/>
      </w:tblGrid>
      <w:tr w:rsidR="0089083F" w:rsidRPr="00866E44" w14:paraId="7F03DCF7" w14:textId="77777777" w:rsidTr="007A149D">
        <w:trPr>
          <w:cantSplit/>
          <w:tblHeader/>
          <w:jc w:val="center"/>
        </w:trPr>
        <w:tc>
          <w:tcPr>
            <w:tcW w:w="2977" w:type="dxa"/>
            <w:vAlign w:val="center"/>
          </w:tcPr>
          <w:p w14:paraId="734D21B4"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Program</w:t>
            </w:r>
          </w:p>
        </w:tc>
        <w:tc>
          <w:tcPr>
            <w:tcW w:w="6627" w:type="dxa"/>
            <w:vAlign w:val="center"/>
            <w:tcMar>
              <w:top w:w="20" w:type="dxa"/>
              <w:bottom w:w="20" w:type="dxa"/>
              <w:left w:w="45" w:type="dxa"/>
              <w:right w:w="45" w:type="dxa"/>
            </w:tcMar>
          </w:tcPr>
          <w:p w14:paraId="7112F312" w14:textId="77777777" w:rsidR="0089083F" w:rsidRPr="00866E44" w:rsidRDefault="0089083F">
            <w:pPr>
              <w:spacing w:line="245" w:lineRule="auto" w:after="0" w:before="0"/>
              <w:jc w:val="left"/>
              <w:rPr>
                <w:rFonts w:cs="Times New Roman"/>
                <w:color w:val="000000" w:themeColor="text1"/>
                <w:szCs w:val="24"/>
              </w:rPr>
            </w:pPr>
            <w:r/>
            <w:r>
              <w:rPr>
                <w:rFonts w:ascii="Times New Roman" w:hAnsi="Times New Roman"/>
                <w:b w:val="0"/>
                <w:i w:val="0"/>
                <w:color w:val="000000"/>
                <w:sz w:val="18"/>
              </w:rPr>
              <w:t>B.Tech Computer Science &amp; Engineering (Artificial Intelligence &amp; Machine Learning)</w:t>
            </w:r>
          </w:p>
        </w:tc>
      </w:tr>
      <w:tr w:rsidR="0089083F" w:rsidRPr="00866E44" w14:paraId="27C88836" w14:textId="77777777" w:rsidTr="007A149D">
        <w:trPr>
          <w:cantSplit/>
          <w:jc w:val="center"/>
        </w:trPr>
        <w:tc>
          <w:tcPr>
            <w:tcW w:w="2977" w:type="dxa"/>
            <w:vAlign w:val="center"/>
          </w:tcPr>
          <w:p w14:paraId="5240F16E"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Mar>
              <w:top w:w="20" w:type="dxa"/>
              <w:bottom w:w="20" w:type="dxa"/>
              <w:left w:w="45" w:type="dxa"/>
              <w:right w:w="45" w:type="dxa"/>
            </w:tcMar>
          </w:tcPr>
          <w:p w14:paraId="207AF2FD" w14:textId="77777777" w:rsidR="0089083F" w:rsidRPr="00866E44" w:rsidRDefault="0089083F">
            <w:pPr>
              <w:spacing w:line="245" w:lineRule="auto" w:after="0" w:before="0"/>
              <w:jc w:val="left"/>
              <w:rPr>
                <w:rFonts w:cs="Times New Roman"/>
                <w:color w:val="000000" w:themeColor="text1"/>
                <w:szCs w:val="24"/>
              </w:rPr>
            </w:pPr>
            <w:r/>
            <w:r>
              <w:rPr>
                <w:rFonts w:ascii="Times New Roman" w:hAnsi="Times New Roman"/>
                <w:b w:val="0"/>
                <w:i w:val="0"/>
                <w:color w:val="000000"/>
                <w:sz w:val="18"/>
              </w:rPr>
              <w:t>AIML Rhinos</w:t>
            </w:r>
          </w:p>
        </w:tc>
      </w:tr>
      <w:tr w:rsidR="0089083F" w:rsidRPr="00866E44" w14:paraId="25BDAAC4" w14:textId="77777777" w:rsidTr="007A149D">
        <w:trPr>
          <w:cantSplit/>
          <w:jc w:val="center"/>
        </w:trPr>
        <w:tc>
          <w:tcPr>
            <w:tcW w:w="2977" w:type="dxa"/>
            <w:vAlign w:val="center"/>
          </w:tcPr>
          <w:p w14:paraId="531E5137"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Mar>
              <w:top w:w="20" w:type="dxa"/>
              <w:bottom w:w="20" w:type="dxa"/>
              <w:left w:w="45" w:type="dxa"/>
              <w:right w:w="45" w:type="dxa"/>
            </w:tcMar>
          </w:tcPr>
          <w:p w14:paraId="4D1E7D67" w14:textId="77777777" w:rsidR="0089083F" w:rsidRPr="00866E44" w:rsidRDefault="0089083F">
            <w:pPr>
              <w:spacing w:line="245" w:lineRule="auto" w:after="0" w:before="0"/>
              <w:jc w:val="left"/>
              <w:rPr>
                <w:rFonts w:cs="Times New Roman"/>
                <w:color w:val="000000" w:themeColor="text1"/>
                <w:szCs w:val="24"/>
              </w:rPr>
            </w:pPr>
            <w:r/>
            <w:r>
              <w:rPr>
                <w:rFonts w:ascii="Times New Roman" w:hAnsi="Times New Roman"/>
                <w:b w:val="0"/>
                <w:i w:val="0"/>
                <w:color w:val="000000"/>
                <w:sz w:val="18"/>
              </w:rPr>
              <w:t>Prof. Sahithi</w:t>
            </w:r>
          </w:p>
        </w:tc>
      </w:tr>
      <w:tr w:rsidR="008B7540" w:rsidRPr="00866E44" w14:paraId="00BBF2B1" w14:textId="77777777" w:rsidTr="007A149D">
        <w:trPr>
          <w:cantSplit/>
          <w:jc w:val="center"/>
        </w:trPr>
        <w:tc>
          <w:tcPr>
            <w:tcW w:w="2977" w:type="dxa"/>
            <w:vAlign w:val="center"/>
          </w:tcPr>
          <w:p w14:paraId="784CEC94"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Mar>
              <w:top w:w="20" w:type="dxa"/>
              <w:bottom w:w="20" w:type="dxa"/>
              <w:left w:w="45" w:type="dxa"/>
              <w:right w:w="45" w:type="dxa"/>
            </w:tcMar>
          </w:tcPr>
          <w:p w14:paraId="3A1CDFA1" w14:textId="77777777" w:rsidR="008B7540" w:rsidRPr="00866E44" w:rsidRDefault="008B7540">
            <w:pPr>
              <w:spacing w:line="245" w:lineRule="auto" w:after="0" w:before="0"/>
              <w:jc w:val="left"/>
              <w:rPr>
                <w:rFonts w:cs="Times New Roman"/>
                <w:color w:val="000000" w:themeColor="text1"/>
                <w:szCs w:val="24"/>
              </w:rPr>
            </w:pPr>
            <w:r/>
            <w:r>
              <w:rPr>
                <w:rFonts w:ascii="Times New Roman" w:hAnsi="Times New Roman"/>
                <w:b w:val="0"/>
                <w:i w:val="0"/>
                <w:color w:val="000000"/>
                <w:sz w:val="18"/>
              </w:rPr>
              <w:t>October 14, 2026</w:t>
            </w:r>
          </w:p>
        </w:tc>
      </w:tr>
      <w:tr w:rsidR="0089083F" w:rsidRPr="00866E44" w14:paraId="1FAA5CEA" w14:textId="77777777" w:rsidTr="007A149D">
        <w:trPr>
          <w:cantSplit/>
          <w:jc w:val="center"/>
        </w:trPr>
        <w:tc>
          <w:tcPr>
            <w:tcW w:w="2977" w:type="dxa"/>
            <w:vAlign w:val="center"/>
          </w:tcPr>
          <w:p w14:paraId="455A238D"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Mar>
              <w:top w:w="20" w:type="dxa"/>
              <w:bottom w:w="20" w:type="dxa"/>
              <w:left w:w="45" w:type="dxa"/>
              <w:right w:w="45" w:type="dxa"/>
            </w:tcMar>
          </w:tcPr>
          <w:p w14:paraId="2E12BB5B" w14:textId="77777777" w:rsidR="0089083F" w:rsidRPr="00866E44" w:rsidRDefault="007A149D">
            <w:pPr>
              <w:spacing w:line="245" w:lineRule="auto" w:after="0" w:before="0"/>
              <w:jc w:val="left"/>
              <w:rPr>
                <w:rFonts w:cs="Times New Roman"/>
                <w:color w:val="000000" w:themeColor="text1"/>
                <w:szCs w:val="24"/>
              </w:rPr>
            </w:pPr>
            <w:r/>
            <w:r>
              <w:rPr>
                <w:rFonts w:ascii="Times New Roman" w:hAnsi="Times New Roman"/>
                <w:b w:val="0"/>
                <w:i w:val="0"/>
                <w:color w:val="000000"/>
                <w:sz w:val="18"/>
              </w:rPr>
              <w:t>2026 – 27</w:t>
            </w:r>
          </w:p>
        </w:tc>
      </w:tr>
    </w:tbl>
    <w:p w14:paraId="3BC05E8A" w14:textId="77777777"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33"/>
        <w:gridCol w:w="3320"/>
        <w:gridCol w:w="1918"/>
        <w:gridCol w:w="2274"/>
      </w:tblGrid>
      <w:tr w:rsidR="008833EA" w:rsidRPr="00866E44" w14:paraId="77A53F82" w14:textId="77777777" w:rsidTr="001C01B5">
        <w:trPr>
          <w:cantSplit/>
          <w:trHeight w:val="474"/>
          <w:tblHeader/>
          <w:jc w:val="center"/>
        </w:trPr>
        <w:tc>
          <w:tcPr>
            <w:tcW w:w="1771" w:type="dxa"/>
            <w:shd w:val="clear" w:color="auto" w:fill="EDEDED"/>
            <w:vAlign w:val="center"/>
          </w:tcPr>
          <w:p w14:paraId="5DF7ADAC"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01CE7BA6"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696A52D0" w14:textId="77777777"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2EF7E8A8" w14:textId="77777777" w:rsidR="00CE1448" w:rsidRPr="00866E44" w:rsidRDefault="00000000"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8833EA" w:rsidRPr="00866E44" w14:paraId="4B4C79D6" w14:textId="77777777" w:rsidTr="001C01B5">
        <w:trPr>
          <w:cantSplit/>
          <w:trHeight w:val="849"/>
          <w:jc w:val="center"/>
        </w:trPr>
        <w:tc>
          <w:tcPr>
            <w:tcW w:w="1771" w:type="dxa"/>
            <w:vAlign w:val="center"/>
            <w:tcMar>
              <w:top w:w="20" w:type="dxa"/>
              <w:bottom w:w="20" w:type="dxa"/>
              <w:left w:w="45" w:type="dxa"/>
              <w:right w:w="45" w:type="dxa"/>
            </w:tcMar>
          </w:tcPr>
          <w:p w14:paraId="19824D33" w14:textId="77777777" w:rsidR="008833EA" w:rsidRPr="00866E44" w:rsidRDefault="008833EA" w:rsidP="001C01B5">
            <w:pPr>
              <w:spacing w:after="0" w:line="245" w:lineRule="auto" w:before="0"/>
              <w:jc w:val="left"/>
              <w:rPr>
                <w:rFonts w:cs="Times New Roman"/>
                <w:color w:val="000000" w:themeColor="text1"/>
                <w:szCs w:val="24"/>
              </w:rPr>
            </w:pPr>
            <w:r/>
            <w:r>
              <w:rPr>
                <w:rFonts w:ascii="Times New Roman" w:hAnsi="Times New Roman"/>
                <w:b/>
                <w:i w:val="0"/>
                <w:color w:val="000000"/>
                <w:sz w:val="18"/>
              </w:rPr>
              <w:t>25WU0102097</w:t>
            </w:r>
          </w:p>
        </w:tc>
        <w:tc>
          <w:tcPr>
            <w:tcW w:w="3440" w:type="dxa"/>
            <w:vAlign w:val="center"/>
            <w:tcMar>
              <w:top w:w="20" w:type="dxa"/>
              <w:bottom w:w="20" w:type="dxa"/>
              <w:left w:w="45" w:type="dxa"/>
              <w:right w:w="45" w:type="dxa"/>
            </w:tcMar>
          </w:tcPr>
          <w:p w14:paraId="36D85174" w14:textId="77777777" w:rsidR="008833EA" w:rsidRPr="00866E44" w:rsidRDefault="008833EA" w:rsidP="001C01B5">
            <w:pPr>
              <w:spacing w:after="0" w:line="245" w:lineRule="auto" w:before="0"/>
              <w:jc w:val="left"/>
              <w:rPr>
                <w:rFonts w:cs="Times New Roman"/>
                <w:color w:val="000000" w:themeColor="text1"/>
                <w:szCs w:val="24"/>
              </w:rPr>
            </w:pPr>
            <w:r/>
            <w:r>
              <w:rPr>
                <w:rFonts w:ascii="Times New Roman" w:hAnsi="Times New Roman"/>
                <w:b/>
                <w:i w:val="0"/>
                <w:color w:val="000000"/>
                <w:sz w:val="18"/>
              </w:rPr>
              <w:t>Heman</w:t>
            </w:r>
          </w:p>
        </w:tc>
        <w:tc>
          <w:tcPr>
            <w:tcW w:w="1972" w:type="dxa"/>
            <w:vAlign w:val="center"/>
            <w:tcMar>
              <w:top w:w="20" w:type="dxa"/>
              <w:bottom w:w="20" w:type="dxa"/>
              <w:left w:w="45" w:type="dxa"/>
              <w:right w:w="45" w:type="dxa"/>
            </w:tcMar>
          </w:tcPr>
          <w:p w14:paraId="23B9A443" w14:textId="77777777" w:rsidR="008833EA" w:rsidRPr="00866E44" w:rsidRDefault="008833EA" w:rsidP="001C01B5">
            <w:pPr>
              <w:spacing w:after="0" w:line="245" w:lineRule="auto" w:before="0"/>
              <w:jc w:val="left"/>
              <w:rPr>
                <w:rFonts w:cs="Times New Roman"/>
                <w:color w:val="000000" w:themeColor="text1"/>
                <w:szCs w:val="24"/>
              </w:rPr>
            </w:pPr>
            <w:r/>
            <w:r>
              <w:rPr>
                <w:rFonts w:ascii="Times New Roman" w:hAnsi="Times New Roman"/>
                <w:b w:val="0"/>
                <w:i w:val="0"/>
                <w:color w:val="000000"/>
                <w:sz w:val="18"/>
              </w:rPr>
              <w:t>+91 98765 43210</w:t>
            </w:r>
          </w:p>
        </w:tc>
        <w:tc>
          <w:tcPr>
            <w:tcW w:w="2351" w:type="dxa"/>
            <w:vAlign w:val="center"/>
            <w:tcMar>
              <w:top w:w="20" w:type="dxa"/>
              <w:bottom w:w="20" w:type="dxa"/>
              <w:left w:w="45" w:type="dxa"/>
              <w:right w:w="45" w:type="dxa"/>
            </w:tcMar>
          </w:tcPr>
          <w:p w14:paraId="23DF5F01" w14:textId="77777777" w:rsidR="008833EA" w:rsidRPr="00866E44" w:rsidRDefault="008833EA" w:rsidP="001C01B5">
            <w:pPr>
              <w:spacing w:after="0" w:line="245" w:lineRule="auto" w:before="0"/>
              <w:jc w:val="left"/>
              <w:rPr>
                <w:rFonts w:cs="Times New Roman"/>
                <w:color w:val="000000" w:themeColor="text1"/>
                <w:szCs w:val="24"/>
              </w:rPr>
            </w:pPr>
            <w:r/>
            <w:r>
              <w:rPr>
                <w:rFonts w:ascii="Times New Roman" w:hAnsi="Times New Roman"/>
                <w:b w:val="0"/>
                <w:i w:val="0"/>
                <w:color w:val="000000"/>
                <w:sz w:val="18"/>
              </w:rPr>
              <w:t>heman.25wu0102097@woxsen.edu.in</w:t>
            </w:r>
          </w:p>
        </w:tc>
      </w:tr>
    </w:tbl>
    <w:p w14:paraId="012F4060" w14:textId="77777777" w:rsidR="008833EA" w:rsidRPr="001C01B5" w:rsidRDefault="008833EA" w:rsidP="00770646">
      <w:pPr>
        <w:pStyle w:val="Heading1"/>
        <w:keepNext/>
        <w:pageBreakBefore/>
        <w:spacing w:before="80" w:after="20"/>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r w:rsidRPr="001C01B5">
        <w:rPr>
          <w:rFonts w:cs="Times New Roman"/>
          <w:b/>
          <w:bCs/>
          <w:color w:val="000000" w:themeColor="text1"/>
          <w:szCs w:val="24"/>
          <w:lang w:val="en-IN"/>
        </w:rPr>
        <w:t>Woxsen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line="288" w:lineRule="auto" w:after="40"/>
        <w:ind w:firstLine="720"/>
        <w:jc w:val="both"/>
        <w:rPr>
          <w:rFonts w:cs="Times New Roman"/>
          <w:color w:val="000000" w:themeColor="text1"/>
          <w:szCs w:val="24"/>
          <w:lang w:val="en-IN"/>
        </w:rPr>
      </w:pPr>
      <w:r>
        <w:rPr>
          <w:rFonts w:ascii="Times New Roman" w:hAnsi="Times New Roman"/>
          <w:sz w:val="22"/>
        </w:rPr>
        <w:t>I thank my course faculty, Prof. Sahithi, for the continuous guidance, constructive suggestions, and expert technical mentorship throughout the conceptualization, relational normalization, and full-stack implementation of this project. Her guidance helped me master the practical application of database concepts including advanced ER modeling, 3NF dependency preservation, pessimistic transaction locking, SQL analytical reports, and relational web development.</w:t>
        <w:br/>
        <w:br/>
        <w:t>Submitted by: Heman (Roll No: 25WU0102097, Section: AIML Rhinos).</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634CD2F2" w14:textId="77777777" w:rsidR="008833EA" w:rsidRPr="001C01B5" w:rsidRDefault="008833EA" w:rsidP="00770646">
      <w:pPr>
        <w:pStyle w:val="Heading1"/>
        <w:keepNext/>
        <w:pageBreakBefore/>
        <w:spacing w:before="80" w:after="20"/>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14:paraId="28334907" w14:textId="77777777" w:rsidR="008833EA" w:rsidRPr="00866E44" w:rsidRDefault="008833EA" w:rsidP="001C01B5">
      <w:pPr>
        <w:spacing w:line="288" w:lineRule="auto" w:after="40"/>
        <w:ind w:firstLine="720"/>
        <w:jc w:val="both"/>
        <w:rPr>
          <w:rFonts w:cs="Times New Roman"/>
          <w:color w:val="000000" w:themeColor="text1"/>
          <w:lang w:val="en-IN"/>
        </w:rPr>
      </w:pPr>
      <w:r>
        <w:rPr>
          <w:rFonts w:ascii="Times New Roman" w:hAnsi="Times New Roman"/>
          <w:sz w:val="22"/>
        </w:rPr>
        <w:t>I hereby declare that the project entitled “Railway Ticket Reservation and Journey Management System Using Relational Database Management Systems”, submitted as part of the Project-Based Learning activity for the Database Management Systems (DBMS)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
        <w:gridCol w:w="295"/>
        <w:gridCol w:w="3243"/>
        <w:gridCol w:w="1871"/>
        <w:gridCol w:w="3038"/>
      </w:tblGrid>
      <w:tr w:rsidR="008833EA" w:rsidRPr="00866E44" w14:paraId="50DE9D65" w14:textId="77777777" w:rsidTr="00770646">
        <w:tc>
          <w:tcPr>
            <w:tcW w:w="808" w:type="dxa"/>
          </w:tcPr>
          <w:p w14:paraId="5E22063D" w14:textId="77777777" w:rsidR="008833EA" w:rsidRPr="00866E44" w:rsidRDefault="008833EA" w:rsidP="008833EA">
            <w:pPr>
              <w:rPr>
                <w:rFonts w:cs="Times New Roman"/>
                <w:b/>
                <w:bCs/>
                <w:color w:val="000000" w:themeColor="text1"/>
                <w:lang w:val="en-IN"/>
              </w:rPr>
            </w:pPr>
          </w:p>
        </w:tc>
        <w:tc>
          <w:tcPr>
            <w:tcW w:w="296" w:type="dxa"/>
          </w:tcPr>
          <w:p w14:paraId="5A56427A" w14:textId="77777777" w:rsidR="008833EA" w:rsidRPr="00866E44" w:rsidRDefault="008833EA" w:rsidP="008833EA">
            <w:pPr>
              <w:rPr>
                <w:rFonts w:cs="Times New Roman"/>
                <w:b/>
                <w:bCs/>
                <w:color w:val="000000" w:themeColor="text1"/>
                <w:lang w:val="en-IN"/>
              </w:rPr>
            </w:pPr>
          </w:p>
        </w:tc>
        <w:tc>
          <w:tcPr>
            <w:tcW w:w="3540" w:type="dxa"/>
          </w:tcPr>
          <w:p w14:paraId="3A4126E0" w14:textId="77777777" w:rsidR="008833EA" w:rsidRPr="00866E44" w:rsidRDefault="008833EA" w:rsidP="008833EA">
            <w:pPr>
              <w:rPr>
                <w:rFonts w:cs="Times New Roman"/>
                <w:b/>
                <w:bCs/>
                <w:color w:val="000000" w:themeColor="text1"/>
                <w:lang w:val="en-IN"/>
              </w:rPr>
            </w:pPr>
          </w:p>
        </w:tc>
        <w:tc>
          <w:tcPr>
            <w:tcW w:w="1948" w:type="dxa"/>
          </w:tcPr>
          <w:p w14:paraId="707D3012" w14:textId="77777777" w:rsidR="008833EA" w:rsidRPr="00866E44" w:rsidRDefault="008833EA" w:rsidP="008833EA">
            <w:pPr>
              <w:rPr>
                <w:rFonts w:cs="Times New Roman"/>
                <w:b/>
                <w:bCs/>
                <w:color w:val="000000" w:themeColor="text1"/>
                <w:lang w:val="en-IN"/>
              </w:rPr>
            </w:pPr>
          </w:p>
        </w:tc>
        <w:tc>
          <w:tcPr>
            <w:tcW w:w="3229" w:type="dxa"/>
            <w:tcMar>
              <w:top w:w="20" w:type="dxa"/>
              <w:bottom w:w="20" w:type="dxa"/>
              <w:left w:w="45" w:type="dxa"/>
              <w:right w:w="45" w:type="dxa"/>
            </w:tcMar>
          </w:tcPr>
          <w:p w14:paraId="0DAA146F" w14:textId="77777777" w:rsidR="008833EA" w:rsidRPr="00866E44" w:rsidRDefault="008833EA" w:rsidP="008833EA">
            <w:pPr>
              <w:spacing w:line="245" w:lineRule="auto" w:after="0" w:before="0"/>
              <w:jc w:val="center"/>
              <w:rPr>
                <w:rFonts w:cs="Times New Roman"/>
                <w:b/>
                <w:bCs/>
                <w:color w:val="000000" w:themeColor="text1"/>
                <w:lang w:val="en-IN"/>
              </w:rPr>
            </w:pPr>
            <w:r/>
            <w:r>
              <w:rPr>
                <w:rFonts w:ascii="Times New Roman" w:hAnsi="Times New Roman"/>
                <w:b/>
                <w:i w:val="0"/>
                <w:color w:val="000000"/>
                <w:sz w:val="17"/>
              </w:rPr>
              <w:t>Heman</w:t>
              <w:br/>
              <w:t>(Digital Signature)</w:t>
            </w:r>
          </w:p>
        </w:tc>
      </w:tr>
      <w:tr w:rsidR="008833EA" w:rsidRPr="00866E44" w14:paraId="45EBA4AE" w14:textId="77777777" w:rsidTr="00770646">
        <w:tc>
          <w:tcPr>
            <w:tcW w:w="808" w:type="dxa"/>
          </w:tcPr>
          <w:p w14:paraId="074918F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1A4E829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Mar>
              <w:top w:w="20" w:type="dxa"/>
              <w:bottom w:w="20" w:type="dxa"/>
              <w:left w:w="45" w:type="dxa"/>
              <w:right w:w="45" w:type="dxa"/>
            </w:tcMar>
          </w:tcPr>
          <w:p w14:paraId="50F46E56" w14:textId="77777777" w:rsidR="008833EA" w:rsidRPr="00866E44" w:rsidRDefault="008833EA" w:rsidP="008833EA">
            <w:pPr>
              <w:spacing w:line="245" w:lineRule="auto" w:after="0" w:before="0"/>
              <w:jc w:val="left"/>
              <w:rPr>
                <w:rFonts w:cs="Times New Roman"/>
                <w:b/>
                <w:bCs/>
                <w:color w:val="000000" w:themeColor="text1"/>
                <w:lang w:val="en-IN"/>
              </w:rPr>
            </w:pPr>
            <w:r/>
            <w:r>
              <w:rPr>
                <w:rFonts w:ascii="Times New Roman" w:hAnsi="Times New Roman"/>
                <w:b w:val="0"/>
                <w:i w:val="0"/>
                <w:color w:val="000000"/>
                <w:sz w:val="17"/>
              </w:rPr>
              <w:t>October 14, 2026</w:t>
            </w:r>
          </w:p>
        </w:tc>
        <w:tc>
          <w:tcPr>
            <w:tcW w:w="1948" w:type="dxa"/>
          </w:tcPr>
          <w:p w14:paraId="4C39BBC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Name:</w:t>
            </w:r>
          </w:p>
        </w:tc>
        <w:tc>
          <w:tcPr>
            <w:tcW w:w="3229" w:type="dxa"/>
            <w:tcMar>
              <w:top w:w="20" w:type="dxa"/>
              <w:bottom w:w="20" w:type="dxa"/>
              <w:left w:w="45" w:type="dxa"/>
              <w:right w:w="45" w:type="dxa"/>
            </w:tcMar>
          </w:tcPr>
          <w:p w14:paraId="5DE56F4C" w14:textId="77777777" w:rsidR="008833EA" w:rsidRPr="00866E44" w:rsidRDefault="008833EA" w:rsidP="008833EA">
            <w:pPr>
              <w:spacing w:line="245" w:lineRule="auto" w:after="0" w:before="0"/>
              <w:jc w:val="left"/>
              <w:rPr>
                <w:rFonts w:cs="Times New Roman"/>
                <w:b/>
                <w:bCs/>
                <w:color w:val="000000" w:themeColor="text1"/>
                <w:lang w:val="en-IN"/>
              </w:rPr>
            </w:pPr>
            <w:r/>
            <w:r>
              <w:rPr>
                <w:rFonts w:ascii="Times New Roman" w:hAnsi="Times New Roman"/>
                <w:b/>
                <w:i w:val="0"/>
                <w:color w:val="000000"/>
                <w:sz w:val="17"/>
              </w:rPr>
              <w:t>Heman</w:t>
            </w:r>
          </w:p>
        </w:tc>
      </w:tr>
      <w:tr w:rsidR="008833EA" w:rsidRPr="00866E44" w14:paraId="5665F746" w14:textId="77777777" w:rsidTr="00770646">
        <w:tc>
          <w:tcPr>
            <w:tcW w:w="808" w:type="dxa"/>
          </w:tcPr>
          <w:p w14:paraId="7C197A87"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787E8CA5"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Mar>
              <w:top w:w="20" w:type="dxa"/>
              <w:bottom w:w="20" w:type="dxa"/>
              <w:left w:w="45" w:type="dxa"/>
              <w:right w:w="45" w:type="dxa"/>
            </w:tcMar>
          </w:tcPr>
          <w:p w14:paraId="29E67CAB" w14:textId="77777777" w:rsidR="008833EA" w:rsidRPr="00866E44" w:rsidRDefault="008833EA" w:rsidP="008833EA">
            <w:pPr>
              <w:spacing w:line="245" w:lineRule="auto" w:after="0" w:before="0"/>
              <w:jc w:val="left"/>
              <w:rPr>
                <w:rFonts w:cs="Times New Roman"/>
                <w:b/>
                <w:bCs/>
                <w:color w:val="000000" w:themeColor="text1"/>
                <w:lang w:val="en-IN"/>
              </w:rPr>
            </w:pPr>
            <w:r/>
            <w:r>
              <w:rPr>
                <w:rFonts w:ascii="Times New Roman" w:hAnsi="Times New Roman"/>
                <w:b w:val="0"/>
                <w:i w:val="0"/>
                <w:color w:val="000000"/>
                <w:sz w:val="17"/>
              </w:rPr>
              <w:t>Hyderabad</w:t>
            </w:r>
          </w:p>
        </w:tc>
        <w:tc>
          <w:tcPr>
            <w:tcW w:w="1948" w:type="dxa"/>
          </w:tcPr>
          <w:p w14:paraId="0A49872A"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Roll Number:</w:t>
            </w:r>
          </w:p>
        </w:tc>
        <w:tc>
          <w:tcPr>
            <w:tcW w:w="3229" w:type="dxa"/>
            <w:tcMar>
              <w:top w:w="20" w:type="dxa"/>
              <w:bottom w:w="20" w:type="dxa"/>
              <w:left w:w="45" w:type="dxa"/>
              <w:right w:w="45" w:type="dxa"/>
            </w:tcMar>
          </w:tcPr>
          <w:p w14:paraId="41D2FDF8" w14:textId="77777777" w:rsidR="008833EA" w:rsidRPr="00866E44" w:rsidRDefault="008833EA" w:rsidP="008833EA">
            <w:pPr>
              <w:spacing w:line="245" w:lineRule="auto" w:after="0" w:before="0"/>
              <w:jc w:val="left"/>
              <w:rPr>
                <w:rFonts w:cs="Times New Roman"/>
                <w:b/>
                <w:bCs/>
                <w:color w:val="000000" w:themeColor="text1"/>
                <w:lang w:val="en-IN"/>
              </w:rPr>
            </w:pPr>
            <w:r/>
            <w:r>
              <w:rPr>
                <w:rFonts w:ascii="Times New Roman" w:hAnsi="Times New Roman"/>
                <w:b/>
                <w:i w:val="0"/>
                <w:color w:val="000000"/>
                <w:sz w:val="17"/>
              </w:rPr>
              <w:t>25WU0102097</w:t>
            </w:r>
          </w:p>
        </w:tc>
      </w:tr>
      <w:tr w:rsidR="008833EA" w:rsidRPr="00866E44" w14:paraId="51A6D0C5" w14:textId="77777777" w:rsidTr="00770646">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tcPr>
          <w:p w14:paraId="3BF2FFBE"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Program:</w:t>
            </w:r>
          </w:p>
        </w:tc>
        <w:tc>
          <w:tcPr>
            <w:tcW w:w="3229" w:type="dxa"/>
            <w:tcMar>
              <w:top w:w="20" w:type="dxa"/>
              <w:bottom w:w="20" w:type="dxa"/>
              <w:left w:w="45" w:type="dxa"/>
              <w:right w:w="45" w:type="dxa"/>
            </w:tcMar>
          </w:tcPr>
          <w:p w14:paraId="7449E36D" w14:textId="77777777" w:rsidR="008833EA" w:rsidRPr="00866E44" w:rsidRDefault="008833EA" w:rsidP="008833EA">
            <w:pPr>
              <w:spacing w:line="245" w:lineRule="auto" w:after="0" w:before="0"/>
              <w:jc w:val="left"/>
              <w:rPr>
                <w:rFonts w:cs="Times New Roman"/>
                <w:b/>
                <w:bCs/>
                <w:color w:val="000000" w:themeColor="text1"/>
                <w:lang w:val="en-IN"/>
              </w:rPr>
            </w:pPr>
            <w:r/>
            <w:r>
              <w:rPr>
                <w:rFonts w:ascii="Times New Roman" w:hAnsi="Times New Roman"/>
                <w:b w:val="0"/>
                <w:i w:val="0"/>
                <w:color w:val="000000"/>
                <w:sz w:val="17"/>
              </w:rPr>
              <w:t>B.Tech CSE (AIML)</w:t>
            </w:r>
          </w:p>
        </w:tc>
      </w:tr>
    </w:tbl>
    <w:p w14:paraId="2C7A9103" w14:textId="77777777" w:rsidR="0089083F" w:rsidRPr="00866E44" w:rsidRDefault="00000000" w:rsidP="001C01B5">
      <w:pPr>
        <w:pStyle w:val="Heading1"/>
        <w:keepNext/>
        <w:pageBreakBefore/>
        <w:spacing w:before="80" w:after="20"/>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TABLE OF CONTENTS</w:t>
      </w:r>
    </w:p>
    <w:tbl>
      <w:tblPr>
        <w:tblStyle w:val="TableGrid"/>
        <w:tblW w:w="0" w:type="auto"/>
        <w:jc w:val="center"/>
        <w:tblLook w:val="04A0" w:firstRow="1" w:lastRow="0" w:firstColumn="1" w:lastColumn="0" w:noHBand="0" w:noVBand="1"/>
      </w:tblPr>
      <w:tblGrid>
        <w:gridCol w:w="7817"/>
        <w:gridCol w:w="1428"/>
      </w:tblGrid>
      <w:tr w:rsidR="00CE1448" w:rsidRPr="00F0000F" w14:paraId="0E8AB649" w14:textId="77777777" w:rsidTr="00F0000F">
        <w:trPr>
          <w:trHeight w:val="306"/>
          <w:tblHeader/>
          <w:jc w:val="center"/>
          <w:tblHeader/>
          <w:cantSplit/>
        </w:trPr>
        <w:tc>
          <w:tcPr>
            <w:tcW w:w="7920" w:type="dxa"/>
            <w:shd w:val="clear" w:color="auto" w:fill="D9EAF7"/>
            <w:vAlign w:val="center"/>
            <w:shd w:fill="EAEFF5"/>
            <w:tcMar>
              <w:top w:w="20" w:type="dxa"/>
              <w:bottom w:w="20" w:type="dxa"/>
              <w:left w:w="45" w:type="dxa"/>
              <w:right w:w="45" w:type="dxa"/>
            </w:tcMar>
          </w:tcPr>
          <w:p w14:paraId="7BC7A87B" w14:textId="77777777" w:rsidR="00CE1448" w:rsidRPr="00F0000F" w:rsidRDefault="00000000" w:rsidP="00F0000F">
            <w:pPr>
              <w:spacing w:after="0" w:line="245" w:lineRule="auto" w:before="0"/>
              <w:jc w:val="left"/>
              <w:rPr>
                <w:rFonts w:cs="Times New Roman"/>
                <w:color w:val="000000" w:themeColor="text1"/>
                <w:szCs w:val="24"/>
              </w:rPr>
            </w:pPr>
            <w:r/>
            <w:r>
              <w:rPr>
                <w:rFonts w:ascii="Times New Roman" w:hAnsi="Times New Roman"/>
                <w:b/>
                <w:i w:val="0"/>
                <w:color w:val="000000"/>
                <w:sz w:val="17"/>
              </w:rPr>
              <w:t>Contents</w:t>
            </w:r>
          </w:p>
        </w:tc>
        <w:tc>
          <w:tcPr>
            <w:tcW w:w="1440" w:type="dxa"/>
            <w:shd w:val="clear" w:color="auto" w:fill="D9EAF7"/>
            <w:vAlign w:val="center"/>
            <w:shd w:fill="EAEFF5"/>
            <w:tcMar>
              <w:top w:w="20" w:type="dxa"/>
              <w:bottom w:w="20" w:type="dxa"/>
              <w:left w:w="45" w:type="dxa"/>
              <w:right w:w="45" w:type="dxa"/>
            </w:tcMar>
          </w:tcPr>
          <w:p w14:paraId="359775B0" w14:textId="77777777" w:rsidR="00CE1448" w:rsidRPr="00F0000F" w:rsidRDefault="00000000" w:rsidP="00F0000F">
            <w:pPr>
              <w:spacing w:after="0" w:line="245" w:lineRule="auto" w:before="0"/>
              <w:jc w:val="left"/>
              <w:rPr>
                <w:rFonts w:cs="Times New Roman"/>
                <w:color w:val="000000" w:themeColor="text1"/>
                <w:szCs w:val="24"/>
              </w:rPr>
            </w:pPr>
            <w:r/>
            <w:r>
              <w:rPr>
                <w:rFonts w:ascii="Times New Roman" w:hAnsi="Times New Roman"/>
                <w:b/>
                <w:i w:val="0"/>
                <w:color w:val="000000"/>
                <w:sz w:val="17"/>
              </w:rPr>
              <w:t>Page No.</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Abstract</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7</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LIST OF TABLES</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5</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LIST OF FIGURES</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5</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LIST OF ACRONYMS</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6</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 PROBLEM STATEMENT, SOLUTION STRATEGY AND ER DIAGRAM</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8</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1.1 Problem Statement</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8</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1.2 Objectives</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8</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1.3 Scope and Assumptions</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8</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1.4 Proposed Solution Strategy</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9</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1.5 Functional Requirements</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10</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1.6 Entity-Relationship Diagram (ERD)</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11</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1.7 Entity and Relationship Summary</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11</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 LOGICAL DATABASE DESIGN</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12</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2.1 Relational Schema</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12</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2.2 Keys and Integrity Constraints</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12</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2.3 Functional Dependencies</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13</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2.4 Normalization up to Third Normal Form (3NF)</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13</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2.5 Data Dictionary</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15</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2.6 Implementation of Logical Design: DDL and Sample Data</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17</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3. APPLICATION DEVELOPMENT USING LOGICAL DATABASE DESIGN</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17</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3.1 Application Overview</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17</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3.2 Development Environment and Database Connectivity</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17</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3.3 Application Modules and Database Mapping</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18</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3.4 CRUD Operations</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18</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3.5 Business Rules, Validation and Error Handling</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18</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3.6 Reports and Database Operations</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19</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3.7 Application Screens</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20</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3.8 Testing and Results</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22</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4. CONCLUSION</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23</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4.1 Limitations and Future Enhancements</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23</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5. REFERENCES</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23</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6. APPENDICES</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24</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Appendix A — Complete Database Script</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24</w:t>
            </w:r>
          </w:p>
        </w:tc>
      </w:tr>
      <w:tr>
        <w:trPr/>
        <w:tc>
          <w:tcPr>
            <w:tcW w:type="dxa" w:w="792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Appendix B — Application Source Code</w:t>
            </w:r>
          </w:p>
        </w:tc>
        <w:tc>
          <w:tcPr>
            <w:tcW w:type="dxa" w:w="144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24</w:t>
            </w:r>
          </w:p>
        </w:tc>
      </w:tr>
      <w:tr>
        <w:trPr/>
        <w:tc>
          <w:tcPr>
            <w:tcW w:type="dxa" w:w="792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 xml:space="preserve">   Appendix C — Additional Test Data and Outputs</w:t>
            </w:r>
          </w:p>
        </w:tc>
        <w:tc>
          <w:tcPr>
            <w:tcW w:type="dxa" w:w="144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24</w:t>
            </w:r>
          </w:p>
        </w:tc>
      </w:tr>
    </w:tbl>
    <w:p w14:paraId="4AF49306" w14:textId="77777777" w:rsidR="00CE1448" w:rsidRDefault="00000000">
      <w:pPr>
        <w:pStyle w:val="Heading1"/>
        <w:keepNext/>
        <w:pageBreakBefore/>
        <w:spacing w:before="80" w:after="20"/>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tbl>
      <w:tblPr>
        <w:tblStyle w:val="TableGrid"/>
        <w:tblW w:w="0" w:type="auto"/>
        <w:jc w:val="center"/>
        <w:tblLook w:val="04A0" w:firstRow="1" w:lastRow="0" w:firstColumn="1" w:lastColumn="0" w:noHBand="0" w:noVBand="1"/>
      </w:tblPr>
      <w:tblGrid>
        <w:gridCol w:w="1333"/>
        <w:gridCol w:w="6714"/>
        <w:gridCol w:w="1198"/>
      </w:tblGrid>
      <w:tr w:rsidR="00CE1448" w:rsidRPr="00866E44" w14:paraId="391449B1" w14:textId="77777777">
        <w:trPr>
          <w:jc w:val="center"/>
          <w:tblHeader/>
          <w:cantSplit/>
        </w:trPr>
        <w:tc>
          <w:tcPr>
            <w:tcW w:w="2016" w:type="dxa"/>
            <w:shd w:val="clear" w:color="auto" w:fill="E7E6E6"/>
            <w:vAlign w:val="center"/>
            <w:shd w:fill="EAEFF5"/>
            <w:tcMar>
              <w:top w:w="20" w:type="dxa"/>
              <w:bottom w:w="20" w:type="dxa"/>
              <w:left w:w="45" w:type="dxa"/>
              <w:right w:w="45" w:type="dxa"/>
            </w:tcMar>
          </w:tcPr>
          <w:p w14:paraId="1270CD1A" w14:textId="77777777" w:rsidR="00CE1448" w:rsidRPr="00866E44" w:rsidRDefault="00000000">
            <w:pPr>
              <w:spacing w:after="0" w:line="245" w:lineRule="auto" w:before="0"/>
              <w:jc w:val="left"/>
              <w:rPr>
                <w:rFonts w:cs="Times New Roman"/>
                <w:color w:val="000000" w:themeColor="text1"/>
              </w:rPr>
            </w:pPr>
            <w:r/>
            <w:r>
              <w:rPr>
                <w:rFonts w:ascii="Times New Roman" w:hAnsi="Times New Roman"/>
                <w:b/>
                <w:i w:val="0"/>
                <w:color w:val="000000"/>
                <w:sz w:val="17"/>
              </w:rPr>
              <w:t>Table No.</w:t>
            </w:r>
          </w:p>
        </w:tc>
        <w:tc>
          <w:tcPr>
            <w:tcW w:w="6192" w:type="dxa"/>
            <w:shd w:val="clear" w:color="auto" w:fill="E7E6E6"/>
            <w:vAlign w:val="center"/>
            <w:shd w:fill="EAEFF5"/>
            <w:tcMar>
              <w:top w:w="20" w:type="dxa"/>
              <w:bottom w:w="20" w:type="dxa"/>
              <w:left w:w="45" w:type="dxa"/>
              <w:right w:w="45" w:type="dxa"/>
            </w:tcMar>
          </w:tcPr>
          <w:p w14:paraId="0C7919CB" w14:textId="77777777" w:rsidR="00CE1448" w:rsidRPr="00866E44" w:rsidRDefault="00000000">
            <w:pPr>
              <w:spacing w:after="0" w:line="245" w:lineRule="auto" w:before="0"/>
              <w:jc w:val="left"/>
              <w:rPr>
                <w:rFonts w:cs="Times New Roman"/>
                <w:color w:val="000000" w:themeColor="text1"/>
              </w:rPr>
            </w:pPr>
            <w:r/>
            <w:r>
              <w:rPr>
                <w:rFonts w:ascii="Times New Roman" w:hAnsi="Times New Roman"/>
                <w:b/>
                <w:i w:val="0"/>
                <w:color w:val="000000"/>
                <w:sz w:val="17"/>
              </w:rPr>
              <w:t>Table Title</w:t>
            </w:r>
          </w:p>
        </w:tc>
        <w:tc>
          <w:tcPr>
            <w:tcW w:w="1152" w:type="dxa"/>
            <w:shd w:val="clear" w:color="auto" w:fill="E7E6E6"/>
            <w:vAlign w:val="center"/>
            <w:shd w:fill="EAEFF5"/>
            <w:tcMar>
              <w:top w:w="20" w:type="dxa"/>
              <w:bottom w:w="20" w:type="dxa"/>
              <w:left w:w="45" w:type="dxa"/>
              <w:right w:w="45" w:type="dxa"/>
            </w:tcMar>
          </w:tcPr>
          <w:p w14:paraId="1CDF2ED4" w14:textId="77777777" w:rsidR="00CE1448" w:rsidRPr="00866E44" w:rsidRDefault="00000000">
            <w:pPr>
              <w:spacing w:after="0" w:line="245" w:lineRule="auto" w:before="0"/>
              <w:jc w:val="left"/>
              <w:rPr>
                <w:rFonts w:cs="Times New Roman"/>
                <w:color w:val="000000" w:themeColor="text1"/>
              </w:rPr>
            </w:pPr>
            <w:r/>
            <w:r>
              <w:rPr>
                <w:rFonts w:ascii="Times New Roman" w:hAnsi="Times New Roman"/>
                <w:b/>
                <w:i w:val="0"/>
                <w:color w:val="000000"/>
                <w:sz w:val="17"/>
              </w:rPr>
              <w:t>Page No.</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1</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Scope and Assumptions</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8</w:t>
            </w:r>
          </w:p>
        </w:tc>
      </w:tr>
      <w:tr>
        <w:trPr/>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2</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Proposed Solution Strategy</w:t>
            </w:r>
          </w:p>
        </w:tc>
        <w:tc>
          <w:tcPr>
            <w:tcW w:type="dxa" w:w="115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9</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3</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Functional Requirements</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10</w:t>
            </w:r>
          </w:p>
        </w:tc>
      </w:tr>
      <w:tr>
        <w:trPr/>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4</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Entity and Relationship Summary</w:t>
            </w:r>
          </w:p>
        </w:tc>
        <w:tc>
          <w:tcPr>
            <w:tcW w:type="dxa" w:w="115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11</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5</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Relational Schema</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12</w:t>
            </w:r>
          </w:p>
        </w:tc>
      </w:tr>
      <w:tr>
        <w:trPr/>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6</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Keys and Integrity Constraints</w:t>
            </w:r>
          </w:p>
        </w:tc>
        <w:tc>
          <w:tcPr>
            <w:tcW w:type="dxa" w:w="115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12</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7</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Normalization Status up to 3NF</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14</w:t>
            </w:r>
          </w:p>
        </w:tc>
      </w:tr>
      <w:tr>
        <w:trPr/>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8</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Data Dictionary</w:t>
            </w:r>
          </w:p>
        </w:tc>
        <w:tc>
          <w:tcPr>
            <w:tcW w:type="dxa" w:w="115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15</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9</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Database Implementation Environment</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17</w:t>
            </w:r>
          </w:p>
        </w:tc>
      </w:tr>
      <w:tr>
        <w:trPr/>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10</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Application Development Environment</w:t>
            </w:r>
          </w:p>
        </w:tc>
        <w:tc>
          <w:tcPr>
            <w:tcW w:type="dxa" w:w="115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17</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11</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Application Module-to-Database Mapping</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18</w:t>
            </w:r>
          </w:p>
        </w:tc>
      </w:tr>
      <w:tr>
        <w:trPr/>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12</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CRUD Operations</w:t>
            </w:r>
          </w:p>
        </w:tc>
        <w:tc>
          <w:tcPr>
            <w:tcW w:type="dxa" w:w="115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18</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13</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Business Rules, Validation and Error Handling</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18</w:t>
            </w:r>
          </w:p>
        </w:tc>
      </w:tr>
      <w:tr>
        <w:trPr/>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14</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Reports and Database Operations</w:t>
            </w:r>
          </w:p>
        </w:tc>
        <w:tc>
          <w:tcPr>
            <w:tcW w:type="dxa" w:w="115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19</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Table 15</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Test Cases</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22</w:t>
            </w:r>
          </w:p>
        </w:tc>
      </w:tr>
    </w:tbl>
    <w:p w14:paraId="60511935" w14:textId="77777777" w:rsidR="00CE1448" w:rsidRDefault="00000000">
      <w:pPr>
        <w:pStyle w:val="Heading1"/>
        <w:keepNext/>
        <w:pageBreakBefore w:val="0"/>
        <w:spacing w:before="80" w:after="20"/>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tbl>
      <w:tblPr>
        <w:tblStyle w:val="TableGrid"/>
        <w:tblW w:w="0" w:type="auto"/>
        <w:jc w:val="center"/>
        <w:tblLook w:val="04A0" w:firstRow="1" w:lastRow="0" w:firstColumn="1" w:lastColumn="0" w:noHBand="0" w:noVBand="1"/>
      </w:tblPr>
      <w:tblGrid>
        <w:gridCol w:w="1347"/>
        <w:gridCol w:w="6697"/>
        <w:gridCol w:w="1201"/>
      </w:tblGrid>
      <w:tr w:rsidR="00CE1448" w:rsidRPr="00866E44" w14:paraId="68965139" w14:textId="77777777">
        <w:trPr>
          <w:jc w:val="center"/>
          <w:tblHeader/>
          <w:cantSplit/>
        </w:trPr>
        <w:tc>
          <w:tcPr>
            <w:tcW w:w="2016" w:type="dxa"/>
            <w:shd w:val="clear" w:color="auto" w:fill="E7E6E6"/>
            <w:vAlign w:val="center"/>
            <w:shd w:fill="EAEFF5"/>
            <w:tcMar>
              <w:top w:w="20" w:type="dxa"/>
              <w:bottom w:w="20" w:type="dxa"/>
              <w:left w:w="45" w:type="dxa"/>
              <w:right w:w="45" w:type="dxa"/>
            </w:tcMar>
          </w:tcPr>
          <w:p w14:paraId="31BE9DE7" w14:textId="77777777" w:rsidR="00CE1448" w:rsidRPr="00866E44" w:rsidRDefault="00000000">
            <w:pPr>
              <w:spacing w:after="0" w:line="245" w:lineRule="auto" w:before="0"/>
              <w:jc w:val="left"/>
              <w:rPr>
                <w:rFonts w:cs="Times New Roman"/>
                <w:color w:val="000000" w:themeColor="text1"/>
              </w:rPr>
            </w:pPr>
            <w:r/>
            <w:r>
              <w:rPr>
                <w:rFonts w:ascii="Times New Roman" w:hAnsi="Times New Roman"/>
                <w:b/>
                <w:i w:val="0"/>
                <w:color w:val="000000"/>
                <w:sz w:val="17"/>
              </w:rPr>
              <w:t>Figure No.</w:t>
            </w:r>
          </w:p>
        </w:tc>
        <w:tc>
          <w:tcPr>
            <w:tcW w:w="6192" w:type="dxa"/>
            <w:shd w:val="clear" w:color="auto" w:fill="E7E6E6"/>
            <w:vAlign w:val="center"/>
            <w:shd w:fill="EAEFF5"/>
            <w:tcMar>
              <w:top w:w="20" w:type="dxa"/>
              <w:bottom w:w="20" w:type="dxa"/>
              <w:left w:w="45" w:type="dxa"/>
              <w:right w:w="45" w:type="dxa"/>
            </w:tcMar>
          </w:tcPr>
          <w:p w14:paraId="78BC821A" w14:textId="77777777" w:rsidR="00CE1448" w:rsidRPr="00866E44" w:rsidRDefault="00000000">
            <w:pPr>
              <w:spacing w:after="0" w:line="245" w:lineRule="auto" w:before="0"/>
              <w:jc w:val="left"/>
              <w:rPr>
                <w:rFonts w:cs="Times New Roman"/>
                <w:color w:val="000000" w:themeColor="text1"/>
              </w:rPr>
            </w:pPr>
            <w:r/>
            <w:r>
              <w:rPr>
                <w:rFonts w:ascii="Times New Roman" w:hAnsi="Times New Roman"/>
                <w:b/>
                <w:i w:val="0"/>
                <w:color w:val="000000"/>
                <w:sz w:val="17"/>
              </w:rPr>
              <w:t>Figure Title</w:t>
            </w:r>
          </w:p>
        </w:tc>
        <w:tc>
          <w:tcPr>
            <w:tcW w:w="1152" w:type="dxa"/>
            <w:shd w:val="clear" w:color="auto" w:fill="E7E6E6"/>
            <w:vAlign w:val="center"/>
            <w:shd w:fill="EAEFF5"/>
            <w:tcMar>
              <w:top w:w="20" w:type="dxa"/>
              <w:bottom w:w="20" w:type="dxa"/>
              <w:left w:w="45" w:type="dxa"/>
              <w:right w:w="45" w:type="dxa"/>
            </w:tcMar>
          </w:tcPr>
          <w:p w14:paraId="72D821D1" w14:textId="77777777" w:rsidR="00CE1448" w:rsidRPr="00866E44" w:rsidRDefault="00000000">
            <w:pPr>
              <w:spacing w:after="0" w:line="245" w:lineRule="auto" w:before="0"/>
              <w:jc w:val="left"/>
              <w:rPr>
                <w:rFonts w:cs="Times New Roman"/>
                <w:color w:val="000000" w:themeColor="text1"/>
              </w:rPr>
            </w:pPr>
            <w:r/>
            <w:r>
              <w:rPr>
                <w:rFonts w:ascii="Times New Roman" w:hAnsi="Times New Roman"/>
                <w:b/>
                <w:i w:val="0"/>
                <w:color w:val="000000"/>
                <w:sz w:val="17"/>
              </w:rPr>
              <w:t>Page No.</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Figure 1</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Entity-Relationship Diagram of the Proposed System</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11</w:t>
            </w:r>
          </w:p>
        </w:tc>
      </w:tr>
      <w:tr>
        <w:trPr/>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Figure 2</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Executive Analytics and Key Performance Indicator (KPI) Dashboard</w:t>
            </w:r>
          </w:p>
        </w:tc>
        <w:tc>
          <w:tcPr>
            <w:tcW w:type="dxa" w:w="115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20</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Figure 3</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Multi-Hop Train Search and Segment Seat Inventory Results</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20</w:t>
            </w:r>
          </w:p>
        </w:tc>
      </w:tr>
      <w:tr>
        <w:trPr/>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Figure 4</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Confirmed Electronic Reservation Slip (ERS Ticket Confirmation)</w:t>
            </w:r>
          </w:p>
        </w:tc>
        <w:tc>
          <w:tcPr>
            <w:tcW w:type="dxa" w:w="115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20</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Figure 5</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Live Waitlist Queue and Real-Time Position Tracking</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21</w:t>
            </w:r>
          </w:p>
        </w:tc>
      </w:tr>
      <w:tr>
        <w:trPr/>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Figure 6</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Executive SQL Analytical Reports Console</w:t>
            </w:r>
          </w:p>
        </w:tc>
        <w:tc>
          <w:tcPr>
            <w:tcW w:type="dxa" w:w="115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21</w:t>
            </w:r>
          </w:p>
        </w:tc>
      </w:tr>
      <w:tr>
        <w:trPr/>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Figure 7</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Relational Database Schema Explorer and Administrative Inventory Control</w:t>
            </w:r>
          </w:p>
        </w:tc>
        <w:tc>
          <w:tcPr>
            <w:tcW w:type="dxa" w:w="115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21</w:t>
            </w:r>
          </w:p>
        </w:tc>
      </w:tr>
    </w:tbl>
    <w:p w14:paraId="2111CBA2" w14:textId="77777777" w:rsidR="00CE1448" w:rsidRDefault="00000000">
      <w:pPr>
        <w:pStyle w:val="Heading1"/>
        <w:keepNext/>
        <w:pageBreakBefore/>
        <w:spacing w:before="80" w:after="20"/>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tbl>
      <w:tblPr>
        <w:tblStyle w:val="TableGrid"/>
        <w:tblW w:w="0" w:type="auto"/>
        <w:jc w:val="center"/>
        <w:tblLook w:val="04A0" w:firstRow="1" w:lastRow="0" w:firstColumn="1" w:lastColumn="0" w:noHBand="0" w:noVBand="1"/>
      </w:tblPr>
      <w:tblGrid>
        <w:gridCol w:w="2008"/>
        <w:gridCol w:w="7237"/>
      </w:tblGrid>
      <w:tr w:rsidR="00CE1448" w:rsidRPr="00866E44" w14:paraId="08CFB978" w14:textId="77777777">
        <w:trPr>
          <w:jc w:val="center"/>
          <w:tblHeader/>
          <w:cantSplit/>
        </w:trPr>
        <w:tc>
          <w:tcPr>
            <w:tcW w:w="2160" w:type="dxa"/>
            <w:shd w:val="clear" w:color="auto" w:fill="E7E6E6"/>
            <w:vAlign w:val="center"/>
            <w:shd w:fill="EAEFF5"/>
            <w:tcMar>
              <w:top w:w="20" w:type="dxa"/>
              <w:bottom w:w="20" w:type="dxa"/>
              <w:left w:w="45" w:type="dxa"/>
              <w:right w:w="45" w:type="dxa"/>
            </w:tcMar>
          </w:tcPr>
          <w:p w14:paraId="05364946" w14:textId="77777777" w:rsidR="00CE1448" w:rsidRPr="00866E44" w:rsidRDefault="00000000">
            <w:pPr>
              <w:spacing w:after="0" w:line="245" w:lineRule="auto" w:before="0"/>
              <w:jc w:val="left"/>
              <w:rPr>
                <w:rFonts w:cs="Times New Roman"/>
                <w:color w:val="000000" w:themeColor="text1"/>
              </w:rPr>
            </w:pPr>
            <w:r/>
            <w:r>
              <w:rPr>
                <w:rFonts w:ascii="Times New Roman" w:hAnsi="Times New Roman"/>
                <w:b/>
                <w:i w:val="0"/>
                <w:color w:val="000000"/>
                <w:sz w:val="17"/>
              </w:rPr>
              <w:t>Acronym</w:t>
            </w:r>
          </w:p>
        </w:tc>
        <w:tc>
          <w:tcPr>
            <w:tcW w:w="7200" w:type="dxa"/>
            <w:shd w:val="clear" w:color="auto" w:fill="E7E6E6"/>
            <w:vAlign w:val="center"/>
            <w:shd w:fill="EAEFF5"/>
            <w:tcMar>
              <w:top w:w="20" w:type="dxa"/>
              <w:bottom w:w="20" w:type="dxa"/>
              <w:left w:w="45" w:type="dxa"/>
              <w:right w:w="45" w:type="dxa"/>
            </w:tcMar>
          </w:tcPr>
          <w:p w14:paraId="0EA5C6FE" w14:textId="77777777" w:rsidR="00CE1448" w:rsidRPr="00866E44" w:rsidRDefault="00000000">
            <w:pPr>
              <w:spacing w:after="0" w:line="245" w:lineRule="auto" w:before="0"/>
              <w:jc w:val="left"/>
              <w:rPr>
                <w:rFonts w:cs="Times New Roman"/>
                <w:color w:val="000000" w:themeColor="text1"/>
              </w:rPr>
            </w:pPr>
            <w:r/>
            <w:r>
              <w:rPr>
                <w:rFonts w:ascii="Times New Roman" w:hAnsi="Times New Roman"/>
                <w:b/>
                <w:i w:val="0"/>
                <w:color w:val="000000"/>
                <w:sz w:val="17"/>
              </w:rPr>
              <w:t>Expansion</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ACID</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Atomicity, Consistency, Isolation, and Durability</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AIML</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Artificial Intelligence and Machine Learning</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API</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Application Programming Interface</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BCNF</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Boyce-Codd Normal Form</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CRUD</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Create, Read, Update, and Delete</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DDL</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Data Definition Language</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DML</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Data Manipulation Language</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ERD</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Entity-Relationship Diagram</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ERS</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Electronic Reservation Slip</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FIFO</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First-In, First-Out</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FK</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Foreign Key</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HTML</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Hypertext Markup Language</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IDE</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Integrated Development Environment</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IRCTC</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Indian Railway Catering and Tourism Corporation</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KPI</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Key Performance Indicator</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ORM</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Object-Relational Mapping</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PBL</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Project-Based Learning</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PK</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Primary Key</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PNR</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Passenger Name Record</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RDBMS</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Relational Database Management System</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SQL</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Structured Query Language</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1NF</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First Normal Form</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2NF</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Second Normal Form</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3NF</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Third Normal Form</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UI</w:t>
            </w:r>
          </w:p>
        </w:tc>
        <w:tc>
          <w:tcPr>
            <w:tcW w:type="dxa" w:w="720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User Interface</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UPI</w:t>
            </w:r>
          </w:p>
        </w:tc>
        <w:tc>
          <w:tcPr>
            <w:tcW w:type="dxa" w:w="720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Unified Payments Interface</w:t>
            </w:r>
          </w:p>
        </w:tc>
      </w:tr>
    </w:tbl>
    <w:p w14:paraId="4F425B01" w14:textId="58599F04" w:rsidR="00CE1448" w:rsidRDefault="00000000">
      <w:pPr>
        <w:pStyle w:val="Heading1"/>
        <w:keepNext/>
        <w:pageBreakBefore/>
        <w:spacing w:before="80" w:after="20"/>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14:paraId="5CA54FC8" w14:textId="77777777" w:rsidR="00CE1448" w:rsidRPr="00866E44" w:rsidRDefault="00000000">
      <w:pPr>
        <w:spacing w:line="288" w:lineRule="auto" w:after="60"/>
        <w:jc w:val="both"/>
        <w:rPr>
          <w:rFonts w:cs="Times New Roman"/>
          <w:color w:val="000000" w:themeColor="text1"/>
        </w:rPr>
      </w:pPr>
      <w:r>
        <w:rPr>
          <w:rFonts w:ascii="Times New Roman" w:hAnsi="Times New Roman"/>
          <w:sz w:val="22"/>
        </w:rPr>
        <w:t>This project presents the design, relational formalization, full-stack implementation, and automated verification of the Railway Ticket Reservation and Journey Management System, an academic software solution engineered to resolve the multi-hop inventory allocation dilemma in passenger rail transport. Unlike point-to-point airline reservation models where seats are locked for entire flights, passenger railway networks traverse ordered station corridors requiring dynamic segment-wise berth reuse. To address the risk of catastrophic double-booking across overlapping sub-journeys, this system implements a mathematically formalized half-open interval model [start_stop_seq, end_stop_seq) that strictly evaluates interval overlap constraints while enabling non-conflicting seat reuse. The underlying relational database is modeled across 14 decoupled relations strictly normalized to Third Normal Form (3NF) on MySQL 8.x InnoDB, enforcing referential integrity, domain constraints, and pessimistic row locking (SELECT ... FOR UPDATE) to guarantee ACID transactional safety during concurrent checkouts. Developed using Python 3.9, Flask, SQLAlchemy, HTML5, and Bootstrap 5, the application delivers end-to-end journey planning, electronic ticket generation, FIFO waitlist promotion, and twelve analytical SQL reports, verified through sixteen comprehensive automated pytest unit and integration test suites.</w:t>
      </w:r>
    </w:p>
    <w:p w14:paraId="4CF2A51D" w14:textId="77777777" w:rsidR="00CE1448" w:rsidRPr="00866E44" w:rsidRDefault="00000000">
      <w:pPr>
        <w:pStyle w:val="Heading2"/>
        <w:keepNext/>
        <w:spacing w:before="80" w:after="20"/>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14:paraId="13B5343C"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Provide 4-6 specific keywords separated by commas. Include the application domain and important technical terms. Avoid complete sentences and overly general words.</w:t>
      </w:r>
    </w:p>
    <w:p w14:paraId="29A1AE73" w14:textId="77777777" w:rsidR="00CE1448" w:rsidRPr="00866E44" w:rsidRDefault="00000000">
      <w:pPr>
        <w:spacing w:line="288" w:lineRule="auto" w:after="80"/>
        <w:jc w:val="both"/>
        <w:rPr>
          <w:rFonts w:cs="Times New Roman"/>
          <w:color w:val="000000" w:themeColor="text1"/>
        </w:rPr>
      </w:pPr>
      <w:r>
        <w:rPr>
          <w:rFonts w:ascii="Times New Roman" w:hAnsi="Times New Roman"/>
          <w:i/>
          <w:sz w:val="22"/>
        </w:rPr>
        <w:t>Keywords: Relational Database, Entity-Relationship Modeling, Third Normal Form (3NF), Multi-Hop Inventory, Segment Interval Allocation, ACID Concurrency, Python Flask, MySQL InnoDB</w:t>
      </w:r>
    </w:p>
    <w:p w14:paraId="55070D7E" w14:textId="5541E033" w:rsidR="00F0000F" w:rsidRPr="00F0000F" w:rsidRDefault="00F0000F" w:rsidP="00F0000F">
      <w:pPr>
        <w:pStyle w:val="Heading1"/>
        <w:keepNext/>
        <w:pageBreakBefore/>
        <w:spacing w:before="80" w:after="20"/>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14:paraId="3AAE44A6" w14:textId="2EB5B531" w:rsidR="00CE1448" w:rsidRDefault="00F0000F" w:rsidP="00F0000F">
      <w:pPr>
        <w:pStyle w:val="Heading1"/>
        <w:keepNext/>
        <w:spacing w:before="80" w:after="20"/>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14:paraId="07CF1A1A" w14:textId="51A2F7AD" w:rsidR="00CE1448" w:rsidRPr="00F0000F" w:rsidRDefault="00000000">
      <w:pPr>
        <w:pStyle w:val="Heading2"/>
        <w:keepNext/>
        <w:spacing w:before="80" w:after="2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14:paraId="535E5F5F" w14:textId="77777777" w:rsidR="00CE1448" w:rsidRPr="00866E44" w:rsidRDefault="00000000">
      <w:pPr>
        <w:spacing w:line="288" w:lineRule="auto" w:after="40"/>
        <w:jc w:val="both"/>
        <w:rPr>
          <w:rFonts w:cs="Times New Roman"/>
          <w:color w:val="000000" w:themeColor="text1"/>
        </w:rPr>
      </w:pPr>
      <w:r>
        <w:rPr>
          <w:rFonts w:ascii="Times New Roman" w:hAnsi="Times New Roman"/>
          <w:sz w:val="22"/>
        </w:rPr>
        <w:t>Passenger railway operations face a fundamentally more challenging inventory allocation dilemma than commercial airlines. In airline reservation systems, seat inventory is allocated monolithically for the entirety of a point-to-point flight leg. In contrast, railway trains travel through long linear corridors of 10 to 30 intermediate stations. A single physical berth may be allocated to Passenger A from Station 1 to Station 3, vacated, and immediately re-allocated to Passenger B from Station 3 to Station 6 without physical conflict. However, naive relational designs that rely on a single boolean 'is_booked' flag cause catastrophic double-booking across overlapping sub-journeys, or prematurely report trains as 'sold out' despite ample vacant capacity on unreserved sub-segments.</w:t>
        <w:br/>
        <w:br/>
        <w:t>Furthermore, high-concurrency ticket booking creates severe database race conditions during peak reservation windows. When hundreds of concurrent passengers attempt to reserve the final remaining berth on a high-demand train run, uncoordinated read-modify-write cycles lead to severe overbooking anomalies and transactional deadlocks. Existing manual processes and legacy flat databases fail to provide mathematical interval validation, transactional concurrency safety, automated FIFO waitlist promotion, and multi-dimensional operational analytics. This project engineers a mathematically formalized, 3NF-compliant relational database system powered by MySQL 8.x InnoDB and Python Flask to solve these core operational challenges.</w:t>
      </w:r>
    </w:p>
    <w:p w14:paraId="667DAFFA" w14:textId="117300C4" w:rsidR="00CE1448" w:rsidRPr="00F0000F" w:rsidRDefault="00000000">
      <w:pPr>
        <w:pStyle w:val="Heading2"/>
        <w:keepNext/>
        <w:spacing w:before="80" w:after="2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14:paraId="4BE05185" w14:textId="77777777" w:rsidR="00CE1448" w:rsidRPr="00866E44" w:rsidRDefault="00000000">
      <w:pPr>
        <w:pStyle w:val="ListBullet"/>
        <w:spacing w:line="276" w:lineRule="auto" w:after="40"/>
        <w:jc w:val="both"/>
        <w:rPr>
          <w:rFonts w:cs="Times New Roman"/>
          <w:color w:val="000000" w:themeColor="text1"/>
        </w:rPr>
      </w:pPr>
      <w:r>
        <w:rPr>
          <w:rFonts w:ascii="Times New Roman" w:hAnsi="Times New Roman"/>
          <w:sz w:val="21"/>
        </w:rPr>
        <w:t>1. Design a normalized relational schema up to Third Normal Form (3NF) comprising 14 decoupled relations, eliminating partial and transitive functional dependencies to guarantee zero insertion, update, and deletion anomalies.</w:t>
      </w:r>
    </w:p>
    <w:p w14:paraId="77A427AA" w14:textId="77777777" w:rsidR="00CE1448" w:rsidRPr="00866E44" w:rsidRDefault="00000000">
      <w:pPr>
        <w:pStyle w:val="ListBullet"/>
        <w:spacing w:line="276" w:lineRule="auto" w:after="40"/>
        <w:jc w:val="both"/>
        <w:rPr>
          <w:rFonts w:cs="Times New Roman"/>
          <w:color w:val="000000" w:themeColor="text1"/>
        </w:rPr>
      </w:pPr>
      <w:r>
        <w:rPr>
          <w:rFonts w:ascii="Times New Roman" w:hAnsi="Times New Roman"/>
          <w:sz w:val="21"/>
        </w:rPr>
        <w:t>2. Formulate and implement a mathematical half-open interval allocation algorithm [start_stop_seq, end_stop_seq) to evaluate segment conflicts dynamically and maximize seat utilization across multi-hop rail corridors.</w:t>
      </w:r>
    </w:p>
    <w:p w14:paraId="6F92A87B" w14:textId="77777777" w:rsidR="00CE1448" w:rsidRPr="00866E44" w:rsidRDefault="00000000">
      <w:pPr>
        <w:pStyle w:val="ListBullet"/>
        <w:spacing w:line="276" w:lineRule="auto" w:after="40"/>
        <w:jc w:val="both"/>
        <w:rPr>
          <w:rFonts w:cs="Times New Roman"/>
          <w:color w:val="000000" w:themeColor="text1"/>
        </w:rPr>
      </w:pPr>
      <w:r>
        <w:rPr>
          <w:rFonts w:ascii="Times New Roman" w:hAnsi="Times New Roman"/>
          <w:sz w:val="21"/>
        </w:rPr>
        <w:t>3. Implement pessimistic row-level locking (SELECT ... FOR UPDATE) and atomic database transactions to guarantee ACID concurrency compliance, preventing overbooking race conditions during simultaneous user checkouts.</w:t>
      </w:r>
    </w:p>
    <w:p w14:paraId="68565D1C" w14:textId="77777777" w:rsidR="00CE1448" w:rsidRPr="00866E44" w:rsidRDefault="00000000">
      <w:pPr>
        <w:pStyle w:val="ListBullet"/>
        <w:spacing w:line="276" w:lineRule="auto" w:after="40"/>
        <w:jc w:val="both"/>
        <w:rPr>
          <w:rFonts w:cs="Times New Roman"/>
          <w:color w:val="000000" w:themeColor="text1"/>
        </w:rPr>
      </w:pPr>
      <w:r>
        <w:rPr>
          <w:rFonts w:ascii="Times New Roman" w:hAnsi="Times New Roman"/>
          <w:sz w:val="21"/>
        </w:rPr>
        <w:t>4. Develop an automated FIFO waitlist management and queue promotion mechanism that immediately promotes waiting passengers and reallocates vacated berths upon ticket cancellation.</w:t>
      </w:r>
    </w:p>
    <w:p w14:paraId="543EE0B3" w14:textId="449D1D79" w:rsidR="00CE1448" w:rsidRPr="00F0000F" w:rsidRDefault="00000000">
      <w:pPr>
        <w:pStyle w:val="Heading2"/>
        <w:keepNext/>
        <w:spacing w:before="80" w:after="2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14:paraId="0B3F1197" w14:textId="77777777" w:rsidR="00CE1448" w:rsidRPr="00866E44" w:rsidRDefault="00000000" w:rsidP="00F0000F">
      <w:pPr>
        <w:pStyle w:val="Caption"/>
        <w:keepNext/>
        <w:spacing w:after="20" w:before="8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4624"/>
        <w:gridCol w:w="4621"/>
      </w:tblGrid>
      <w:tr w:rsidR="00CE1448" w:rsidRPr="00866E44" w14:paraId="2337A8B6" w14:textId="77777777" w:rsidTr="00F0000F">
        <w:trPr>
          <w:trHeight w:val="425"/>
          <w:jc w:val="center"/>
          <w:tblHeader/>
          <w:cantSplit/>
        </w:trPr>
        <w:tc>
          <w:tcPr>
            <w:tcW w:w="2592" w:type="dxa"/>
            <w:shd w:val="clear" w:color="auto" w:fill="D9EAF7"/>
            <w:vAlign w:val="center"/>
            <w:shd w:fill="EAEFF5"/>
            <w:tcMar>
              <w:top w:w="20" w:type="dxa"/>
              <w:bottom w:w="20" w:type="dxa"/>
              <w:left w:w="45" w:type="dxa"/>
              <w:right w:w="45" w:type="dxa"/>
            </w:tcMar>
          </w:tcPr>
          <w:p w14:paraId="0D928A2D" w14:textId="77777777" w:rsidR="00CE1448" w:rsidRPr="00F0000F" w:rsidRDefault="00000000" w:rsidP="00F0000F">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Item</w:t>
            </w:r>
          </w:p>
        </w:tc>
        <w:tc>
          <w:tcPr>
            <w:tcW w:w="6768" w:type="dxa"/>
            <w:shd w:val="clear" w:color="auto" w:fill="D9EAF7"/>
            <w:vAlign w:val="center"/>
            <w:shd w:fill="EAEFF5"/>
            <w:tcMar>
              <w:top w:w="20" w:type="dxa"/>
              <w:bottom w:w="20" w:type="dxa"/>
              <w:left w:w="45" w:type="dxa"/>
              <w:right w:w="45" w:type="dxa"/>
            </w:tcMar>
          </w:tcPr>
          <w:p w14:paraId="49CB9C4A" w14:textId="77777777" w:rsidR="00CE1448" w:rsidRPr="00F0000F" w:rsidRDefault="00000000" w:rsidP="00F0000F">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Description</w:t>
            </w:r>
          </w:p>
        </w:tc>
      </w:tr>
      <w:tr>
        <w:trPr/>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In Scope</w:t>
            </w:r>
          </w:p>
        </w:tc>
        <w:tc>
          <w:tcPr>
            <w:tcW w:type="dxa" w:w="6768"/>
            <w:shd w:fill="FFFFFF"/>
            <w:tcMar>
              <w:top w:w="20" w:type="dxa"/>
              <w:bottom w:w="20" w:type="dxa"/>
              <w:left w:w="45" w:type="dxa"/>
              <w:right w:w="45" w:type="dxa"/>
            </w:tcMar>
          </w:tcPr>
          <w:p>
            <w:pPr>
              <w:spacing w:line="245" w:lineRule="auto" w:after="0" w:before="0"/>
              <w:jc w:val="left"/>
            </w:pPr>
            <w:r/>
            <w:r>
              <w:rPr>
                <w:rFonts w:ascii="Courier New" w:hAnsi="Courier New"/>
                <w:b w:val="0"/>
                <w:i w:val="0"/>
                <w:color w:val="000000"/>
                <w:sz w:val="16"/>
              </w:rPr>
              <w:t>1. Complete relational schema modeling 14 distinct relations in Third Normal Form (3NF).</w:t>
              <w:br/>
              <w:t>2. Multi-hop segment-wise seat allocation over half-open station intervals [s, e).</w:t>
              <w:br/>
              <w:t>3. Pessimistic row-level locking (SELECT ... FOR UPDATE) to prevent race-condition overbooking.</w:t>
              <w:br/>
              <w:t>4. Automated FIFO waitlist queue insertion and immediate promotion upon ticket cancellation.</w:t>
              <w:br/>
              <w:t>5. Cancellation and refund processing enforcing 20% penalty deductions.</w:t>
              <w:br/>
              <w:t>6. Analytical SQL reporting engine executing 12 benchmark aggregation queries.</w:t>
              <w:br/>
              <w:t>7. Full-stack responsive web prototype built with Python Flask and SQLAlchemy.</w:t>
            </w:r>
          </w:p>
        </w:tc>
      </w:tr>
      <w:tr>
        <w:trPr/>
        <w:tc>
          <w:tcPr>
            <w:tcW w:type="dxa" w:w="25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Out of Scope / Exclusions</w:t>
            </w:r>
          </w:p>
        </w:tc>
        <w:tc>
          <w:tcPr>
            <w:tcW w:type="dxa" w:w="6768"/>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 Real-time physical locomotive telemetry and GPS sensor integration.</w:t>
              <w:br/>
              <w:t>2. Dynamic locomotive crew rostering and maintenance bay scheduling.</w:t>
              <w:br/>
              <w:t>3. Dynamic pricing algorithms responding to external flight/bus market fluctuations.</w:t>
              <w:br/>
              <w:t>4. Live commercial banking gateway settlement (handled via simulated deterministic UPI payment engine).</w:t>
            </w:r>
          </w:p>
        </w:tc>
      </w:tr>
      <w:tr>
        <w:trPr/>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Assumptions</w:t>
            </w:r>
          </w:p>
        </w:tc>
        <w:tc>
          <w:tcPr>
            <w:tcW w:type="dxa" w:w="6768"/>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 Stations along a route possess strictly monotonically increasing sequence IDs (dest_seq &gt; orig_seq).</w:t>
              <w:br/>
              <w:t>2. Coach seat allocations follow standard Indian Railways layout conventions (LB, MB, UB, SL, SU).</w:t>
              <w:br/>
              <w:t>3. Train schedules operate as distinct, dated train run instances decoupled from catalog definitions.</w:t>
              <w:br/>
              <w:t>4. Platform track allocation and mechanical signaling are managed by external signaling systems.</w:t>
            </w:r>
          </w:p>
        </w:tc>
      </w:tr>
    </w:tbl>
    <w:p w14:paraId="37C80AFA" w14:textId="1A22671E" w:rsidR="00CE1448" w:rsidRPr="00F0000F" w:rsidRDefault="00000000">
      <w:pPr>
        <w:pStyle w:val="Heading2"/>
        <w:keepNext/>
        <w:spacing w:before="80" w:after="2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14:paraId="640A22B9" w14:textId="77777777" w:rsidR="00CE1448" w:rsidRPr="00866E44" w:rsidRDefault="00000000" w:rsidP="00F0000F">
      <w:pPr>
        <w:pStyle w:val="Caption"/>
        <w:keepNext/>
        <w:spacing w:after="20" w:before="8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4621"/>
        <w:gridCol w:w="4624"/>
      </w:tblGrid>
      <w:tr w:rsidR="00CE1448" w:rsidRPr="00F0000F" w14:paraId="3C858995" w14:textId="77777777" w:rsidTr="00F0000F">
        <w:trPr>
          <w:trHeight w:val="425"/>
          <w:jc w:val="center"/>
          <w:tblHeader/>
          <w:cantSplit/>
        </w:trPr>
        <w:tc>
          <w:tcPr>
            <w:tcW w:w="2592" w:type="dxa"/>
            <w:shd w:val="clear" w:color="auto" w:fill="D9EAF7"/>
            <w:vAlign w:val="center"/>
            <w:shd w:fill="EAEFF5"/>
            <w:tcMar>
              <w:top w:w="20" w:type="dxa"/>
              <w:bottom w:w="20" w:type="dxa"/>
              <w:left w:w="45" w:type="dxa"/>
              <w:right w:w="45" w:type="dxa"/>
            </w:tcMar>
          </w:tcPr>
          <w:p w14:paraId="73E2F92E" w14:textId="77777777" w:rsidR="00CE1448" w:rsidRPr="00F0000F" w:rsidRDefault="00000000" w:rsidP="00F0000F">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Solution Element</w:t>
            </w:r>
          </w:p>
        </w:tc>
        <w:tc>
          <w:tcPr>
            <w:tcW w:w="6768" w:type="dxa"/>
            <w:shd w:val="clear" w:color="auto" w:fill="D9EAF7"/>
            <w:vAlign w:val="center"/>
            <w:shd w:fill="EAEFF5"/>
            <w:tcMar>
              <w:top w:w="20" w:type="dxa"/>
              <w:bottom w:w="20" w:type="dxa"/>
              <w:left w:w="45" w:type="dxa"/>
              <w:right w:w="45" w:type="dxa"/>
            </w:tcMar>
          </w:tcPr>
          <w:p w14:paraId="657E6214" w14:textId="77777777" w:rsidR="00CE1448" w:rsidRPr="00F0000F" w:rsidRDefault="00000000" w:rsidP="00F0000F">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Project-Specific Description</w:t>
            </w:r>
          </w:p>
        </w:tc>
      </w:tr>
      <w:tr>
        <w:trPr/>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Primary Users / Roles</w:t>
            </w:r>
          </w:p>
        </w:tc>
        <w:tc>
          <w:tcPr>
            <w:tcW w:type="dxa" w:w="6768"/>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 Passenger: Search train availability, reserve berths, view PNR status, manage waitlists, and process cancellations.</w:t>
              <w:br/>
              <w:t>2. Station Master / Ticket Collector: View passenger booking manifests, inspect train schedules, and check coach charts.</w:t>
              <w:br/>
              <w:t>3. Operations Administrator: Manage train inventory, configure fare rules, and inspect analytical database reports.</w:t>
            </w:r>
          </w:p>
        </w:tc>
      </w:tr>
      <w:tr>
        <w:trPr/>
        <w:tc>
          <w:tcPr>
            <w:tcW w:type="dxa" w:w="25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Major Application Modules</w:t>
            </w:r>
          </w:p>
        </w:tc>
        <w:tc>
          <w:tcPr>
            <w:tcW w:type="dxa" w:w="6768"/>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 Train Search &amp; Inventory Discovery Module.</w:t>
              <w:br/>
              <w:t>2. Booking &amp; Interval-Overlap Seat Allocation Service.</w:t>
              <w:br/>
              <w:t>3. Electronic Reservation Slip (ERS) &amp; Ticket Generation Engine.</w:t>
              <w:br/>
              <w:t>4. Automated Waitlist Queue &amp; Dynamic Promotion Processor.</w:t>
              <w:br/>
              <w:t>5. Cancellation, Refund &amp; Financial Audit Module.</w:t>
              <w:br/>
              <w:t>6. Analytical SQL Query &amp; KPI Reporting Console.</w:t>
            </w:r>
          </w:p>
        </w:tc>
      </w:tr>
      <w:tr>
        <w:trPr/>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Proposed Workflow</w:t>
            </w:r>
          </w:p>
        </w:tc>
        <w:tc>
          <w:tcPr>
            <w:tcW w:type="dxa" w:w="6768"/>
            <w:shd w:fill="FFFFFF"/>
            <w:tcMar>
              <w:top w:w="20" w:type="dxa"/>
              <w:bottom w:w="20" w:type="dxa"/>
              <w:left w:w="45" w:type="dxa"/>
              <w:right w:w="45" w:type="dxa"/>
            </w:tcMar>
          </w:tcPr>
          <w:p>
            <w:pPr>
              <w:spacing w:line="245" w:lineRule="auto" w:after="0" w:before="0"/>
              <w:jc w:val="left"/>
            </w:pPr>
            <w:r/>
            <w:r>
              <w:rPr>
                <w:rFonts w:ascii="Courier New" w:hAnsi="Courier New"/>
                <w:b w:val="0"/>
                <w:i w:val="0"/>
                <w:color w:val="000000"/>
                <w:sz w:val="16"/>
              </w:rPr>
              <w:t>Passenger searches trains by origin, destination, and date -&gt; System validates station sequences -&gt; System executes segment-wise non-overlap check across [s, e) -&gt; Passenger submits passenger details -&gt; Database initiates transaction with SELECT FOR UPDATE -&gt; Confirmed PNR is generated with segment locks -&gt; In case of full occupancy, passenger is assigned to FIFO waitlist -&gt; Upon ticket cancellation, segment is freed and waitlist candidate is promoted atomically.</w:t>
            </w:r>
          </w:p>
        </w:tc>
      </w:tr>
      <w:tr>
        <w:trPr/>
        <w:tc>
          <w:tcPr>
            <w:tcW w:type="dxa" w:w="25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Key Business Rules</w:t>
            </w:r>
          </w:p>
        </w:tc>
        <w:tc>
          <w:tcPr>
            <w:tcW w:type="dxa" w:w="6768"/>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 Interval Overlap Constraint: Two bookings conflict if and only if (s_new &lt; e_exist) AND (e_new &gt; s_exist).</w:t>
              <w:br/>
              <w:t>2. Waitlist FIFO Ordering: Earliest booked waitlist passenger receives immediate promotion when matching segment is freed.</w:t>
              <w:br/>
              <w:t>3. Cancellation Penalty: 20% flat deduction applied; 80% refunded to passenger payment record.</w:t>
              <w:br/>
              <w:t>4. Transaction Boundaries: Seat allocation, payment record, and PNR creation must commit atomically.</w:t>
            </w:r>
          </w:p>
        </w:tc>
      </w:tr>
      <w:tr>
        <w:trPr/>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Expected Outputs</w:t>
            </w:r>
          </w:p>
        </w:tc>
        <w:tc>
          <w:tcPr>
            <w:tcW w:type="dxa" w:w="6768"/>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 Real-time tabular train search results displaying class-wise berth availability.</w:t>
              <w:br/>
              <w:t>2. Formatted Electronic Reservation Slip (ERS) ticket with 10-digit PNR and passenger details.</w:t>
              <w:br/>
              <w:t>3. Dynamic waitlist queue position status.</w:t>
              <w:br/>
              <w:t>4. Executive analytical KPI reports with revenue, load factor, and passenger metrics.</w:t>
            </w:r>
          </w:p>
        </w:tc>
      </w:tr>
    </w:tbl>
    <w:p w14:paraId="04881F72" w14:textId="6D9F3B35" w:rsidR="00CE1448" w:rsidRPr="00F0000F" w:rsidRDefault="00000000">
      <w:pPr>
        <w:pStyle w:val="Heading2"/>
        <w:keepNext/>
        <w:spacing w:before="80" w:after="2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14:paraId="752B1614" w14:textId="77777777" w:rsidR="00CE1448" w:rsidRPr="00866E44" w:rsidRDefault="00000000" w:rsidP="00F0000F">
      <w:pPr>
        <w:pStyle w:val="Caption"/>
        <w:keepNext/>
        <w:spacing w:after="20" w:before="8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3062"/>
        <w:gridCol w:w="3101"/>
        <w:gridCol w:w="3082"/>
      </w:tblGrid>
      <w:tr w:rsidR="00CE1448" w:rsidRPr="00F0000F" w14:paraId="4AC0FDCE" w14:textId="77777777" w:rsidTr="00F0000F">
        <w:trPr>
          <w:trHeight w:val="425"/>
          <w:jc w:val="center"/>
          <w:tblHeader/>
          <w:cantSplit/>
        </w:trPr>
        <w:tc>
          <w:tcPr>
            <w:tcW w:w="1440" w:type="dxa"/>
            <w:shd w:val="clear" w:color="auto" w:fill="D9EAF7"/>
            <w:vAlign w:val="center"/>
            <w:shd w:fill="EAEFF5"/>
            <w:tcMar>
              <w:top w:w="20" w:type="dxa"/>
              <w:bottom w:w="20" w:type="dxa"/>
              <w:left w:w="45" w:type="dxa"/>
              <w:right w:w="45" w:type="dxa"/>
            </w:tcMar>
          </w:tcPr>
          <w:p w14:paraId="10FAE9EA" w14:textId="77777777" w:rsidR="00CE1448" w:rsidRPr="00F0000F" w:rsidRDefault="00000000" w:rsidP="00F0000F">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Req. ID</w:t>
            </w:r>
          </w:p>
        </w:tc>
        <w:tc>
          <w:tcPr>
            <w:tcW w:w="6192" w:type="dxa"/>
            <w:shd w:val="clear" w:color="auto" w:fill="D9EAF7"/>
            <w:vAlign w:val="center"/>
            <w:shd w:fill="EAEFF5"/>
            <w:tcMar>
              <w:top w:w="20" w:type="dxa"/>
              <w:bottom w:w="20" w:type="dxa"/>
              <w:left w:w="45" w:type="dxa"/>
              <w:right w:w="45" w:type="dxa"/>
            </w:tcMar>
          </w:tcPr>
          <w:p w14:paraId="04EC782C" w14:textId="77777777" w:rsidR="00CE1448" w:rsidRPr="00F0000F" w:rsidRDefault="00000000" w:rsidP="00F0000F">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Functional Requirement</w:t>
            </w:r>
          </w:p>
        </w:tc>
        <w:tc>
          <w:tcPr>
            <w:tcW w:w="1728" w:type="dxa"/>
            <w:shd w:val="clear" w:color="auto" w:fill="D9EAF7"/>
            <w:vAlign w:val="center"/>
            <w:shd w:fill="EAEFF5"/>
            <w:tcMar>
              <w:top w:w="20" w:type="dxa"/>
              <w:bottom w:w="20" w:type="dxa"/>
              <w:left w:w="45" w:type="dxa"/>
              <w:right w:w="45" w:type="dxa"/>
            </w:tcMar>
          </w:tcPr>
          <w:p w14:paraId="7ECAF25E" w14:textId="77777777" w:rsidR="00CE1448" w:rsidRPr="00F0000F" w:rsidRDefault="00000000" w:rsidP="00F0000F">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Remarks / Priority</w:t>
            </w:r>
          </w:p>
        </w:tc>
      </w:tr>
      <w:tr>
        <w:trPr/>
        <w:tc>
          <w:tcPr>
            <w:tcW w:type="dxa" w:w="1440"/>
            <w:shd w:fill="FFFFFF"/>
            <w:tcMar>
              <w:top w:w="20" w:type="dxa"/>
              <w:bottom w:w="20" w:type="dxa"/>
              <w:left w:w="45" w:type="dxa"/>
              <w:right w:w="45" w:type="dxa"/>
            </w:tcMar>
          </w:tcPr>
          <w:p>
            <w:pPr>
              <w:spacing w:line="245" w:lineRule="auto" w:after="0" w:before="0"/>
              <w:jc w:val="left"/>
            </w:pPr>
            <w:r/>
            <w:r>
              <w:rPr>
                <w:rFonts w:ascii="Courier New" w:hAnsi="Courier New"/>
                <w:b w:val="0"/>
                <w:i w:val="0"/>
                <w:color w:val="000000"/>
                <w:sz w:val="16"/>
              </w:rPr>
              <w:t>FR-01</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Multi-Station Train Search: System shall accept source station, destination station, and travel date, and return all trains traversing that route where dest_seq &gt; orig_seq.</w:t>
            </w:r>
          </w:p>
        </w:tc>
        <w:tc>
          <w:tcPr>
            <w:tcW w:type="dxa" w:w="1728"/>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High / Core</w:t>
            </w:r>
          </w:p>
        </w:tc>
      </w:tr>
      <w:tr>
        <w:trPr/>
        <w:tc>
          <w:tcPr>
            <w:tcW w:type="dxa" w:w="1440"/>
            <w:shd w:fill="F8FAFC"/>
            <w:tcMar>
              <w:top w:w="20" w:type="dxa"/>
              <w:bottom w:w="20" w:type="dxa"/>
              <w:left w:w="45" w:type="dxa"/>
              <w:right w:w="45" w:type="dxa"/>
            </w:tcMar>
          </w:tcPr>
          <w:p>
            <w:pPr>
              <w:spacing w:line="245" w:lineRule="auto" w:after="0" w:before="0"/>
              <w:jc w:val="left"/>
            </w:pPr>
            <w:r/>
            <w:r>
              <w:rPr>
                <w:rFonts w:ascii="Courier New" w:hAnsi="Courier New"/>
                <w:b w:val="0"/>
                <w:i w:val="0"/>
                <w:color w:val="000000"/>
                <w:sz w:val="16"/>
              </w:rPr>
              <w:t>FR-02</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Segment-Wise Half-Open Interval Seat Calculation: System shall calculate remaining seat inventory by evaluating interval overlaps against active bookings on that specific dated run.</w:t>
            </w:r>
          </w:p>
        </w:tc>
        <w:tc>
          <w:tcPr>
            <w:tcW w:type="dxa" w:w="1728"/>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High / Core</w:t>
            </w:r>
          </w:p>
        </w:tc>
      </w:tr>
      <w:tr>
        <w:trPr/>
        <w:tc>
          <w:tcPr>
            <w:tcW w:type="dxa" w:w="1440"/>
            <w:shd w:fill="FFFFFF"/>
            <w:tcMar>
              <w:top w:w="20" w:type="dxa"/>
              <w:bottom w:w="20" w:type="dxa"/>
              <w:left w:w="45" w:type="dxa"/>
              <w:right w:w="45" w:type="dxa"/>
            </w:tcMar>
          </w:tcPr>
          <w:p>
            <w:pPr>
              <w:spacing w:line="245" w:lineRule="auto" w:after="0" w:before="0"/>
              <w:jc w:val="left"/>
            </w:pPr>
            <w:r/>
            <w:r>
              <w:rPr>
                <w:rFonts w:ascii="Courier New" w:hAnsi="Courier New"/>
                <w:b w:val="0"/>
                <w:i w:val="0"/>
                <w:color w:val="000000"/>
                <w:sz w:val="16"/>
              </w:rPr>
              <w:t>FR-03</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Concurrency-Safe Ticket Booking: System shall create passenger, booking, journey segment, and payment records inside a serialized transaction using pessimistic row locking.</w:t>
            </w:r>
          </w:p>
        </w:tc>
        <w:tc>
          <w:tcPr>
            <w:tcW w:type="dxa" w:w="1728"/>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High / Core</w:t>
            </w:r>
          </w:p>
        </w:tc>
      </w:tr>
      <w:tr>
        <w:trPr/>
        <w:tc>
          <w:tcPr>
            <w:tcW w:type="dxa" w:w="1440"/>
            <w:shd w:fill="F8FAFC"/>
            <w:tcMar>
              <w:top w:w="20" w:type="dxa"/>
              <w:bottom w:w="20" w:type="dxa"/>
              <w:left w:w="45" w:type="dxa"/>
              <w:right w:w="45" w:type="dxa"/>
            </w:tcMar>
          </w:tcPr>
          <w:p>
            <w:pPr>
              <w:spacing w:line="245" w:lineRule="auto" w:after="0" w:before="0"/>
              <w:jc w:val="left"/>
            </w:pPr>
            <w:r/>
            <w:r>
              <w:rPr>
                <w:rFonts w:ascii="Courier New" w:hAnsi="Courier New"/>
                <w:b w:val="0"/>
                <w:i w:val="0"/>
                <w:color w:val="000000"/>
                <w:sz w:val="16"/>
              </w:rPr>
              <w:t>FR-04</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Automated Waitlist Queuing: When seat inventory is zero, system shall allow passenger to enter a FIFO waitlist with an assigned queue position.</w:t>
            </w:r>
          </w:p>
        </w:tc>
        <w:tc>
          <w:tcPr>
            <w:tcW w:type="dxa" w:w="1728"/>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High / Core</w:t>
            </w:r>
          </w:p>
        </w:tc>
      </w:tr>
      <w:tr>
        <w:trPr/>
        <w:tc>
          <w:tcPr>
            <w:tcW w:type="dxa" w:w="1440"/>
            <w:shd w:fill="FFFFFF"/>
            <w:tcMar>
              <w:top w:w="20" w:type="dxa"/>
              <w:bottom w:w="20" w:type="dxa"/>
              <w:left w:w="45" w:type="dxa"/>
              <w:right w:w="45" w:type="dxa"/>
            </w:tcMar>
          </w:tcPr>
          <w:p>
            <w:pPr>
              <w:spacing w:line="245" w:lineRule="auto" w:after="0" w:before="0"/>
              <w:jc w:val="left"/>
            </w:pPr>
            <w:r/>
            <w:r>
              <w:rPr>
                <w:rFonts w:ascii="Courier New" w:hAnsi="Courier New"/>
                <w:b w:val="0"/>
                <w:i w:val="0"/>
                <w:color w:val="000000"/>
                <w:sz w:val="16"/>
              </w:rPr>
              <w:t>FR-05</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Booking Cancellation and Automated Waitlist Promotion: Upon cancellation, system shall mark allocation CANCELLED, compute refund, and atomically promote next eligible waitlist passenger.</w:t>
            </w:r>
          </w:p>
        </w:tc>
        <w:tc>
          <w:tcPr>
            <w:tcW w:type="dxa" w:w="1728"/>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High / Core</w:t>
            </w:r>
          </w:p>
        </w:tc>
      </w:tr>
      <w:tr>
        <w:trPr/>
        <w:tc>
          <w:tcPr>
            <w:tcW w:type="dxa" w:w="1440"/>
            <w:shd w:fill="F8FAFC"/>
            <w:tcMar>
              <w:top w:w="20" w:type="dxa"/>
              <w:bottom w:w="20" w:type="dxa"/>
              <w:left w:w="45" w:type="dxa"/>
              <w:right w:w="45" w:type="dxa"/>
            </w:tcMar>
          </w:tcPr>
          <w:p>
            <w:pPr>
              <w:spacing w:line="245" w:lineRule="auto" w:after="0" w:before="0"/>
              <w:jc w:val="left"/>
            </w:pPr>
            <w:r/>
            <w:r>
              <w:rPr>
                <w:rFonts w:ascii="Courier New" w:hAnsi="Courier New"/>
                <w:b w:val="0"/>
                <w:i w:val="0"/>
                <w:color w:val="000000"/>
                <w:sz w:val="16"/>
              </w:rPr>
              <w:t>FR-06</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Electronic Reservation Slip (ERS) Retrieval: System shall render printable booking slips by querying PNR number, displaying coach, seat, fare, and passenger details.</w:t>
            </w:r>
          </w:p>
        </w:tc>
        <w:tc>
          <w:tcPr>
            <w:tcW w:type="dxa" w:w="1728"/>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Medium / Operational</w:t>
            </w:r>
          </w:p>
        </w:tc>
      </w:tr>
      <w:tr>
        <w:trPr/>
        <w:tc>
          <w:tcPr>
            <w:tcW w:type="dxa" w:w="1440"/>
            <w:shd w:fill="FFFFFF"/>
            <w:tcMar>
              <w:top w:w="20" w:type="dxa"/>
              <w:bottom w:w="20" w:type="dxa"/>
              <w:left w:w="45" w:type="dxa"/>
              <w:right w:w="45" w:type="dxa"/>
            </w:tcMar>
          </w:tcPr>
          <w:p>
            <w:pPr>
              <w:spacing w:line="245" w:lineRule="auto" w:after="0" w:before="0"/>
              <w:jc w:val="left"/>
            </w:pPr>
            <w:r/>
            <w:r>
              <w:rPr>
                <w:rFonts w:ascii="Courier New" w:hAnsi="Courier New"/>
                <w:b w:val="0"/>
                <w:i w:val="0"/>
                <w:color w:val="000000"/>
                <w:sz w:val="16"/>
              </w:rPr>
              <w:t>FR-07</w:t>
            </w:r>
          </w:p>
        </w:tc>
        <w:tc>
          <w:tcPr>
            <w:tcW w:type="dxa" w:w="61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SQL Analytical Reporting: System shall execute 12 benchmark SQL reports covering revenue, occupancy, route demand, and passenger demographics.</w:t>
            </w:r>
          </w:p>
        </w:tc>
        <w:tc>
          <w:tcPr>
            <w:tcW w:type="dxa" w:w="1728"/>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Medium / Analytics</w:t>
            </w:r>
          </w:p>
        </w:tc>
      </w:tr>
      <w:tr>
        <w:trPr/>
        <w:tc>
          <w:tcPr>
            <w:tcW w:type="dxa" w:w="1440"/>
            <w:shd w:fill="F8FAFC"/>
            <w:tcMar>
              <w:top w:w="20" w:type="dxa"/>
              <w:bottom w:w="20" w:type="dxa"/>
              <w:left w:w="45" w:type="dxa"/>
              <w:right w:w="45" w:type="dxa"/>
            </w:tcMar>
          </w:tcPr>
          <w:p>
            <w:pPr>
              <w:spacing w:line="245" w:lineRule="auto" w:after="0" w:before="0"/>
              <w:jc w:val="left"/>
            </w:pPr>
            <w:r/>
            <w:r>
              <w:rPr>
                <w:rFonts w:ascii="Courier New" w:hAnsi="Courier New"/>
                <w:b w:val="0"/>
                <w:i w:val="0"/>
                <w:color w:val="000000"/>
                <w:sz w:val="16"/>
              </w:rPr>
              <w:t>FR-08</w:t>
            </w:r>
          </w:p>
        </w:tc>
        <w:tc>
          <w:tcPr>
            <w:tcW w:type="dxa" w:w="61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Admin Inventory &amp; Schema Management: Administrators shall be able to inspect database table row counts, view coach configurations, and manage train schedules.</w:t>
            </w:r>
          </w:p>
        </w:tc>
        <w:tc>
          <w:tcPr>
            <w:tcW w:type="dxa" w:w="1728"/>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Medium / Administrative</w:t>
            </w:r>
          </w:p>
        </w:tc>
      </w:tr>
    </w:tbl>
    <w:p w14:paraId="31D2B673" w14:textId="07E613F7" w:rsidR="00CE1448" w:rsidRPr="00F0000F" w:rsidRDefault="00000000">
      <w:pPr>
        <w:pStyle w:val="Heading2"/>
        <w:keepNext/>
        <w:spacing w:before="80" w:after="2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1.6 Entity-Relationship Diagram (ERD)</w:t>
      </w:r>
    </w:p>
    <w:p w14:paraId="616FE611" w14:textId="77777777" w:rsidR="00CE1448" w:rsidRPr="00866E44" w:rsidRDefault="00000000">
      <w:pPr>
        <w:keepNext/>
        <w:spacing w:before="40" w:after="20"/>
        <w:jc w:val="center"/>
        <w:rPr>
          <w:rFonts w:cs="Times New Roman"/>
          <w:color w:val="000000" w:themeColor="text1"/>
        </w:rPr>
      </w:pPr>
      <w:r/>
      <w:r>
        <w:drawing>
          <wp:inline xmlns:a="http://schemas.openxmlformats.org/drawingml/2006/main" xmlns:pic="http://schemas.openxmlformats.org/drawingml/2006/picture">
            <wp:extent cx="4206240" cy="2870926"/>
            <wp:docPr id="1486609546" name="Picture 1486609546"/>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4206240" cy="2870926"/>
                    </a:xfrm>
                    <a:prstGeom prst="rect"/>
                  </pic:spPr>
                </pic:pic>
              </a:graphicData>
            </a:graphic>
          </wp:inline>
        </w:drawing>
      </w:r>
    </w:p>
    <w:p w14:paraId="1CDA12E3" w14:textId="77777777" w:rsidR="00CE1448" w:rsidRPr="00866E44" w:rsidRDefault="00000000">
      <w:pPr>
        <w:pStyle w:val="Caption"/>
        <w:keepNext/>
        <w:spacing w:before="80" w:after="20"/>
        <w:jc w:val="center"/>
        <w:rPr>
          <w:rFonts w:cs="Times New Roman"/>
          <w:color w:val="000000" w:themeColor="text1"/>
        </w:rPr>
      </w:pPr>
      <w:r w:rsidRPr="00866E44">
        <w:rPr>
          <w:rFonts w:cs="Times New Roman"/>
          <w:color w:val="000000" w:themeColor="text1"/>
        </w:rPr>
        <w:t>Figure 1. Entity-Relationship Diagram of the Proposed System</w:t>
      </w:r>
    </w:p>
    <w:p w14:paraId="751359D7" w14:textId="3EC58474" w:rsidR="00CE1448" w:rsidRPr="00F0000F" w:rsidRDefault="00000000">
      <w:pPr>
        <w:pStyle w:val="Heading2"/>
        <w:keepNext/>
        <w:spacing w:before="80" w:after="2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1.7 Entity and Relationship Summary</w:t>
      </w:r>
    </w:p>
    <w:p w14:paraId="026A82F9" w14:textId="77777777" w:rsidR="00CE1448" w:rsidRPr="00866E44" w:rsidRDefault="00000000" w:rsidP="00F0000F">
      <w:pPr>
        <w:pStyle w:val="Caption"/>
        <w:keepNext/>
        <w:spacing w:after="20" w:before="8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3090"/>
        <w:gridCol w:w="3086"/>
        <w:gridCol w:w="3069"/>
      </w:tblGrid>
      <w:tr w:rsidR="00CE1448" w:rsidRPr="00F0000F" w14:paraId="259724ED" w14:textId="77777777" w:rsidTr="00EB1E5E">
        <w:trPr>
          <w:trHeight w:val="425"/>
          <w:jc w:val="center"/>
          <w:tblHeader/>
          <w:cantSplit/>
        </w:trPr>
        <w:tc>
          <w:tcPr>
            <w:tcW w:w="2448" w:type="dxa"/>
            <w:shd w:val="clear" w:color="auto" w:fill="D9EAF7"/>
            <w:vAlign w:val="center"/>
            <w:shd w:fill="EAEFF5"/>
            <w:tcMar>
              <w:top w:w="15" w:type="dxa"/>
              <w:bottom w:w="15" w:type="dxa"/>
              <w:left w:w="35" w:type="dxa"/>
              <w:right w:w="35" w:type="dxa"/>
            </w:tcMar>
          </w:tcPr>
          <w:p w14:paraId="4B2F334B" w14:textId="77777777" w:rsidR="00CE1448" w:rsidRPr="00F0000F" w:rsidRDefault="00000000" w:rsidP="00F0000F">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Entity / Relationship</w:t>
            </w:r>
          </w:p>
        </w:tc>
        <w:tc>
          <w:tcPr>
            <w:tcW w:w="4032" w:type="dxa"/>
            <w:shd w:val="clear" w:color="auto" w:fill="D9EAF7"/>
            <w:vAlign w:val="center"/>
            <w:shd w:fill="EAEFF5"/>
            <w:tcMar>
              <w:top w:w="15" w:type="dxa"/>
              <w:bottom w:w="15" w:type="dxa"/>
              <w:left w:w="35" w:type="dxa"/>
              <w:right w:w="35" w:type="dxa"/>
            </w:tcMar>
          </w:tcPr>
          <w:p w14:paraId="6CCF9DDC" w14:textId="77777777" w:rsidR="00CE1448" w:rsidRPr="00F0000F" w:rsidRDefault="00000000" w:rsidP="00F0000F">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Major Attributes / Cardinality</w:t>
            </w:r>
          </w:p>
        </w:tc>
        <w:tc>
          <w:tcPr>
            <w:tcW w:w="2880" w:type="dxa"/>
            <w:shd w:val="clear" w:color="auto" w:fill="D9EAF7"/>
            <w:vAlign w:val="center"/>
            <w:shd w:fill="EAEFF5"/>
            <w:tcMar>
              <w:top w:w="15" w:type="dxa"/>
              <w:bottom w:w="15" w:type="dxa"/>
              <w:left w:w="35" w:type="dxa"/>
              <w:right w:w="35" w:type="dxa"/>
            </w:tcMar>
          </w:tcPr>
          <w:p w14:paraId="73E7FB0D" w14:textId="77777777" w:rsidR="00CE1448" w:rsidRPr="00F0000F" w:rsidRDefault="00000000" w:rsidP="00F0000F">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Purpose / Rule</w:t>
            </w:r>
          </w:p>
        </w:tc>
      </w:tr>
      <w:tr>
        <w:trPr/>
        <w:tc>
          <w:tcPr>
            <w:tcW w:type="dxa" w:w="2448"/>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STATIONS</w:t>
            </w:r>
          </w:p>
        </w:tc>
        <w:tc>
          <w:tcPr>
            <w:tcW w:type="dxa" w:w="4032"/>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station_id (PK), station_code, station_name, city, state</w:t>
            </w:r>
          </w:p>
        </w:tc>
        <w:tc>
          <w:tcPr>
            <w:tcW w:type="dxa" w:w="288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Defines physical railway stations. station_code is unique.</w:t>
            </w:r>
          </w:p>
        </w:tc>
      </w:tr>
      <w:tr>
        <w:trPr/>
        <w:tc>
          <w:tcPr>
            <w:tcW w:type="dxa" w:w="2448"/>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ROUTES</w:t>
            </w:r>
          </w:p>
        </w:tc>
        <w:tc>
          <w:tcPr>
            <w:tcW w:type="dxa" w:w="4032"/>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route_id (PK), route_code, source_station_id (FK), dest_station_id (FK), total_dist_km</w:t>
            </w:r>
          </w:p>
        </w:tc>
        <w:tc>
          <w:tcPr>
            <w:tcW w:type="dxa" w:w="288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Defines operational railway corridors between terminal stations.</w:t>
            </w:r>
          </w:p>
        </w:tc>
      </w:tr>
      <w:tr>
        <w:trPr/>
        <w:tc>
          <w:tcPr>
            <w:tcW w:type="dxa" w:w="2448"/>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TRAIN_STOPS</w:t>
            </w:r>
          </w:p>
        </w:tc>
        <w:tc>
          <w:tcPr>
            <w:tcW w:type="dxa" w:w="4032"/>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stop_id (PK), route_id (FK), station_id (FK), stop_sequence, distance_km, arr/dep time</w:t>
            </w:r>
          </w:p>
        </w:tc>
        <w:tc>
          <w:tcPr>
            <w:tcW w:type="dxa" w:w="288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Ordered sequence of station halts. Unique on (route_id, stop_sequence).</w:t>
            </w:r>
          </w:p>
        </w:tc>
      </w:tr>
      <w:tr>
        <w:trPr/>
        <w:tc>
          <w:tcPr>
            <w:tcW w:type="dxa" w:w="2448"/>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TRAINS</w:t>
            </w:r>
          </w:p>
        </w:tc>
        <w:tc>
          <w:tcPr>
            <w:tcW w:type="dxa" w:w="4032"/>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train_id (PK), train_number, train_name, train_type, route_id (FK)</w:t>
            </w:r>
          </w:p>
        </w:tc>
        <w:tc>
          <w:tcPr>
            <w:tcW w:type="dxa" w:w="288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Master train locomotive catalog. train_number is unique.</w:t>
            </w:r>
          </w:p>
        </w:tc>
      </w:tr>
      <w:tr>
        <w:trPr/>
        <w:tc>
          <w:tcPr>
            <w:tcW w:type="dxa" w:w="2448"/>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TRAIN_RUNS</w:t>
            </w:r>
          </w:p>
        </w:tc>
        <w:tc>
          <w:tcPr>
            <w:tcW w:type="dxa" w:w="4032"/>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run_id (PK), train_id (FK), run_date, status</w:t>
            </w:r>
          </w:p>
        </w:tc>
        <w:tc>
          <w:tcPr>
            <w:tcW w:type="dxa" w:w="288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Dated physical train operation instances decoupled from train catalog.</w:t>
            </w:r>
          </w:p>
        </w:tc>
      </w:tr>
      <w:tr>
        <w:trPr/>
        <w:tc>
          <w:tcPr>
            <w:tcW w:type="dxa" w:w="2448"/>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COACHES</w:t>
            </w:r>
          </w:p>
        </w:tc>
        <w:tc>
          <w:tcPr>
            <w:tcW w:type="dxa" w:w="4032"/>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coach_id (PK), train_id (FK), coach_code, travel_class, total_seats</w:t>
            </w:r>
          </w:p>
        </w:tc>
        <w:tc>
          <w:tcPr>
            <w:tcW w:type="dxa" w:w="288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Rake composition. Unique on (train_id, coach_code).</w:t>
            </w:r>
          </w:p>
        </w:tc>
      </w:tr>
      <w:tr>
        <w:trPr/>
        <w:tc>
          <w:tcPr>
            <w:tcW w:type="dxa" w:w="2448"/>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SEATS</w:t>
            </w:r>
          </w:p>
        </w:tc>
        <w:tc>
          <w:tcPr>
            <w:tcW w:type="dxa" w:w="4032"/>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seat_id (PK), coach_id (FK), seat_number, berth_type</w:t>
            </w:r>
          </w:p>
        </w:tc>
        <w:tc>
          <w:tcPr>
            <w:tcW w:type="dxa" w:w="288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Individual berth instances. Unique on (coach_id, seat_number).</w:t>
            </w:r>
          </w:p>
        </w:tc>
      </w:tr>
      <w:tr>
        <w:trPr/>
        <w:tc>
          <w:tcPr>
            <w:tcW w:type="dxa" w:w="2448"/>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PASSENGERS</w:t>
            </w:r>
          </w:p>
        </w:tc>
        <w:tc>
          <w:tcPr>
            <w:tcW w:type="dxa" w:w="4032"/>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passenger_id (PK), full_name, gender, age, email, phone, id_card_type/no</w:t>
            </w:r>
          </w:p>
        </w:tc>
        <w:tc>
          <w:tcPr>
            <w:tcW w:type="dxa" w:w="288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Customer master records. Age constrained to 1 &lt;= age &lt;= 120.</w:t>
            </w:r>
          </w:p>
        </w:tc>
      </w:tr>
      <w:tr>
        <w:trPr/>
        <w:tc>
          <w:tcPr>
            <w:tcW w:type="dxa" w:w="2448"/>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FARE_RULES</w:t>
            </w:r>
          </w:p>
        </w:tc>
        <w:tc>
          <w:tcPr>
            <w:tcW w:type="dxa" w:w="4032"/>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fare_id (PK), train_type, travel_class, base_fare, rate_per_km, res_fee</w:t>
            </w:r>
          </w:p>
        </w:tc>
        <w:tc>
          <w:tcPr>
            <w:tcW w:type="dxa" w:w="288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Tariff matrix. Unique on (train_type, travel_class).</w:t>
            </w:r>
          </w:p>
        </w:tc>
      </w:tr>
      <w:tr>
        <w:trPr/>
        <w:tc>
          <w:tcPr>
            <w:tcW w:type="dxa" w:w="2448"/>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BOOKINGS</w:t>
            </w:r>
          </w:p>
        </w:tc>
        <w:tc>
          <w:tcPr>
            <w:tcW w:type="dxa" w:w="4032"/>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booking_id (PK), pnr_number, run_id (FK), passenger_id (FK), orig/dest station, total_fare</w:t>
            </w:r>
          </w:p>
        </w:tc>
        <w:tc>
          <w:tcPr>
            <w:tcW w:type="dxa" w:w="288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Header booking record. pnr_number is unique.</w:t>
            </w:r>
          </w:p>
        </w:tc>
      </w:tr>
      <w:tr>
        <w:trPr/>
        <w:tc>
          <w:tcPr>
            <w:tcW w:type="dxa" w:w="2448"/>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JOURNEY_SEGMENTS</w:t>
            </w:r>
          </w:p>
        </w:tc>
        <w:tc>
          <w:tcPr>
            <w:tcW w:type="dxa" w:w="4032"/>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segment_id (PK), booking_id (FK), seat_id (FK), run_id (FK), start/end_seq, status</w:t>
            </w:r>
          </w:p>
        </w:tc>
        <w:tc>
          <w:tcPr>
            <w:tcW w:type="dxa" w:w="288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Segment berth locks over [start_seq, end_seq). Evaluates overlap.</w:t>
            </w:r>
          </w:p>
        </w:tc>
      </w:tr>
      <w:tr>
        <w:trPr/>
        <w:tc>
          <w:tcPr>
            <w:tcW w:type="dxa" w:w="2448"/>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WAITLISTS</w:t>
            </w:r>
          </w:p>
        </w:tc>
        <w:tc>
          <w:tcPr>
            <w:tcW w:type="dxa" w:w="4032"/>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waitlist_id (PK), booking_id (FK), run_id (FK), travel_class, position, status</w:t>
            </w:r>
          </w:p>
        </w:tc>
        <w:tc>
          <w:tcPr>
            <w:tcW w:type="dxa" w:w="288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FIFO waiting queue for passengers booked on fully occupied segments.</w:t>
            </w:r>
          </w:p>
        </w:tc>
      </w:tr>
      <w:tr>
        <w:trPr/>
        <w:tc>
          <w:tcPr>
            <w:tcW w:type="dxa" w:w="2448"/>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PAYMENTS</w:t>
            </w:r>
          </w:p>
        </w:tc>
        <w:tc>
          <w:tcPr>
            <w:tcW w:type="dxa" w:w="4032"/>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payment_id (PK), booking_id (FK), amount, txn_ref, status, paid_at</w:t>
            </w:r>
          </w:p>
        </w:tc>
        <w:tc>
          <w:tcPr>
            <w:tcW w:type="dxa" w:w="288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Financial transaction log. txn_ref is unique.</w:t>
            </w:r>
          </w:p>
        </w:tc>
      </w:tr>
      <w:tr>
        <w:trPr/>
        <w:tc>
          <w:tcPr>
            <w:tcW w:type="dxa" w:w="2448"/>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CANCELLATIONS</w:t>
            </w:r>
          </w:p>
        </w:tc>
        <w:tc>
          <w:tcPr>
            <w:tcW w:type="dxa" w:w="4032"/>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cancellation_id (PK), booking_id (FK), fee, refund_amount, status, cancelled_at</w:t>
            </w:r>
          </w:p>
        </w:tc>
        <w:tc>
          <w:tcPr>
            <w:tcW w:type="dxa" w:w="288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Audit log of cancellations with 20% penalty calculation.</w:t>
            </w:r>
          </w:p>
        </w:tc>
      </w:tr>
      <w:tr>
        <w:trPr/>
        <w:tc>
          <w:tcPr>
            <w:tcW w:type="dxa" w:w="2448"/>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TRAIN -&gt; COACHES -&gt; SEATS</w:t>
            </w:r>
          </w:p>
        </w:tc>
        <w:tc>
          <w:tcPr>
            <w:tcW w:type="dxa" w:w="4032"/>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1 : M (Train to Coach), 1 : M (Coach to Seat)</w:t>
            </w:r>
          </w:p>
        </w:tc>
        <w:tc>
          <w:tcPr>
            <w:tcW w:type="dxa" w:w="288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Physical train composition hierarchy.</w:t>
            </w:r>
          </w:p>
        </w:tc>
      </w:tr>
      <w:tr>
        <w:trPr/>
        <w:tc>
          <w:tcPr>
            <w:tcW w:type="dxa" w:w="2448"/>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BOOKING -&gt; SEGMENTS</w:t>
            </w:r>
          </w:p>
        </w:tc>
        <w:tc>
          <w:tcPr>
            <w:tcW w:type="dxa" w:w="4032"/>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1 : M (Booking to Journey Segments)</w:t>
            </w:r>
          </w:p>
        </w:tc>
        <w:tc>
          <w:tcPr>
            <w:tcW w:type="dxa" w:w="288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One booking reserves segments across traversed stations.</w:t>
            </w:r>
          </w:p>
        </w:tc>
      </w:tr>
      <w:tr>
        <w:trPr/>
        <w:tc>
          <w:tcPr>
            <w:tcW w:type="dxa" w:w="2448"/>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BOOKING -&gt; PAYMENT / CANCEL</w:t>
            </w:r>
          </w:p>
        </w:tc>
        <w:tc>
          <w:tcPr>
            <w:tcW w:type="dxa" w:w="4032"/>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1 : 1 (Booking to Payment), 1 : 0..1 (Booking to Cancellation)</w:t>
            </w:r>
          </w:p>
        </w:tc>
        <w:tc>
          <w:tcPr>
            <w:tcW w:type="dxa" w:w="288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Financial transaction relationships.</w:t>
            </w:r>
          </w:p>
        </w:tc>
      </w:tr>
    </w:tbl>
    <w:p w14:paraId="2560C3BB" w14:textId="62AA99EF" w:rsidR="00866E44" w:rsidRDefault="001C01B5" w:rsidP="001C01B5">
      <w:pPr>
        <w:pStyle w:val="Heading1"/>
        <w:keepNext/>
        <w:pageBreakBefore/>
        <w:spacing w:before="80" w:after="2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14:paraId="17B90AC3" w14:textId="47C886D0" w:rsidR="00CE1448" w:rsidRDefault="001C01B5" w:rsidP="001C01B5">
      <w:pPr>
        <w:pStyle w:val="Heading1"/>
        <w:keepNext/>
        <w:spacing w:before="80" w:after="20"/>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14:paraId="659C045F" w14:textId="77777777" w:rsidR="00CE1448" w:rsidRPr="00EB1E5E" w:rsidRDefault="00000000">
      <w:pPr>
        <w:pStyle w:val="Heading2"/>
        <w:keepNext/>
        <w:spacing w:before="80" w:after="2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14:paraId="6DF895B9" w14:textId="77777777" w:rsidR="00CE1448" w:rsidRPr="00866E44" w:rsidRDefault="00000000" w:rsidP="00EB1E5E">
      <w:pPr>
        <w:pStyle w:val="Caption"/>
        <w:keepNext/>
        <w:spacing w:after="20" w:before="80"/>
        <w:rPr>
          <w:rFonts w:cs="Times New Roman"/>
          <w:color w:val="000000" w:themeColor="text1"/>
        </w:rPr>
      </w:pPr>
      <w:r w:rsidRPr="00866E44">
        <w:rPr>
          <w:rFonts w:cs="Times New Roman"/>
          <w:color w:val="000000" w:themeColor="text1"/>
        </w:rPr>
        <w:t>Table 5. Relational Schema</w:t>
      </w:r>
    </w:p>
    <w:tbl>
      <w:tblPr>
        <w:tblStyle w:val="TableGrid"/>
        <w:tblW w:w="9180" w:type="dxa"/>
        <w:jc w:val="center"/>
        <w:tblLook w:val="04A0" w:firstRow="1" w:lastRow="0" w:firstColumn="1" w:lastColumn="0" w:noHBand="0" w:noVBand="1"/>
      </w:tblPr>
      <w:tblGrid>
        <w:gridCol w:w="1101"/>
        <w:gridCol w:w="4394"/>
        <w:gridCol w:w="3685"/>
      </w:tblGrid>
      <w:tr w:rsidR="000F51FB" w:rsidRPr="000F51FB" w14:paraId="1FB104F3" w14:textId="77777777" w:rsidTr="000F51FB">
        <w:trPr>
          <w:trHeight w:val="425"/>
          <w:tblHeader/>
          <w:cantSplit/>
        </w:trPr>
        <w:tc>
          <w:tcPr>
            <w:tcW w:w="864" w:type="dxa"/>
            <w:shd w:val="clear" w:color="auto" w:fill="D9EAF7"/>
            <w:vAlign w:val="center"/>
            <w:shd w:fill="EAEFF5"/>
            <w:tcMar>
              <w:top w:w="20" w:type="dxa"/>
              <w:bottom w:w="20" w:type="dxa"/>
              <w:left w:w="45" w:type="dxa"/>
              <w:right w:w="45" w:type="dxa"/>
            </w:tcMar>
          </w:tcPr>
          <w:p w14:paraId="07984F21" w14:textId="65867AA9" w:rsidR="000F51FB" w:rsidRPr="000F51FB" w:rsidRDefault="000F51FB" w:rsidP="000F51FB">
            <w:pPr>
              <w:spacing w:after="0" w:line="245" w:lineRule="auto" w:before="0"/>
              <w:jc w:val="left"/>
              <w:rPr>
                <w:rFonts w:eastAsia="Times New Roman" w:cs="Times New Roman"/>
                <w:b/>
                <w:color w:val="000000" w:themeColor="text1"/>
                <w:sz w:val="20"/>
                <w:szCs w:val="20"/>
              </w:rPr>
            </w:pPr>
            <w:r/>
            <w:r>
              <w:rPr>
                <w:rFonts w:ascii="Times New Roman" w:hAnsi="Times New Roman"/>
                <w:b/>
                <w:i w:val="0"/>
                <w:color w:val="000000"/>
                <w:sz w:val="17"/>
              </w:rPr>
              <w:t>S.No.</w:t>
            </w:r>
          </w:p>
        </w:tc>
        <w:tc>
          <w:tcPr>
            <w:tcW w:w="2592" w:type="dxa"/>
            <w:shd w:val="clear" w:color="auto" w:fill="D9EAF7"/>
            <w:vAlign w:val="center"/>
            <w:shd w:fill="EAEFF5"/>
            <w:tcMar>
              <w:top w:w="20" w:type="dxa"/>
              <w:bottom w:w="20" w:type="dxa"/>
              <w:left w:w="45" w:type="dxa"/>
              <w:right w:w="45" w:type="dxa"/>
            </w:tcMar>
          </w:tcPr>
          <w:p w14:paraId="7494D503" w14:textId="587E7D43" w:rsidR="000F51FB" w:rsidRPr="000F51FB" w:rsidRDefault="000F51FB" w:rsidP="00F0000F">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Table Name</w:t>
            </w:r>
          </w:p>
        </w:tc>
        <w:tc>
          <w:tcPr>
            <w:tcW w:w="5904" w:type="dxa"/>
            <w:shd w:val="clear" w:color="auto" w:fill="D9EAF7"/>
            <w:vAlign w:val="center"/>
            <w:shd w:fill="EAEFF5"/>
            <w:tcMar>
              <w:top w:w="20" w:type="dxa"/>
              <w:bottom w:w="20" w:type="dxa"/>
              <w:left w:w="45" w:type="dxa"/>
              <w:right w:w="45" w:type="dxa"/>
            </w:tcMar>
          </w:tcPr>
          <w:p w14:paraId="417FA622" w14:textId="4C3B0B5C" w:rsidR="000F51FB" w:rsidRPr="000F51FB" w:rsidRDefault="000F51FB" w:rsidP="00F0000F">
            <w:pPr>
              <w:spacing w:after="0" w:line="245" w:lineRule="auto" w:before="0"/>
              <w:jc w:val="left"/>
              <w:rPr>
                <w:rFonts w:cs="Times New Roman"/>
                <w:b/>
                <w:bCs/>
                <w:color w:val="000000" w:themeColor="text1"/>
                <w:sz w:val="20"/>
                <w:szCs w:val="20"/>
              </w:rPr>
            </w:pPr>
            <w:r/>
            <w:r>
              <w:rPr>
                <w:rFonts w:ascii="Times New Roman" w:hAnsi="Times New Roman"/>
                <w:b/>
                <w:i w:val="0"/>
                <w:color w:val="000000"/>
                <w:sz w:val="17"/>
              </w:rPr>
              <w:t>Purpose</w:t>
            </w:r>
          </w:p>
        </w:tc>
      </w:tr>
      <w:tr>
        <w:trPr/>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w:t>
            </w:r>
          </w:p>
        </w:tc>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stations</w:t>
            </w:r>
          </w:p>
        </w:tc>
        <w:tc>
          <w:tcPr>
            <w:tcW w:type="dxa" w:w="59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Stores railway stations with unique station codes, names, cities, and states.</w:t>
            </w:r>
          </w:p>
        </w:tc>
      </w:tr>
      <w:tr>
        <w:trPr/>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2</w:t>
            </w:r>
          </w:p>
        </w:tc>
        <w:tc>
          <w:tcPr>
            <w:tcW w:type="dxa" w:w="25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routes</w:t>
            </w:r>
          </w:p>
        </w:tc>
        <w:tc>
          <w:tcPr>
            <w:tcW w:type="dxa" w:w="59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Defines geographical corridors connecting origin and destination terminal stations.</w:t>
            </w:r>
          </w:p>
        </w:tc>
      </w:tr>
      <w:tr>
        <w:trPr/>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3</w:t>
            </w:r>
          </w:p>
        </w:tc>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train_stops</w:t>
            </w:r>
          </w:p>
        </w:tc>
        <w:tc>
          <w:tcPr>
            <w:tcW w:type="dxa" w:w="59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Captures ordered stop sequences, inter-station distances, and timetable schedules.</w:t>
            </w:r>
          </w:p>
        </w:tc>
      </w:tr>
      <w:tr>
        <w:trPr/>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4</w:t>
            </w:r>
          </w:p>
        </w:tc>
        <w:tc>
          <w:tcPr>
            <w:tcW w:type="dxa" w:w="25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trains</w:t>
            </w:r>
          </w:p>
        </w:tc>
        <w:tc>
          <w:tcPr>
            <w:tcW w:type="dxa" w:w="59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Master catalog for train entities, train numbers, and assigned route corridors.</w:t>
            </w:r>
          </w:p>
        </w:tc>
      </w:tr>
      <w:tr>
        <w:trPr/>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5</w:t>
            </w:r>
          </w:p>
        </w:tc>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train_runs</w:t>
            </w:r>
          </w:p>
        </w:tc>
        <w:tc>
          <w:tcPr>
            <w:tcW w:type="dxa" w:w="59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Decoupled operational calendar tracking specific dated train journeys.</w:t>
            </w:r>
          </w:p>
        </w:tc>
      </w:tr>
      <w:tr>
        <w:trPr/>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6</w:t>
            </w:r>
          </w:p>
        </w:tc>
        <w:tc>
          <w:tcPr>
            <w:tcW w:type="dxa" w:w="25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coaches</w:t>
            </w:r>
          </w:p>
        </w:tc>
        <w:tc>
          <w:tcPr>
            <w:tcW w:type="dxa" w:w="59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Defines rake compositions, coach types, travel classes, and seating capacities.</w:t>
            </w:r>
          </w:p>
        </w:tc>
      </w:tr>
      <w:tr>
        <w:trPr/>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7</w:t>
            </w:r>
          </w:p>
        </w:tc>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seats</w:t>
            </w:r>
          </w:p>
        </w:tc>
        <w:tc>
          <w:tcPr>
            <w:tcW w:type="dxa" w:w="59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Catalog of individual physical berths and assigned berth types (LB, MB, UB, etc.).</w:t>
            </w:r>
          </w:p>
        </w:tc>
      </w:tr>
      <w:tr>
        <w:trPr/>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8</w:t>
            </w:r>
          </w:p>
        </w:tc>
        <w:tc>
          <w:tcPr>
            <w:tcW w:type="dxa" w:w="25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passengers</w:t>
            </w:r>
          </w:p>
        </w:tc>
        <w:tc>
          <w:tcPr>
            <w:tcW w:type="dxa" w:w="59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Master registry of passenger demographic and verified identity credential data.</w:t>
            </w:r>
          </w:p>
        </w:tc>
      </w:tr>
      <w:tr>
        <w:trPr/>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9</w:t>
            </w:r>
          </w:p>
        </w:tc>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fare_rules</w:t>
            </w:r>
          </w:p>
        </w:tc>
        <w:tc>
          <w:tcPr>
            <w:tcW w:type="dxa" w:w="59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Distance and class-based tariff structures for automated ticket fare computation.</w:t>
            </w:r>
          </w:p>
        </w:tc>
      </w:tr>
      <w:tr>
        <w:trPr/>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10</w:t>
            </w:r>
          </w:p>
        </w:tc>
        <w:tc>
          <w:tcPr>
            <w:tcW w:type="dxa" w:w="25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bookings</w:t>
            </w:r>
          </w:p>
        </w:tc>
        <w:tc>
          <w:tcPr>
            <w:tcW w:type="dxa" w:w="59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Master reservation entity storing generated 10-digit PNRs and itinerary headers.</w:t>
            </w:r>
          </w:p>
        </w:tc>
      </w:tr>
      <w:tr>
        <w:trPr/>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11</w:t>
            </w:r>
          </w:p>
        </w:tc>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journey_segments</w:t>
            </w:r>
          </w:p>
        </w:tc>
        <w:tc>
          <w:tcPr>
            <w:tcW w:type="dxa" w:w="59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Granular physical berth interval locks allocated over half-open station intervals.</w:t>
            </w:r>
          </w:p>
        </w:tc>
      </w:tr>
      <w:tr>
        <w:trPr/>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12</w:t>
            </w:r>
          </w:p>
        </w:tc>
        <w:tc>
          <w:tcPr>
            <w:tcW w:type="dxa" w:w="25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waitlists</w:t>
            </w:r>
          </w:p>
        </w:tc>
        <w:tc>
          <w:tcPr>
            <w:tcW w:type="dxa" w:w="59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Queue entity tracking overflow passenger booking requests in strict FIFO order.</w:t>
            </w:r>
          </w:p>
        </w:tc>
      </w:tr>
      <w:tr>
        <w:trPr/>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13</w:t>
            </w:r>
          </w:p>
        </w:tc>
        <w:tc>
          <w:tcPr>
            <w:tcW w:type="dxa" w:w="2592"/>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payments</w:t>
            </w:r>
          </w:p>
        </w:tc>
        <w:tc>
          <w:tcPr>
            <w:tcW w:type="dxa" w:w="59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Financial transaction audit ledger recording transaction references and amounts.</w:t>
            </w:r>
          </w:p>
        </w:tc>
      </w:tr>
      <w:tr>
        <w:trPr/>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14</w:t>
            </w:r>
          </w:p>
        </w:tc>
        <w:tc>
          <w:tcPr>
            <w:tcW w:type="dxa" w:w="2592"/>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cancellations</w:t>
            </w:r>
          </w:p>
        </w:tc>
        <w:tc>
          <w:tcPr>
            <w:tcW w:type="dxa" w:w="59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Cancellation ledger enforcing 20% fee policies and recording refund amounts.</w:t>
            </w:r>
          </w:p>
        </w:tc>
      </w:tr>
    </w:tbl>
    <w:p w14:paraId="2EEC33D7" w14:textId="6CE9965F" w:rsidR="00CE1448" w:rsidRPr="00EB1E5E" w:rsidRDefault="00000000">
      <w:pPr>
        <w:pStyle w:val="Heading2"/>
        <w:keepNext/>
        <w:spacing w:before="80" w:after="2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14:paraId="368D944D" w14:textId="77777777" w:rsidR="00CE1448" w:rsidRPr="00866E44" w:rsidRDefault="00000000" w:rsidP="00EB1E5E">
      <w:pPr>
        <w:pStyle w:val="Caption"/>
        <w:keepNext/>
        <w:spacing w:after="20" w:before="80"/>
        <w:rPr>
          <w:rFonts w:cs="Times New Roman"/>
          <w:color w:val="000000" w:themeColor="text1"/>
        </w:rPr>
      </w:pPr>
      <w:r w:rsidRPr="00866E44">
        <w:rPr>
          <w:rFonts w:cs="Times New Roman"/>
          <w:color w:val="000000" w:themeColor="text1"/>
        </w:rPr>
        <w:t>Table 6. Keys and Integrity Constraints</w:t>
      </w:r>
    </w:p>
    <w:tbl>
      <w:tblPr>
        <w:tblStyle w:val="TableGrid"/>
        <w:tblW w:w="0" w:type="auto"/>
        <w:jc w:val="center"/>
        <w:tblLook w:val="04A0" w:firstRow="1" w:lastRow="0" w:firstColumn="1" w:lastColumn="0" w:noHBand="0" w:noVBand="1"/>
      </w:tblPr>
      <w:tblGrid>
        <w:gridCol w:w="2293"/>
        <w:gridCol w:w="2318"/>
        <w:gridCol w:w="2324"/>
        <w:gridCol w:w="2310"/>
      </w:tblGrid>
      <w:tr w:rsidR="00CE1448" w:rsidRPr="000F51FB" w14:paraId="26C27ABD" w14:textId="77777777" w:rsidTr="000F51FB">
        <w:trPr>
          <w:trHeight w:val="425"/>
          <w:jc w:val="center"/>
          <w:tblHeader/>
          <w:cantSplit/>
        </w:trPr>
        <w:tc>
          <w:tcPr>
            <w:tcW w:w="2160" w:type="dxa"/>
            <w:shd w:val="clear" w:color="auto" w:fill="D9EAF7"/>
            <w:vAlign w:val="center"/>
            <w:shd w:fill="EAEFF5"/>
            <w:tcMar>
              <w:top w:w="20" w:type="dxa"/>
              <w:bottom w:w="20" w:type="dxa"/>
              <w:left w:w="45" w:type="dxa"/>
              <w:right w:w="45" w:type="dxa"/>
            </w:tcMar>
          </w:tcPr>
          <w:p w14:paraId="707F159A" w14:textId="1562FD48" w:rsidR="00CE1448" w:rsidRPr="000F51FB" w:rsidRDefault="00000000" w:rsidP="000F51FB">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Table Name</w:t>
            </w:r>
          </w:p>
        </w:tc>
        <w:tc>
          <w:tcPr>
            <w:tcW w:w="2016" w:type="dxa"/>
            <w:shd w:val="clear" w:color="auto" w:fill="D9EAF7"/>
            <w:vAlign w:val="center"/>
            <w:shd w:fill="EAEFF5"/>
            <w:tcMar>
              <w:top w:w="20" w:type="dxa"/>
              <w:bottom w:w="20" w:type="dxa"/>
              <w:left w:w="45" w:type="dxa"/>
              <w:right w:w="45" w:type="dxa"/>
            </w:tcMar>
          </w:tcPr>
          <w:p w14:paraId="566CA7A9" w14:textId="77777777" w:rsidR="00CE1448" w:rsidRPr="000F51FB" w:rsidRDefault="00000000" w:rsidP="000F51FB">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Key / Constraint</w:t>
            </w:r>
          </w:p>
        </w:tc>
        <w:tc>
          <w:tcPr>
            <w:tcW w:w="2304" w:type="dxa"/>
            <w:shd w:val="clear" w:color="auto" w:fill="D9EAF7"/>
            <w:vAlign w:val="center"/>
            <w:shd w:fill="EAEFF5"/>
            <w:tcMar>
              <w:top w:w="20" w:type="dxa"/>
              <w:bottom w:w="20" w:type="dxa"/>
              <w:left w:w="45" w:type="dxa"/>
              <w:right w:w="45" w:type="dxa"/>
            </w:tcMar>
          </w:tcPr>
          <w:p w14:paraId="2168DBD5" w14:textId="77777777" w:rsidR="00CE1448" w:rsidRPr="000F51FB" w:rsidRDefault="00000000" w:rsidP="000F51FB">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Attribute(s)</w:t>
            </w:r>
          </w:p>
        </w:tc>
        <w:tc>
          <w:tcPr>
            <w:tcW w:w="2880" w:type="dxa"/>
            <w:shd w:val="clear" w:color="auto" w:fill="D9EAF7"/>
            <w:vAlign w:val="center"/>
            <w:shd w:fill="EAEFF5"/>
            <w:tcMar>
              <w:top w:w="20" w:type="dxa"/>
              <w:bottom w:w="20" w:type="dxa"/>
              <w:left w:w="45" w:type="dxa"/>
              <w:right w:w="45" w:type="dxa"/>
            </w:tcMar>
          </w:tcPr>
          <w:p w14:paraId="4EC64143" w14:textId="77777777" w:rsidR="00CE1448" w:rsidRPr="000F51FB" w:rsidRDefault="00000000" w:rsidP="000F51FB">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Business Rule Enforced</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stations</w:t>
            </w:r>
          </w:p>
        </w:tc>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Primary Key</w:t>
            </w:r>
          </w:p>
        </w:tc>
        <w:tc>
          <w:tcPr>
            <w:tcW w:type="dxa" w:w="23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station_id</w:t>
            </w:r>
          </w:p>
        </w:tc>
        <w:tc>
          <w:tcPr>
            <w:tcW w:type="dxa" w:w="288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Surrogate primary key ensuring entity uniqueness.</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stations</w:t>
            </w:r>
          </w:p>
        </w:tc>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Unique Key</w:t>
            </w:r>
          </w:p>
        </w:tc>
        <w:tc>
          <w:tcPr>
            <w:tcW w:type="dxa" w:w="23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station_code</w:t>
            </w:r>
          </w:p>
        </w:tc>
        <w:tc>
          <w:tcPr>
            <w:tcW w:type="dxa" w:w="288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Prevents duplicate station abbreviations (e.g., 'NDLS').</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routes</w:t>
            </w:r>
          </w:p>
        </w:tc>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Foreign Key</w:t>
            </w:r>
          </w:p>
        </w:tc>
        <w:tc>
          <w:tcPr>
            <w:tcW w:type="dxa" w:w="23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source_station_id</w:t>
            </w:r>
          </w:p>
        </w:tc>
        <w:tc>
          <w:tcPr>
            <w:tcW w:type="dxa" w:w="288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Enforces valid origin station reference on DELETE RESTRICT.</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routes</w:t>
            </w:r>
          </w:p>
        </w:tc>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Foreign Key</w:t>
            </w:r>
          </w:p>
        </w:tc>
        <w:tc>
          <w:tcPr>
            <w:tcW w:type="dxa" w:w="23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destination_station_id</w:t>
            </w:r>
          </w:p>
        </w:tc>
        <w:tc>
          <w:tcPr>
            <w:tcW w:type="dxa" w:w="288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Enforces valid destination station reference on DELETE RESTRICT.</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routes</w:t>
            </w:r>
          </w:p>
        </w:tc>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Check Constraint</w:t>
            </w:r>
          </w:p>
        </w:tc>
        <w:tc>
          <w:tcPr>
            <w:tcW w:type="dxa" w:w="23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total_distance_km</w:t>
            </w:r>
          </w:p>
        </w:tc>
        <w:tc>
          <w:tcPr>
            <w:tcW w:type="dxa" w:w="288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Ensures track distance is strictly positive (&gt; 0).</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train_stops</w:t>
            </w:r>
          </w:p>
        </w:tc>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Unique Key</w:t>
            </w:r>
          </w:p>
        </w:tc>
        <w:tc>
          <w:tcPr>
            <w:tcW w:type="dxa" w:w="23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(route_id, stop_sequence)</w:t>
            </w:r>
          </w:p>
        </w:tc>
        <w:tc>
          <w:tcPr>
            <w:tcW w:type="dxa" w:w="288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Guarantees stop sequence uniqueness along a route corridor.</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train_stops</w:t>
            </w:r>
          </w:p>
        </w:tc>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Check Constraint</w:t>
            </w:r>
          </w:p>
        </w:tc>
        <w:tc>
          <w:tcPr>
            <w:tcW w:type="dxa" w:w="23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stop_sequence</w:t>
            </w:r>
          </w:p>
        </w:tc>
        <w:tc>
          <w:tcPr>
            <w:tcW w:type="dxa" w:w="288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Guarantees sequence is strictly positive (&gt; 0).</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trains</w:t>
            </w:r>
          </w:p>
        </w:tc>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Unique Key</w:t>
            </w:r>
          </w:p>
        </w:tc>
        <w:tc>
          <w:tcPr>
            <w:tcW w:type="dxa" w:w="23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train_number</w:t>
            </w:r>
          </w:p>
        </w:tc>
        <w:tc>
          <w:tcPr>
            <w:tcW w:type="dxa" w:w="288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Enforces unique 5-digit locomotive identifier.</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train_runs</w:t>
            </w:r>
          </w:p>
        </w:tc>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Unique Key</w:t>
            </w:r>
          </w:p>
        </w:tc>
        <w:tc>
          <w:tcPr>
            <w:tcW w:type="dxa" w:w="23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(train_id, run_date)</w:t>
            </w:r>
          </w:p>
        </w:tc>
        <w:tc>
          <w:tcPr>
            <w:tcW w:type="dxa" w:w="288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Prevents creating duplicate operational runs for the same train on the same day.</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coaches</w:t>
            </w:r>
          </w:p>
        </w:tc>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Unique Key</w:t>
            </w:r>
          </w:p>
        </w:tc>
        <w:tc>
          <w:tcPr>
            <w:tcW w:type="dxa" w:w="23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(train_id, coach_code)</w:t>
            </w:r>
          </w:p>
        </w:tc>
        <w:tc>
          <w:tcPr>
            <w:tcW w:type="dxa" w:w="288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Prevents duplicate coach codes within the same train rake.</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seats</w:t>
            </w:r>
          </w:p>
        </w:tc>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Unique Key</w:t>
            </w:r>
          </w:p>
        </w:tc>
        <w:tc>
          <w:tcPr>
            <w:tcW w:type="dxa" w:w="23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(coach_id, seat_number)</w:t>
            </w:r>
          </w:p>
        </w:tc>
        <w:tc>
          <w:tcPr>
            <w:tcW w:type="dxa" w:w="288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Guarantees berth number uniqueness within a specific coach.</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passengers</w:t>
            </w:r>
          </w:p>
        </w:tc>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Check Constraint</w:t>
            </w:r>
          </w:p>
        </w:tc>
        <w:tc>
          <w:tcPr>
            <w:tcW w:type="dxa" w:w="23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age</w:t>
            </w:r>
          </w:p>
        </w:tc>
        <w:tc>
          <w:tcPr>
            <w:tcW w:type="dxa" w:w="288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Validates human age domain (age &gt; 0 AND age &lt; 120).</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bookings</w:t>
            </w:r>
          </w:p>
        </w:tc>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Unique Key</w:t>
            </w:r>
          </w:p>
        </w:tc>
        <w:tc>
          <w:tcPr>
            <w:tcW w:type="dxa" w:w="23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pnr_number</w:t>
            </w:r>
          </w:p>
        </w:tc>
        <w:tc>
          <w:tcPr>
            <w:tcW w:type="dxa" w:w="288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Guarantees global uniqueness of 10-digit PNR strings.</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bookings</w:t>
            </w:r>
          </w:p>
        </w:tc>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Check Constraint</w:t>
            </w:r>
          </w:p>
        </w:tc>
        <w:tc>
          <w:tcPr>
            <w:tcW w:type="dxa" w:w="23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dest_stop_seq &gt; orig_stop_seq</w:t>
            </w:r>
          </w:p>
        </w:tc>
        <w:tc>
          <w:tcPr>
            <w:tcW w:type="dxa" w:w="288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Enforces forward-only travel sequence order.</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journey_segments</w:t>
            </w:r>
          </w:p>
        </w:tc>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Foreign Key</w:t>
            </w:r>
          </w:p>
        </w:tc>
        <w:tc>
          <w:tcPr>
            <w:tcW w:type="dxa" w:w="23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booking_id, seat_id, run_id</w:t>
            </w:r>
          </w:p>
        </w:tc>
        <w:tc>
          <w:tcPr>
            <w:tcW w:type="dxa" w:w="288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Enforces referential integrity on allocation locks.</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journey_segments</w:t>
            </w:r>
          </w:p>
        </w:tc>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Check Constraint</w:t>
            </w:r>
          </w:p>
        </w:tc>
        <w:tc>
          <w:tcPr>
            <w:tcW w:type="dxa" w:w="23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end_stop_seq &gt; start_stop_seq</w:t>
            </w:r>
          </w:p>
        </w:tc>
        <w:tc>
          <w:tcPr>
            <w:tcW w:type="dxa" w:w="288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Validates half-open interval ordering.</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waitlists</w:t>
            </w:r>
          </w:p>
        </w:tc>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Check Constraint</w:t>
            </w:r>
          </w:p>
        </w:tc>
        <w:tc>
          <w:tcPr>
            <w:tcW w:type="dxa" w:w="23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position &gt; 0</w:t>
            </w:r>
          </w:p>
        </w:tc>
        <w:tc>
          <w:tcPr>
            <w:tcW w:type="dxa" w:w="288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Enforces positive FIFO queue position numbers.</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payments</w:t>
            </w:r>
          </w:p>
        </w:tc>
        <w:tc>
          <w:tcPr>
            <w:tcW w:type="dxa" w:w="2016"/>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Unique Key</w:t>
            </w:r>
          </w:p>
        </w:tc>
        <w:tc>
          <w:tcPr>
            <w:tcW w:type="dxa" w:w="230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transaction_reference</w:t>
            </w:r>
          </w:p>
        </w:tc>
        <w:tc>
          <w:tcPr>
            <w:tcW w:type="dxa" w:w="2880"/>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Prevents financial transaction re-play and duplicate billing.</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6"/>
              </w:rPr>
              <w:t>cancellations</w:t>
            </w:r>
          </w:p>
        </w:tc>
        <w:tc>
          <w:tcPr>
            <w:tcW w:type="dxa" w:w="2016"/>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Unique Key</w:t>
            </w:r>
          </w:p>
        </w:tc>
        <w:tc>
          <w:tcPr>
            <w:tcW w:type="dxa" w:w="230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booking_id</w:t>
            </w:r>
          </w:p>
        </w:tc>
        <w:tc>
          <w:tcPr>
            <w:tcW w:type="dxa" w:w="2880"/>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6"/>
              </w:rPr>
              <w:t>Guarantees a ticket can only be cancelled once (1:1 constraint).</w:t>
            </w:r>
          </w:p>
        </w:tc>
      </w:tr>
    </w:tbl>
    <w:p w14:paraId="0BFF45AF" w14:textId="4942E4DD" w:rsidR="00CE1448" w:rsidRPr="000F51FB" w:rsidRDefault="00000000">
      <w:pPr>
        <w:pStyle w:val="Heading2"/>
        <w:keepNext/>
        <w:spacing w:before="80" w:after="20"/>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14:paraId="19AE2231" w14:textId="77777777" w:rsidR="00CE1448" w:rsidRPr="00866E44" w:rsidRDefault="00000000">
      <w:pPr>
        <w:spacing w:line="252" w:lineRule="auto" w:after="40"/>
        <w:jc w:val="left"/>
        <w:rPr>
          <w:rFonts w:cs="Times New Roman"/>
          <w:color w:val="000000" w:themeColor="text1"/>
        </w:rPr>
      </w:pPr>
      <w:r>
        <w:rPr>
          <w:rFonts w:ascii="Courier New" w:hAnsi="Courier New"/>
          <w:sz w:val="15"/>
        </w:rPr>
        <w:t>The relational design is governed by a rigorous set of minimal functional dependencies across all 14 relations, ensuring that every non-key attribute is fully functionally dependent on candidate keys:</w:t>
        <w:br/>
        <w:br/>
        <w:t>1. stations: station_id -&gt; {station_code, station_name, city, state}; station_code -&gt; {station_id, ...}</w:t>
        <w:br/>
        <w:t>2. routes: route_id -&gt; {route_code, source_station_id, destination_station_id, total_distance_km}</w:t>
        <w:br/>
        <w:t>3. train_stops: stop_id -&gt; {route_id, station_id, stop_sequence, distance_from_source_km, arrival_time, departure_time}; {route_id, stop_sequence} -&gt; {stop_id, station_id, ...}</w:t>
        <w:br/>
        <w:t>4. trains: train_id -&gt; {train_number, train_name, train_type, route_id}; train_number -&gt; {train_id, ...}</w:t>
        <w:br/>
        <w:t>5. train_runs: run_id -&gt; {train_id, run_date, status}; {train_id, run_date} -&gt; {run_id, status}</w:t>
        <w:br/>
        <w:t>6. coaches: coach_id -&gt; {train_id, coach_code, travel_class, total_seats}; {train_id, coach_code} -&gt; {coach_id, ...}</w:t>
        <w:br/>
        <w:t>7. seats: seat_id -&gt; {coach_id, seat_number, berth_type}; {coach_id, seat_number} -&gt; {seat_id, berth_type}</w:t>
        <w:br/>
        <w:t>8. passengers: passenger_id -&gt; {full_name, gender, age, email, phone, id_card_type, id_card_number}</w:t>
        <w:br/>
        <w:t>9. fare_rules: fare_id -&gt; {train_type, travel_class, base_fare, rate_per_km, reservation_fee}; {train_type, travel_class} -&gt; {fare_id, ...}</w:t>
        <w:br/>
        <w:t>10. bookings: booking_id -&gt; {pnr_number, run_id, passenger_id, origin_station_id, destination_station_id, origin_stop_seq, destination_stop_seq, travel_class, booking_status, total_fare, booked_at}</w:t>
        <w:br/>
        <w:t>11. journey_segments: segment_id -&gt; {booking_id, seat_id, run_id, start_stop_seq, end_stop_seq, allocation_status}</w:t>
        <w:br/>
        <w:t>12. waitlists: waitlist_id -&gt; {booking_id, run_id, travel_class, origin_stop_seq, destination_stop_seq, position, waitlist_status, created_at}</w:t>
        <w:br/>
        <w:t>13. payments: payment_id -&gt; {booking_id, amount, payment_method, transaction_reference, payment_status, paid_at}</w:t>
        <w:br/>
        <w:t>14. cancellations: cancellation_id -&gt; {booking_id, cancellation_reason, cancellation_fee, refund_amount, refund_status, cancelled_at}</w:t>
      </w:r>
    </w:p>
    <w:p w14:paraId="48628233" w14:textId="7C377CC4" w:rsidR="00CE1448" w:rsidRPr="000F51FB" w:rsidRDefault="00000000">
      <w:pPr>
        <w:pStyle w:val="Heading2"/>
        <w:keepNext/>
        <w:spacing w:before="80" w:after="20"/>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pPr>
        <w:spacing w:line="269" w:lineRule="auto" w:after="40" w:before="0"/>
        <w:jc w:val="both"/>
      </w:pPr>
      <w:r>
        <w:rPr>
          <w:rFonts w:ascii="Times New Roman" w:hAnsi="Times New Roman"/>
          <w:b w:val="0"/>
          <w:i w:val="0"/>
          <w:sz w:val="19"/>
        </w:rPr>
        <w:t>Normalization Walkthrough up to Third Normal Form (3NF):</w:t>
        <w:br/>
        <w:br/>
        <w:t>• First Normal Form (1NF): All multi-valued attributes and repeating groups were systematically eliminated. In unnormalized railway manifests, passengers and intermediate station halts are stored as comma-delimited arrays. Decomposing these into dedicated tables (passengers, train_stops, journey_segments) ensures that every attribute contains only atomic, indivisible domain values.</w:t>
        <w:br/>
        <w:br/>
        <w:t>• Second Normal Form (2NF): In a composite-key candidate relation such as (coach_id, seat_number), non-prime attributes like total_seats and travel_class depend solely on coach_id, not on seat_number. Decomposing coaches and seats eliminates partial functional dependencies, ensuring that every non-prime attribute is fully functionally dependent on the primary key.</w:t>
        <w:br/>
        <w:br/>
        <w:t>• Third Normal Form (3NF): In naive reservation tables, ticket records store train names, origin city names, and base fare rates. However, booking_id -&gt; origin_station_id -&gt; city and booking_id -&gt; train_type -&gt; base_fare represent transitive functional dependencies X -&gt; Y and Y -&gt; Z where Y is not a superkey. Normalizing into stations, routes, and fare_rules eliminates update and deletion anomalies.</w:t>
        <w:br/>
        <w:br/>
        <w:t>• Boyce-Codd Normal Form (BCNF) vs 3NF Engineering Trade-Off: In relations with overlapping candidate keys such as train_stops where both {route_id, stop_sequence} and {route_id, station_id} are candidate keys, decomposing strictly to BCNF would fragment the functional dependency set, requiring cross-table JOIN constraints to validate stop order. Preserving 3NF guarantees dependency preservation (F = F1 U F2) without requiring costly multi-table locking triggers during high-speed transaction inserts.</w:t>
      </w:r>
    </w:p>
    <w:p w14:paraId="0629B48D" w14:textId="77777777" w:rsidR="00CE1448" w:rsidRPr="00866E44" w:rsidRDefault="00000000" w:rsidP="00EB1E5E">
      <w:pPr>
        <w:pStyle w:val="Caption"/>
        <w:keepNext/>
        <w:spacing w:after="20" w:before="80"/>
        <w:rPr>
          <w:rFonts w:cs="Times New Roman"/>
          <w:color w:val="000000" w:themeColor="text1"/>
        </w:rPr>
      </w:pPr>
      <w:r w:rsidRPr="00866E44">
        <w:rPr>
          <w:rFonts w:cs="Times New Roman"/>
          <w:color w:val="000000" w:themeColor="text1"/>
        </w:rPr>
        <w:t>Table 7. Normalization Status up to 3NF</w:t>
      </w:r>
    </w:p>
    <w:tbl>
      <w:tblPr>
        <w:tblStyle w:val="TableGrid"/>
        <w:tblW w:w="0" w:type="auto"/>
        <w:jc w:val="center"/>
        <w:tblLook w:val="04A0" w:firstRow="1" w:lastRow="0" w:firstColumn="1" w:lastColumn="0" w:noHBand="0" w:noVBand="1"/>
      </w:tblPr>
      <w:tblGrid>
        <w:gridCol w:w="1594"/>
        <w:gridCol w:w="1487"/>
        <w:gridCol w:w="1486"/>
        <w:gridCol w:w="1486"/>
        <w:gridCol w:w="1432"/>
        <w:gridCol w:w="1760"/>
      </w:tblGrid>
      <w:tr w:rsidR="000F51FB" w:rsidRPr="000F51FB" w14:paraId="5766218C" w14:textId="77777777" w:rsidTr="000F51FB">
        <w:trPr>
          <w:jc w:val="center"/>
          <w:tblHeader/>
          <w:cantSplit/>
        </w:trPr>
        <w:tc>
          <w:tcPr>
            <w:tcW w:w="2160" w:type="dxa"/>
            <w:shd w:val="clear" w:color="auto" w:fill="D9EAF7"/>
            <w:vAlign w:val="center"/>
            <w:shd w:fill="EAEFF5"/>
            <w:tcMar>
              <w:top w:w="20" w:type="dxa"/>
              <w:bottom w:w="20" w:type="dxa"/>
              <w:left w:w="45" w:type="dxa"/>
              <w:right w:w="45" w:type="dxa"/>
            </w:tcMar>
          </w:tcPr>
          <w:p w14:paraId="0900266B" w14:textId="4A9C0B39" w:rsidR="000F51FB" w:rsidRPr="000F51FB" w:rsidRDefault="000F51FB" w:rsidP="000F51FB">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Relation Name</w:t>
            </w:r>
          </w:p>
        </w:tc>
        <w:tc>
          <w:tcPr>
            <w:tcW w:w="864" w:type="dxa"/>
            <w:shd w:val="clear" w:color="auto" w:fill="D9EAF7"/>
            <w:vAlign w:val="center"/>
            <w:shd w:fill="EAEFF5"/>
            <w:tcMar>
              <w:top w:w="20" w:type="dxa"/>
              <w:bottom w:w="20" w:type="dxa"/>
              <w:left w:w="45" w:type="dxa"/>
              <w:right w:w="45" w:type="dxa"/>
            </w:tcMar>
          </w:tcPr>
          <w:p w14:paraId="65CE9C41" w14:textId="77777777" w:rsidR="000F51FB" w:rsidRPr="000F51FB" w:rsidRDefault="000F51FB" w:rsidP="000F51FB">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1NF</w:t>
            </w:r>
          </w:p>
        </w:tc>
        <w:tc>
          <w:tcPr>
            <w:tcW w:w="864" w:type="dxa"/>
            <w:shd w:val="clear" w:color="auto" w:fill="D9EAF7"/>
            <w:vAlign w:val="center"/>
            <w:shd w:fill="EAEFF5"/>
            <w:tcMar>
              <w:top w:w="20" w:type="dxa"/>
              <w:bottom w:w="20" w:type="dxa"/>
              <w:left w:w="45" w:type="dxa"/>
              <w:right w:w="45" w:type="dxa"/>
            </w:tcMar>
          </w:tcPr>
          <w:p w14:paraId="424D4B18" w14:textId="77777777" w:rsidR="000F51FB" w:rsidRPr="000F51FB" w:rsidRDefault="000F51FB" w:rsidP="000F51FB">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2NF</w:t>
            </w:r>
          </w:p>
        </w:tc>
        <w:tc>
          <w:tcPr>
            <w:tcW w:w="864" w:type="dxa"/>
            <w:shd w:val="clear" w:color="auto" w:fill="D9EAF7"/>
            <w:vAlign w:val="center"/>
            <w:shd w:fill="EAEFF5"/>
            <w:tcMar>
              <w:top w:w="20" w:type="dxa"/>
              <w:bottom w:w="20" w:type="dxa"/>
              <w:left w:w="45" w:type="dxa"/>
              <w:right w:w="45" w:type="dxa"/>
            </w:tcMar>
          </w:tcPr>
          <w:p w14:paraId="2A46BD9F" w14:textId="77777777" w:rsidR="000F51FB" w:rsidRPr="000F51FB" w:rsidRDefault="000F51FB" w:rsidP="000F51FB">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3NF</w:t>
            </w:r>
          </w:p>
        </w:tc>
        <w:tc>
          <w:tcPr>
            <w:tcW w:w="864" w:type="dxa"/>
            <w:shd w:val="clear" w:color="auto" w:fill="D9EAF7"/>
            <w:vAlign w:val="center"/>
            <w:shd w:fill="EAEFF5"/>
            <w:tcMar>
              <w:top w:w="20" w:type="dxa"/>
              <w:bottom w:w="20" w:type="dxa"/>
              <w:left w:w="45" w:type="dxa"/>
              <w:right w:w="45" w:type="dxa"/>
            </w:tcMar>
          </w:tcPr>
          <w:p w14:paraId="668AFFB4" w14:textId="374ED28F" w:rsidR="000F51FB" w:rsidRPr="000F51FB" w:rsidRDefault="000F51FB" w:rsidP="000F51FB">
            <w:pPr>
              <w:spacing w:after="0" w:line="245" w:lineRule="auto" w:before="0"/>
              <w:jc w:val="left"/>
              <w:rPr>
                <w:rFonts w:eastAsia="Times New Roman" w:cs="Times New Roman"/>
                <w:b/>
                <w:color w:val="000000" w:themeColor="text1"/>
                <w:sz w:val="20"/>
                <w:szCs w:val="20"/>
              </w:rPr>
            </w:pPr>
            <w:r/>
            <w:r>
              <w:rPr>
                <w:rFonts w:ascii="Times New Roman" w:hAnsi="Times New Roman"/>
                <w:b/>
                <w:i w:val="0"/>
                <w:color w:val="000000"/>
                <w:sz w:val="17"/>
              </w:rPr>
              <w:t>BCNF</w:t>
            </w:r>
          </w:p>
        </w:tc>
        <w:tc>
          <w:tcPr>
            <w:tcW w:w="3744" w:type="dxa"/>
            <w:shd w:val="clear" w:color="auto" w:fill="D9EAF7"/>
            <w:vAlign w:val="center"/>
            <w:shd w:fill="EAEFF5"/>
            <w:tcMar>
              <w:top w:w="20" w:type="dxa"/>
              <w:bottom w:w="20" w:type="dxa"/>
              <w:left w:w="45" w:type="dxa"/>
              <w:right w:w="45" w:type="dxa"/>
            </w:tcMar>
          </w:tcPr>
          <w:p w14:paraId="76E557CC" w14:textId="648F3FAF" w:rsidR="000F51FB" w:rsidRPr="000F51FB" w:rsidRDefault="000F51FB" w:rsidP="000F51FB">
            <w:pPr>
              <w:spacing w:after="0" w:line="245" w:lineRule="auto" w:before="0"/>
              <w:jc w:val="left"/>
              <w:rPr>
                <w:rFonts w:cs="Times New Roman"/>
                <w:color w:val="000000" w:themeColor="text1"/>
                <w:sz w:val="20"/>
                <w:szCs w:val="20"/>
              </w:rPr>
            </w:pPr>
            <w:r/>
            <w:r>
              <w:rPr>
                <w:rFonts w:ascii="Times New Roman" w:hAnsi="Times New Roman"/>
                <w:b/>
                <w:i w:val="0"/>
                <w:color w:val="000000"/>
                <w:sz w:val="17"/>
              </w:rPr>
              <w:t>Remarks / Decomposition</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stations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All attributes atomic; single-attribute primary key station_id.</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routes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No partial or transitive dependencies. Endpoints separated from stops.</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train_stops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Stop sequence depends on composite key (route_id, stop_sequence).</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trains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Route foreign key isolated from physical train attributes.</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train_runs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Dated runs isolated from static train definitions to eliminate redundancy.</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coaches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Coach definitions decoupled from seat lists; total_seats is atomic.</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seats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Berth type depends entirely on (coach_id, seat_number).</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passengers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Customer attributes separated from reservation instances.</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fare_rules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Tariff rates isolated from individual passenger booking tickets.</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bookings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Station IDs and stop sequences depend on booking_id. 3NF preserved.</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journey_segments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Berth allocation intervals decoupled from booking headers.</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waitlists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Queue position isolated in separate entity to prevent booking table nulls.</w:t>
            </w:r>
          </w:p>
        </w:tc>
      </w:tr>
      <w:tr>
        <w:trPr/>
        <w:tc>
          <w:tcPr>
            <w:tcW w:type="dxa" w:w="2160"/>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payments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FFFFF"/>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FFFFF"/>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Financial ledger decoupled from reservation headers.</w:t>
            </w:r>
          </w:p>
        </w:tc>
      </w:tr>
      <w:tr>
        <w:trPr/>
        <w:tc>
          <w:tcPr>
            <w:tcW w:type="dxa" w:w="2160"/>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000000"/>
                <w:sz w:val="17"/>
              </w:rPr>
              <w:t>cancellations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864"/>
            <w:shd w:fill="F8FAFC"/>
            <w:tcMar>
              <w:top w:w="20" w:type="dxa"/>
              <w:bottom w:w="20" w:type="dxa"/>
              <w:left w:w="45" w:type="dxa"/>
              <w:right w:w="45" w:type="dxa"/>
            </w:tcMar>
          </w:tcPr>
          <w:p>
            <w:pPr>
              <w:spacing w:line="245" w:lineRule="auto" w:after="0" w:before="0"/>
              <w:jc w:val="left"/>
            </w:pPr>
            <w:r/>
            <w:r>
              <w:rPr>
                <w:rFonts w:ascii="Times New Roman" w:hAnsi="Times New Roman"/>
                <w:b/>
                <w:i w:val="0"/>
                <w:color w:val="108246"/>
                <w:sz w:val="17"/>
              </w:rPr>
              <w:t>Yes</w:t>
            </w:r>
          </w:p>
        </w:tc>
        <w:tc>
          <w:tcPr>
            <w:tcW w:type="dxa" w:w="3744"/>
            <w:shd w:fill="F8FAFC"/>
            <w:tcMar>
              <w:top w:w="20" w:type="dxa"/>
              <w:bottom w:w="20" w:type="dxa"/>
              <w:left w:w="45" w:type="dxa"/>
              <w:right w:w="45" w:type="dxa"/>
            </w:tcMar>
          </w:tcPr>
          <w:p>
            <w:pPr>
              <w:spacing w:line="245" w:lineRule="auto" w:after="0" w:before="0"/>
              <w:jc w:val="left"/>
            </w:pPr>
            <w:r/>
            <w:r>
              <w:rPr>
                <w:rFonts w:ascii="Times New Roman" w:hAnsi="Times New Roman"/>
                <w:b w:val="0"/>
                <w:i w:val="0"/>
                <w:color w:val="000000"/>
                <w:sz w:val="17"/>
              </w:rPr>
              <w:t>1:1 extension relation; null attributes avoided in bookings table.</w:t>
            </w:r>
          </w:p>
        </w:tc>
      </w:tr>
    </w:tbl>
    <w:p w14:paraId="0BFA6271" w14:textId="7C3E72FA" w:rsidR="00CE1448" w:rsidRPr="00EB1E5E" w:rsidRDefault="00000000">
      <w:pPr>
        <w:pStyle w:val="Heading2"/>
        <w:keepNext/>
        <w:spacing w:before="80" w:after="2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2.5 Data Dictionary</w:t>
      </w:r>
    </w:p>
    <w:p w14:paraId="39410B78" w14:textId="77777777" w:rsidR="00CE1448" w:rsidRPr="00866E44" w:rsidRDefault="00000000" w:rsidP="00EB1E5E">
      <w:pPr>
        <w:pStyle w:val="Caption"/>
        <w:keepNext/>
        <w:spacing w:after="20" w:before="80"/>
        <w:rPr>
          <w:rFonts w:cs="Times New Roman"/>
          <w:color w:val="000000" w:themeColor="text1"/>
        </w:rPr>
      </w:pPr>
      <w:r w:rsidRPr="00866E44">
        <w:rPr>
          <w:rFonts w:cs="Times New Roman"/>
          <w:color w:val="000000" w:themeColor="text1"/>
        </w:rPr>
        <w:t>Table 8. Data Dictionary</w:t>
      </w:r>
    </w:p>
    <w:tbl>
      <w:tblPr>
        <w:tblStyle w:val="TableGrid"/>
        <w:tblW w:w="0" w:type="auto"/>
        <w:jc w:val="center"/>
        <w:tblLook w:val="04A0" w:firstRow="1" w:lastRow="0" w:firstColumn="1" w:lastColumn="0" w:noHBand="0" w:noVBand="1"/>
      </w:tblPr>
      <w:tblGrid>
        <w:gridCol w:w="1832"/>
        <w:gridCol w:w="1855"/>
        <w:gridCol w:w="1827"/>
        <w:gridCol w:w="1863"/>
        <w:gridCol w:w="1868"/>
      </w:tblGrid>
      <w:tr w:rsidR="00CE1448" w:rsidRPr="00EB1E5E" w14:paraId="744CDBA1" w14:textId="77777777" w:rsidTr="00EB1E5E">
        <w:trPr>
          <w:trHeight w:val="425"/>
          <w:tblHeader/>
          <w:jc w:val="center"/>
          <w:tblHeader/>
          <w:cantSplit/>
        </w:trPr>
        <w:tc>
          <w:tcPr>
            <w:tcW w:w="1728" w:type="dxa"/>
            <w:shd w:val="clear" w:color="auto" w:fill="D9EAF7"/>
            <w:vAlign w:val="center"/>
            <w:shd w:fill="EAEFF5"/>
            <w:tcMar>
              <w:top w:w="15" w:type="dxa"/>
              <w:bottom w:w="15" w:type="dxa"/>
              <w:left w:w="35" w:type="dxa"/>
              <w:right w:w="35" w:type="dxa"/>
            </w:tcMar>
          </w:tcPr>
          <w:p w14:paraId="0F61C3BA"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Table</w:t>
            </w:r>
          </w:p>
        </w:tc>
        <w:tc>
          <w:tcPr>
            <w:tcW w:w="2016" w:type="dxa"/>
            <w:shd w:val="clear" w:color="auto" w:fill="D9EAF7"/>
            <w:vAlign w:val="center"/>
            <w:shd w:fill="EAEFF5"/>
            <w:tcMar>
              <w:top w:w="15" w:type="dxa"/>
              <w:bottom w:w="15" w:type="dxa"/>
              <w:left w:w="35" w:type="dxa"/>
              <w:right w:w="35" w:type="dxa"/>
            </w:tcMar>
          </w:tcPr>
          <w:p w14:paraId="349E74D6"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Attribute</w:t>
            </w:r>
          </w:p>
        </w:tc>
        <w:tc>
          <w:tcPr>
            <w:tcW w:w="1584" w:type="dxa"/>
            <w:shd w:val="clear" w:color="auto" w:fill="D9EAF7"/>
            <w:vAlign w:val="center"/>
            <w:shd w:fill="EAEFF5"/>
            <w:tcMar>
              <w:top w:w="15" w:type="dxa"/>
              <w:bottom w:w="15" w:type="dxa"/>
              <w:left w:w="35" w:type="dxa"/>
              <w:right w:w="35" w:type="dxa"/>
            </w:tcMar>
          </w:tcPr>
          <w:p w14:paraId="3DF50D69"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Data Type</w:t>
            </w:r>
          </w:p>
        </w:tc>
        <w:tc>
          <w:tcPr>
            <w:tcW w:w="2016" w:type="dxa"/>
            <w:shd w:val="clear" w:color="auto" w:fill="D9EAF7"/>
            <w:vAlign w:val="center"/>
            <w:shd w:fill="EAEFF5"/>
            <w:tcMar>
              <w:top w:w="15" w:type="dxa"/>
              <w:bottom w:w="15" w:type="dxa"/>
              <w:left w:w="35" w:type="dxa"/>
              <w:right w:w="35" w:type="dxa"/>
            </w:tcMar>
          </w:tcPr>
          <w:p w14:paraId="7D103C8C"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Key / Constraint</w:t>
            </w:r>
          </w:p>
        </w:tc>
        <w:tc>
          <w:tcPr>
            <w:tcW w:w="2016" w:type="dxa"/>
            <w:shd w:val="clear" w:color="auto" w:fill="D9EAF7"/>
            <w:vAlign w:val="center"/>
            <w:shd w:fill="EAEFF5"/>
            <w:tcMar>
              <w:top w:w="15" w:type="dxa"/>
              <w:bottom w:w="15" w:type="dxa"/>
              <w:left w:w="35" w:type="dxa"/>
              <w:right w:w="35" w:type="dxa"/>
            </w:tcMar>
          </w:tcPr>
          <w:p w14:paraId="72EFCB08"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Description</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stations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station_id</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station.</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stations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station_code</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VARCHAR(10)</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UNIQUE, 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Official IRCTC alphabetic station code.</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stations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station_name</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VARCHAR(100)</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Official full station designation.</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stations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city</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VARCHAR(100)</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Municipal city where station is located.</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stations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state</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VARCHAR(100)</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State / Union Territory location.</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routes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route_id</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route corridor.</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routes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route_code</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VARCHAR(30)</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UNIQUE, 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Alphanumeric route corridor identifier.</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routes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source_station_id</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FK, 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Origin station reference (stations.station_id).</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routes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destination_station_id</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FK, 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Terminating station reference (stations.station_id).</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routes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total_distance_km</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DECIMAL(7,2)</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CHECK (&gt; 0), 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Total corridor track distance in kilometers.</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train_stops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stop_id</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train halt.</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train_stops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route_id</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FK, 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Route corridor reference (routes.route_id).</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train_stops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station_id</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FK, 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Station halt reference (stations.station_id).</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train_stops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stop_sequence</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CHECK (&gt; 0), 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Monotonically increasing stop sequence index.</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train_stops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distance_from_source_km</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DECIMAL(7,2)</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CHECK (&gt;= 0), 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Cumulative track distance from route origin.</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train_id</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train definition.</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train_number</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VARCHAR(10)</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UNIQUE, 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Official 5-digit Indian Railways train number.</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train_name</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VARCHAR(100)</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Commercial train name (e.g., 'Vande Bharat Express').</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train_type</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VARCHAR(30)</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Operational train category (e.g., 'Superfast').</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train_runs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run_id</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dated train run.</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train_runs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train_id</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FK, 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Train definition reference (trains.train_id).</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train_runs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run_date</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DATE</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Calendar date of train departure.</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train_runs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status</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VARCHAR(20)</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DEFAULT 'SCHEDULED'</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Operational status (SCHEDULED, COMPLETED, CANCELLED).</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coaches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coach_id</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coach instance.</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coaches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coach_code</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VARCHAR(10)</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Physical coach identifier (e.g., 'C1', 'B1').</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coaches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travel_class</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VARCHAR(10)</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Class of travel (1A, 2A, 3A, CC, SL).</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coaches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total_seats</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CHECK (&gt; 0), DEFAULT 72</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Physical passenger seating capacity.</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seats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seat_id</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seat berth.</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seats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seat_number</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CHECK (&gt; 0), 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Berth number within coach (1 to 72).</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seats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berth_type</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VARCHAR(15)</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Berth orientation (LOWER, UPPER, MIDDLE, SIDE LOWER, SIDE UPPER).</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passengers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passenger_id</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passenger master.</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passengers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full_name</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VARCHAR(100)</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Full legal passenger name.</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passengers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age</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CHECK (age &gt; 0 AND age &lt; 120)</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Passenger age in years.</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passengers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email</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VARCHAR(120)</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 INDEX</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Contact email address for ERS notifications.</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bookings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booking_id</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reservation.</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bookings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pnr_number</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VARCHAR(12)</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UNIQUE, 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10-digit Passenger Name Record string.</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bookings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booking_status</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VARCHAR(20)</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DEFAULT 'CONFIRMED'</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Status (CONFIRMED, WAITLISTED, CANCELLED).</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bookings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total_fare</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DECIMAL(10,2)</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CHECK (&gt;= 0), 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Calculated ticket fare in INR.</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journey_segments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segment_id</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berth allocation.</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journey_segments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start_stop_seq</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Origin station stop sequence number.</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journey_segments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end_stop_seq</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NOT NULL</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Destination station stop sequence number.</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journey_segments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allocation_status</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VARCHAR(20)</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DEFAULT 'ACTIVE'</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Status of berth allocation (ACTIVE, CANCELLED).</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waitlists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waitlist_id</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waitlist ticket.</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waitlists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position</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CHECK (&gt; 0), 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Numerical FIFO queue priority position.</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payments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payment_id</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payment entry.</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payments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transaction_reference</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VARCHAR(60)</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UNIQUE, 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Deterministic payment transaction reference.</w:t>
            </w:r>
          </w:p>
        </w:tc>
      </w:tr>
      <w:tr>
        <w:trPr/>
        <w:tc>
          <w:tcPr>
            <w:tcW w:type="dxa" w:w="1728"/>
            <w:shd w:fill="FFFFFF"/>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cancellations</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cancellation_id</w:t>
            </w:r>
          </w:p>
        </w:tc>
        <w:tc>
          <w:tcPr>
            <w:tcW w:type="dxa" w:w="1584"/>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PK, AUTO_INCREMENT</w:t>
            </w:r>
          </w:p>
        </w:tc>
        <w:tc>
          <w:tcPr>
            <w:tcW w:type="dxa" w:w="2016"/>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Surrogate unique key for cancellation entry.</w:t>
            </w:r>
          </w:p>
        </w:tc>
      </w:tr>
      <w:tr>
        <w:trPr/>
        <w:tc>
          <w:tcPr>
            <w:tcW w:type="dxa" w:w="1728"/>
            <w:shd w:fill="F8FAFC"/>
            <w:tcMar>
              <w:top w:w="15" w:type="dxa"/>
              <w:bottom w:w="15" w:type="dxa"/>
              <w:left w:w="35" w:type="dxa"/>
              <w:right w:w="35" w:type="dxa"/>
            </w:tcMar>
          </w:tcPr>
          <w:p>
            <w:pPr>
              <w:spacing w:line="245" w:lineRule="auto" w:after="0" w:before="0"/>
              <w:jc w:val="left"/>
            </w:pPr>
            <w:r/>
            <w:r>
              <w:rPr>
                <w:rFonts w:ascii="Times New Roman" w:hAnsi="Times New Roman"/>
                <w:b/>
                <w:i w:val="0"/>
                <w:color w:val="000000"/>
                <w:sz w:val="16"/>
              </w:rPr>
              <w:t>cancellations</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refund_amount</w:t>
            </w:r>
          </w:p>
        </w:tc>
        <w:tc>
          <w:tcPr>
            <w:tcW w:type="dxa" w:w="1584"/>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DECIMAL(10,2)</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CHECK (&gt;= 0), NOT NULL</w:t>
            </w:r>
          </w:p>
        </w:tc>
        <w:tc>
          <w:tcPr>
            <w:tcW w:type="dxa" w:w="2016"/>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Net amount refunded to passenger (80% of fare).</w:t>
            </w:r>
          </w:p>
        </w:tc>
      </w:tr>
    </w:tbl>
    <w:p w14:paraId="33D63507" w14:textId="3108C057" w:rsidR="00CE1448" w:rsidRPr="00EB1E5E" w:rsidRDefault="00000000">
      <w:pPr>
        <w:pStyle w:val="Heading2"/>
        <w:keepNext/>
        <w:pageBreakBefore/>
        <w:spacing w:before="80" w:after="2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14:paraId="6046C72C" w14:textId="77777777" w:rsidR="00CE1448" w:rsidRPr="00866E44" w:rsidRDefault="00000000" w:rsidP="00EB1E5E">
      <w:pPr>
        <w:pStyle w:val="Caption"/>
        <w:keepNext/>
        <w:spacing w:after="20" w:before="8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4615"/>
        <w:gridCol w:w="4630"/>
      </w:tblGrid>
      <w:tr w:rsidR="00CE1448" w:rsidRPr="00866E44" w14:paraId="6B2AE6F4" w14:textId="77777777" w:rsidTr="00EB1E5E">
        <w:trPr>
          <w:trHeight w:val="425"/>
          <w:jc w:val="center"/>
          <w:tblHeader/>
          <w:cantSplit/>
        </w:trPr>
        <w:tc>
          <w:tcPr>
            <w:tcW w:w="3600" w:type="dxa"/>
            <w:shd w:val="clear" w:color="auto" w:fill="D9EAF7"/>
            <w:vAlign w:val="center"/>
            <w:shd w:fill="EAEFF5"/>
            <w:tcMar>
              <w:top w:w="15" w:type="dxa"/>
              <w:bottom w:w="15" w:type="dxa"/>
              <w:left w:w="35" w:type="dxa"/>
              <w:right w:w="35" w:type="dxa"/>
            </w:tcMar>
          </w:tcPr>
          <w:p w14:paraId="1653C990"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6"/>
              </w:rPr>
              <w:t>Item</w:t>
            </w:r>
          </w:p>
        </w:tc>
        <w:tc>
          <w:tcPr>
            <w:tcW w:w="5760" w:type="dxa"/>
            <w:shd w:val="clear" w:color="auto" w:fill="D9EAF7"/>
            <w:vAlign w:val="center"/>
            <w:shd w:fill="EAEFF5"/>
            <w:tcMar>
              <w:top w:w="15" w:type="dxa"/>
              <w:bottom w:w="15" w:type="dxa"/>
              <w:left w:w="35" w:type="dxa"/>
              <w:right w:w="35" w:type="dxa"/>
            </w:tcMar>
          </w:tcPr>
          <w:p w14:paraId="27686657"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6"/>
              </w:rPr>
              <w:t>Details</w:t>
            </w:r>
          </w:p>
        </w:tc>
      </w:tr>
      <w:tr>
        <w:trPr/>
        <w:tc>
          <w:tcPr>
            <w:tcW w:type="dxa" w:w="360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DBMS Engine</w:t>
            </w:r>
          </w:p>
        </w:tc>
        <w:tc>
          <w:tcPr>
            <w:tcW w:type="dxa" w:w="576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MySQL 8.0.36 Community Server / SQLite 3.39 (Development)</w:t>
            </w:r>
          </w:p>
        </w:tc>
      </w:tr>
      <w:tr>
        <w:trPr/>
        <w:tc>
          <w:tcPr>
            <w:tcW w:type="dxa" w:w="360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Transactional Storage Engine</w:t>
            </w:r>
          </w:p>
        </w:tc>
        <w:tc>
          <w:tcPr>
            <w:tcW w:type="dxa" w:w="576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InnoDB (ACID Compliant, Row-Level Locking, Crash Recovery)</w:t>
            </w:r>
          </w:p>
        </w:tc>
      </w:tr>
      <w:tr>
        <w:trPr/>
        <w:tc>
          <w:tcPr>
            <w:tcW w:type="dxa" w:w="360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Character Set / Collation</w:t>
            </w:r>
          </w:p>
        </w:tc>
        <w:tc>
          <w:tcPr>
            <w:tcW w:type="dxa" w:w="576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utf8mb4 / utf8mb4_unicode_ci</w:t>
            </w:r>
          </w:p>
        </w:tc>
      </w:tr>
      <w:tr>
        <w:trPr/>
        <w:tc>
          <w:tcPr>
            <w:tcW w:type="dxa" w:w="360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Total Relational Tables</w:t>
            </w:r>
          </w:p>
        </w:tc>
        <w:tc>
          <w:tcPr>
            <w:tcW w:type="dxa" w:w="576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14 Normalized Relations (Third Normal Form Compliant)</w:t>
            </w:r>
          </w:p>
        </w:tc>
      </w:tr>
      <w:tr>
        <w:trPr/>
        <w:tc>
          <w:tcPr>
            <w:tcW w:type="dxa" w:w="360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Database Views</w:t>
            </w:r>
          </w:p>
        </w:tc>
        <w:tc>
          <w:tcPr>
            <w:tcW w:type="dxa" w:w="5760"/>
            <w:shd w:fill="FFFFFF"/>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3 Pre-Compiled Views (vw_confirmed_segments, vw_booking_summary, vw_train_occupancy_summary)</w:t>
            </w:r>
          </w:p>
        </w:tc>
      </w:tr>
      <w:tr>
        <w:trPr/>
        <w:tc>
          <w:tcPr>
            <w:tcW w:type="dxa" w:w="3600"/>
            <w:shd w:fill="F8FAFC"/>
            <w:tcMar>
              <w:top w:w="15" w:type="dxa"/>
              <w:bottom w:w="15" w:type="dxa"/>
              <w:left w:w="35" w:type="dxa"/>
              <w:right w:w="35" w:type="dxa"/>
            </w:tcMar>
          </w:tcPr>
          <w:p>
            <w:pPr>
              <w:spacing w:line="245" w:lineRule="auto" w:after="0" w:before="0"/>
              <w:jc w:val="left"/>
            </w:pPr>
            <w:r/>
            <w:r>
              <w:rPr>
                <w:rFonts w:ascii="Times New Roman" w:hAnsi="Times New Roman"/>
                <w:b w:val="0"/>
                <w:i w:val="0"/>
                <w:color w:val="000000"/>
                <w:sz w:val="16"/>
              </w:rPr>
              <w:t>Isolation Level</w:t>
            </w:r>
          </w:p>
        </w:tc>
        <w:tc>
          <w:tcPr>
            <w:tcW w:type="dxa" w:w="5760"/>
            <w:shd w:fill="F8FAFC"/>
            <w:tcMar>
              <w:top w:w="15" w:type="dxa"/>
              <w:bottom w:w="15" w:type="dxa"/>
              <w:left w:w="35" w:type="dxa"/>
              <w:right w:w="35" w:type="dxa"/>
            </w:tcMar>
          </w:tcPr>
          <w:p>
            <w:pPr>
              <w:spacing w:line="245" w:lineRule="auto" w:after="0" w:before="0"/>
              <w:jc w:val="left"/>
            </w:pPr>
            <w:r/>
            <w:r>
              <w:rPr>
                <w:rFonts w:ascii="Courier New" w:hAnsi="Courier New"/>
                <w:b w:val="0"/>
                <w:i w:val="0"/>
                <w:color w:val="000000"/>
                <w:sz w:val="16"/>
              </w:rPr>
              <w:t>READ COMMITTED / REPEATABLE READ with SELECT FOR UPDATE row locks</w:t>
            </w:r>
          </w:p>
        </w:tc>
      </w:tr>
    </w:tbl>
    <w:p w14:paraId="3465A722" w14:textId="77777777" w:rsidR="00CE1448" w:rsidRDefault="00000000">
      <w:pPr>
        <w:spacing w:line="240" w:lineRule="auto" w:after="40"/>
        <w:jc w:val="left"/>
        <w:rPr>
          <w:rFonts w:eastAsia="Times New Roman" w:cs="Times New Roman"/>
          <w:i/>
          <w:color w:val="000000" w:themeColor="text1"/>
          <w:sz w:val="22"/>
        </w:rPr>
      </w:pPr>
      <w:r>
        <w:rPr>
          <w:rFonts w:ascii="Courier New" w:hAnsi="Courier New"/>
          <w:sz w:val="15"/>
        </w:rPr>
        <w:t>-- Representative DDL Excerpt: Multi-Hop Journey Segments &amp; Concurrency Locks</w:t>
        <w:br/>
        <w:t>CREATE TABLE journey_segments (</w:t>
        <w:br/>
        <w:t xml:space="preserve">    segment_id INT AUTO_INCREMENT PRIMARY KEY,</w:t>
        <w:br/>
        <w:t xml:space="preserve">    booking_id INT NOT NULL,</w:t>
        <w:br/>
        <w:t xml:space="preserve">    seat_id INT NOT NULL,</w:t>
        <w:br/>
        <w:t xml:space="preserve">    run_id INT NOT NULL,</w:t>
        <w:br/>
        <w:t xml:space="preserve">    start_stop_seq INT NOT NULL,</w:t>
        <w:br/>
        <w:t xml:space="preserve">    end_stop_seq INT NOT NULL,</w:t>
        <w:br/>
        <w:t xml:space="preserve">    allocation_status VARCHAR(20) NOT NULL DEFAULT 'ACTIVE',</w:t>
        <w:br/>
        <w:t xml:space="preserve">    CONSTRAINT fk_seg_booking FOREIGN KEY (booking_id) REFERENCES bookings(booking_id) ON DELETE CASCADE,</w:t>
        <w:br/>
        <w:t xml:space="preserve">    CONSTRAINT fk_seg_seat FOREIGN KEY (seat_id) REFERENCES seats(seat_id) ON DELETE RESTRICT,</w:t>
        <w:br/>
        <w:t xml:space="preserve">    CONSTRAINT fk_seg_run FOREIGN KEY (run_id) REFERENCES train_runs(run_id) ON DELETE CASCADE,</w:t>
        <w:br/>
        <w:t xml:space="preserve">    CONSTRAINT chk_seg_seq_order CHECK (end_stop_seq &gt; start_stop_seq),</w:t>
        <w:br/>
        <w:t xml:space="preserve">    INDEX idx_seat_run_alloc (run_id, seat_id, allocation_status)</w:t>
        <w:br/>
        <w:t>) ENGINE=InnoDB DEFAULT CHARSET=utf8mb4 COLLATE=utf8mb4_unicode_ci;</w:t>
        <w:br/>
        <w:br/>
        <w:t>-- Representative Sample Insert Record:</w:t>
        <w:br/>
        <w:t>INSERT INTO stations (station_id, station_code, station_name, city, state)</w:t>
        <w:br/>
        <w:t>VALUES (1, 'NDLS', 'New Delhi Railway Station', 'New Delhi', 'Delhi'),</w:t>
        <w:br/>
        <w:t xml:space="preserve">       (2, 'CNB', 'Kanpur Central', 'Kanpur', 'Uttar Pradesh'),</w:t>
        <w:br/>
        <w:t xml:space="preserve">       (3, 'PRYJ', 'Prayagraj Junction', 'Prayagraj', 'Uttar Pradesh'),</w:t>
        <w:br/>
        <w:t xml:space="preserve">       (4, 'BSB', 'Varanasi Junction', 'Varanasi', 'Uttar Pradesh');</w:t>
      </w:r>
    </w:p>
    <w:p w14:paraId="31B8D57D" w14:textId="4EA41125" w:rsidR="00866E44" w:rsidRPr="00866E44" w:rsidRDefault="00866E44" w:rsidP="00866E44">
      <w:pPr>
        <w:pStyle w:val="Heading1"/>
        <w:keepNext/>
        <w:pageBreakBefore w:val="0"/>
        <w:spacing w:before="240" w:after="40"/>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CHAPTER 3</w:t>
      </w:r>
    </w:p>
    <w:p w14:paraId="5FA0E083" w14:textId="39762D97" w:rsidR="00CE1448" w:rsidRPr="00866E44" w:rsidRDefault="00866E44" w:rsidP="00866E44">
      <w:pPr>
        <w:pStyle w:val="Heading1"/>
        <w:keepNext/>
        <w:spacing w:before="80" w:after="20"/>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14:paraId="442F0D5F" w14:textId="77777777" w:rsidR="00CE1448" w:rsidRPr="00EB1E5E" w:rsidRDefault="00000000">
      <w:pPr>
        <w:pStyle w:val="Heading2"/>
        <w:keepNext/>
        <w:spacing w:before="80" w:after="2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14:paraId="738B6CAC" w14:textId="77777777" w:rsidR="00CE1448" w:rsidRPr="00866E44" w:rsidRDefault="00000000">
      <w:pPr>
        <w:spacing w:line="276" w:lineRule="auto" w:after="40"/>
        <w:jc w:val="both"/>
        <w:rPr>
          <w:rFonts w:cs="Times New Roman"/>
          <w:color w:val="000000" w:themeColor="text1"/>
        </w:rPr>
      </w:pPr>
      <w:r>
        <w:rPr>
          <w:rFonts w:ascii="Times New Roman" w:hAnsi="Times New Roman"/>
          <w:sz w:val="21"/>
        </w:rPr>
        <w:t>The application layer is implemented as an asynchronous Python Flask web service following the Model-View-Controller (MVC) architectural pattern. The user interface utilizes responsive HTML5 and Bootstrap 5.3 components, communicating with Flask Blueprint controllers. Database operations are mediated via SQLAlchemy ORM configured over a production-grade connection pool (10 persistent connections, 20 burst overflow). To eliminate SQL injection vulnerabilities, all dynamic queries strictly utilize parameterized bindings. Core reservation operations are encapsulated in serialized transactional boundaries utilizing pessimistic row-level locking (SELECT ... FOR UPDATE) to guarantee absolute ACID consistency during peak concurrent booking spikes.</w:t>
      </w:r>
    </w:p>
    <w:p w14:paraId="46D4FB0B" w14:textId="58FABDB5" w:rsidR="00CE1448" w:rsidRPr="00EB1E5E" w:rsidRDefault="00000000">
      <w:pPr>
        <w:pStyle w:val="Heading2"/>
        <w:keepNext/>
        <w:spacing w:before="80" w:after="2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14:paraId="73AFB8DF" w14:textId="77777777" w:rsidR="00CE1448" w:rsidRPr="00866E44" w:rsidRDefault="00000000" w:rsidP="00EB1E5E">
      <w:pPr>
        <w:pStyle w:val="Caption"/>
        <w:keepNext/>
        <w:spacing w:after="20" w:before="8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4626"/>
        <w:gridCol w:w="4619"/>
      </w:tblGrid>
      <w:tr w:rsidR="00CE1448" w:rsidRPr="00866E44" w14:paraId="3586D0F4" w14:textId="77777777" w:rsidTr="00EB1E5E">
        <w:trPr>
          <w:trHeight w:val="425"/>
          <w:jc w:val="center"/>
          <w:tblHeader/>
          <w:cantSplit/>
        </w:trPr>
        <w:tc>
          <w:tcPr>
            <w:tcW w:w="3600" w:type="dxa"/>
            <w:shd w:val="clear" w:color="auto" w:fill="D9EAF7"/>
            <w:vAlign w:val="center"/>
            <w:shd w:fill="EAEFF5"/>
            <w:tcMar>
              <w:top w:w="12" w:type="dxa"/>
              <w:bottom w:w="12" w:type="dxa"/>
              <w:left w:w="30" w:type="dxa"/>
              <w:right w:w="30" w:type="dxa"/>
            </w:tcMar>
          </w:tcPr>
          <w:p w14:paraId="37544816"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Item</w:t>
            </w:r>
          </w:p>
        </w:tc>
        <w:tc>
          <w:tcPr>
            <w:tcW w:w="5760" w:type="dxa"/>
            <w:shd w:val="clear" w:color="auto" w:fill="D9EAF7"/>
            <w:vAlign w:val="center"/>
            <w:shd w:fill="EAEFF5"/>
            <w:tcMar>
              <w:top w:w="12" w:type="dxa"/>
              <w:bottom w:w="12" w:type="dxa"/>
              <w:left w:w="30" w:type="dxa"/>
              <w:right w:w="30" w:type="dxa"/>
            </w:tcMar>
          </w:tcPr>
          <w:p w14:paraId="375E3E3F"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6"/>
              </w:rPr>
              <w:t>Details</w:t>
            </w:r>
          </w:p>
        </w:tc>
      </w:tr>
      <w:tr>
        <w:trPr/>
        <w:tc>
          <w:tcPr>
            <w:tcW w:type="dxa" w:w="3600"/>
            <w:shd w:fill="FFFFFF"/>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Programming Language</w:t>
            </w:r>
          </w:p>
        </w:tc>
        <w:tc>
          <w:tcPr>
            <w:tcW w:type="dxa" w:w="5760"/>
            <w:shd w:fill="FFFFFF"/>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Python 3.9.6 (64-bit)</w:t>
            </w:r>
          </w:p>
        </w:tc>
      </w:tr>
      <w:tr>
        <w:trPr/>
        <w:tc>
          <w:tcPr>
            <w:tcW w:type="dxa" w:w="3600"/>
            <w:shd w:fill="F8FAFC"/>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Web Framework</w:t>
            </w:r>
          </w:p>
        </w:tc>
        <w:tc>
          <w:tcPr>
            <w:tcW w:type="dxa" w:w="5760"/>
            <w:shd w:fill="F8FAFC"/>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Flask 3.1.3 (WSGI Microframework with Modular Blueprints)</w:t>
            </w:r>
          </w:p>
        </w:tc>
      </w:tr>
      <w:tr>
        <w:trPr/>
        <w:tc>
          <w:tcPr>
            <w:tcW w:type="dxa" w:w="3600"/>
            <w:shd w:fill="FFFFFF"/>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Object-Relational Mapping (ORM)</w:t>
            </w:r>
          </w:p>
        </w:tc>
        <w:tc>
          <w:tcPr>
            <w:tcW w:type="dxa" w:w="5760"/>
            <w:shd w:fill="FFFFFF"/>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SQLAlchemy 2.0.54 / Flask-SQLAlchemy 3.1.1</w:t>
            </w:r>
          </w:p>
        </w:tc>
      </w:tr>
      <w:tr>
        <w:trPr/>
        <w:tc>
          <w:tcPr>
            <w:tcW w:type="dxa" w:w="3600"/>
            <w:shd w:fill="F8FAFC"/>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Database Drivers</w:t>
            </w:r>
          </w:p>
        </w:tc>
        <w:tc>
          <w:tcPr>
            <w:tcW w:type="dxa" w:w="5760"/>
            <w:shd w:fill="F8FAFC"/>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PyMySQL 1.2.3 (MySQL) / sqlite3 (Built-in Standard Library)</w:t>
            </w:r>
          </w:p>
        </w:tc>
      </w:tr>
      <w:tr>
        <w:trPr/>
        <w:tc>
          <w:tcPr>
            <w:tcW w:type="dxa" w:w="3600"/>
            <w:shd w:fill="FFFFFF"/>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Front-End Architecture</w:t>
            </w:r>
          </w:p>
        </w:tc>
        <w:tc>
          <w:tcPr>
            <w:tcW w:type="dxa" w:w="5760"/>
            <w:shd w:fill="FFFFFF"/>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HTML5, CSS3, Bootstrap 5.3.3, Jinja2 Templates, JavaScript</w:t>
            </w:r>
          </w:p>
        </w:tc>
      </w:tr>
      <w:tr>
        <w:trPr/>
        <w:tc>
          <w:tcPr>
            <w:tcW w:type="dxa" w:w="3600"/>
            <w:shd w:fill="F8FAFC"/>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Testing &amp; Verification Framework</w:t>
            </w:r>
          </w:p>
        </w:tc>
        <w:tc>
          <w:tcPr>
            <w:tcW w:type="dxa" w:w="5760"/>
            <w:shd w:fill="F8FAFC"/>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pytest 8.4.2 (16 Automated Integration &amp; Unit Tests)</w:t>
            </w:r>
          </w:p>
        </w:tc>
      </w:tr>
      <w:tr>
        <w:trPr/>
        <w:tc>
          <w:tcPr>
            <w:tcW w:type="dxa" w:w="3600"/>
            <w:shd w:fill="FFFFFF"/>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Execution Operating System</w:t>
            </w:r>
          </w:p>
        </w:tc>
        <w:tc>
          <w:tcPr>
            <w:tcW w:type="dxa" w:w="5760"/>
            <w:shd w:fill="FFFFFF"/>
            <w:tcMar>
              <w:top w:w="12" w:type="dxa"/>
              <w:bottom w:w="12" w:type="dxa"/>
              <w:left w:w="30" w:type="dxa"/>
              <w:right w:w="30" w:type="dxa"/>
            </w:tcMar>
          </w:tcPr>
          <w:p>
            <w:pPr>
              <w:spacing w:line="245" w:lineRule="auto" w:after="0" w:before="0"/>
              <w:jc w:val="left"/>
            </w:pPr>
            <w:r/>
            <w:r>
              <w:rPr>
                <w:rFonts w:ascii="Times New Roman" w:hAnsi="Times New Roman"/>
                <w:b w:val="0"/>
                <w:i w:val="0"/>
                <w:color w:val="000000"/>
                <w:sz w:val="16"/>
              </w:rPr>
              <w:t>macOS Darwin 24.x (Apple Silicon arm64)</w:t>
            </w:r>
          </w:p>
        </w:tc>
      </w:tr>
    </w:tbl>
    <w:p w14:paraId="261CBB09" w14:textId="7249460D" w:rsidR="00CE1448" w:rsidRPr="00EB1E5E" w:rsidRDefault="00000000">
      <w:pPr>
        <w:pStyle w:val="Heading2"/>
        <w:keepNext/>
        <w:spacing w:before="80" w:after="2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14:paraId="37401320" w14:textId="77777777" w:rsidR="00CE1448" w:rsidRPr="00866E44" w:rsidRDefault="00000000" w:rsidP="00EB1E5E">
      <w:pPr>
        <w:pStyle w:val="Caption"/>
        <w:keepNext/>
        <w:spacing w:after="20" w:before="80"/>
        <w:rPr>
          <w:rFonts w:cs="Times New Roman"/>
          <w:color w:val="000000" w:themeColor="text1"/>
        </w:rPr>
      </w:pPr>
      <w:r w:rsidRPr="00866E44">
        <w:rPr>
          <w:rFonts w:cs="Times New Roman"/>
          <w:color w:val="000000" w:themeColor="text1"/>
        </w:rPr>
        <w:t>Table 11. Application Module-to-Database Mapping</w:t>
      </w:r>
    </w:p>
    <w:tbl>
      <w:tblPr>
        <w:tblStyle w:val="TableGrid"/>
        <w:tblW w:w="0" w:type="auto"/>
        <w:jc w:val="center"/>
        <w:tblLook w:val="04A0" w:firstRow="1" w:lastRow="0" w:firstColumn="1" w:lastColumn="0" w:noHBand="0" w:noVBand="1"/>
      </w:tblPr>
      <w:tblGrid>
        <w:gridCol w:w="2307"/>
        <w:gridCol w:w="2310"/>
        <w:gridCol w:w="2303"/>
        <w:gridCol w:w="2325"/>
      </w:tblGrid>
      <w:tr w:rsidR="00CE1448" w:rsidRPr="00866E44" w14:paraId="57EBD3A3" w14:textId="77777777" w:rsidTr="00EB1E5E">
        <w:trPr>
          <w:trHeight w:val="425"/>
          <w:jc w:val="center"/>
          <w:tblHeader/>
          <w:cantSplit/>
        </w:trPr>
        <w:tc>
          <w:tcPr>
            <w:tcW w:w="2160" w:type="dxa"/>
            <w:shd w:val="clear" w:color="auto" w:fill="D9EAF7"/>
            <w:vAlign w:val="center"/>
            <w:shd w:fill="EAEFF5"/>
            <w:tcMar>
              <w:top w:w="10" w:type="dxa"/>
              <w:bottom w:w="10" w:type="dxa"/>
              <w:left w:w="25" w:type="dxa"/>
              <w:right w:w="25" w:type="dxa"/>
            </w:tcMar>
          </w:tcPr>
          <w:p w14:paraId="302A77B6"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5"/>
              </w:rPr>
              <w:t>Module / Screen</w:t>
            </w:r>
          </w:p>
        </w:tc>
        <w:tc>
          <w:tcPr>
            <w:tcW w:w="2592" w:type="dxa"/>
            <w:shd w:val="clear" w:color="auto" w:fill="D9EAF7"/>
            <w:vAlign w:val="center"/>
            <w:shd w:fill="EAEFF5"/>
            <w:tcMar>
              <w:top w:w="10" w:type="dxa"/>
              <w:bottom w:w="10" w:type="dxa"/>
              <w:left w:w="25" w:type="dxa"/>
              <w:right w:w="25" w:type="dxa"/>
            </w:tcMar>
          </w:tcPr>
          <w:p w14:paraId="683F46B9"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5"/>
              </w:rPr>
              <w:t>Purpose</w:t>
            </w:r>
          </w:p>
        </w:tc>
        <w:tc>
          <w:tcPr>
            <w:tcW w:w="2592" w:type="dxa"/>
            <w:shd w:val="clear" w:color="auto" w:fill="D9EAF7"/>
            <w:vAlign w:val="center"/>
            <w:shd w:fill="EAEFF5"/>
            <w:tcMar>
              <w:top w:w="10" w:type="dxa"/>
              <w:bottom w:w="10" w:type="dxa"/>
              <w:left w:w="25" w:type="dxa"/>
              <w:right w:w="25" w:type="dxa"/>
            </w:tcMar>
          </w:tcPr>
          <w:p w14:paraId="5E891D98"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5"/>
              </w:rPr>
              <w:t>Tables Used</w:t>
            </w:r>
          </w:p>
        </w:tc>
        <w:tc>
          <w:tcPr>
            <w:tcW w:w="2016" w:type="dxa"/>
            <w:shd w:val="clear" w:color="auto" w:fill="D9EAF7"/>
            <w:vAlign w:val="center"/>
            <w:shd w:fill="EAEFF5"/>
            <w:tcMar>
              <w:top w:w="10" w:type="dxa"/>
              <w:bottom w:w="10" w:type="dxa"/>
              <w:left w:w="25" w:type="dxa"/>
              <w:right w:w="25" w:type="dxa"/>
            </w:tcMar>
          </w:tcPr>
          <w:p w14:paraId="4D4129C2"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5"/>
              </w:rPr>
              <w:t>Main Operations</w:t>
            </w:r>
          </w:p>
        </w:tc>
      </w:tr>
      <w:tr>
        <w:trPr/>
        <w:tc>
          <w:tcPr>
            <w:tcW w:type="dxa" w:w="2160"/>
            <w:shd w:fill="FFFFFF"/>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Dashboard &amp; KPIs (`/`)</w:t>
            </w:r>
          </w:p>
        </w:tc>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Executive operational overview displaying revenue, bookings, and occupancy.</w:t>
            </w:r>
          </w:p>
        </w:tc>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bookings, train_runs, payments, waitlists</w:t>
            </w:r>
          </w:p>
        </w:tc>
        <w:tc>
          <w:tcPr>
            <w:tcW w:type="dxa" w:w="2016"/>
            <w:shd w:fill="FFFFFF"/>
            <w:tcMar>
              <w:top w:w="10" w:type="dxa"/>
              <w:bottom w:w="10" w:type="dxa"/>
              <w:left w:w="25" w:type="dxa"/>
              <w:right w:w="25" w:type="dxa"/>
            </w:tcMar>
          </w:tcPr>
          <w:p>
            <w:pPr>
              <w:spacing w:line="245" w:lineRule="auto" w:after="0" w:before="0"/>
              <w:jc w:val="left"/>
            </w:pPr>
            <w:r/>
            <w:r>
              <w:rPr>
                <w:rFonts w:ascii="Courier New" w:hAnsi="Courier New"/>
                <w:b w:val="0"/>
                <w:i w:val="0"/>
                <w:color w:val="000000"/>
                <w:sz w:val="14"/>
              </w:rPr>
              <w:t>SELECT aggregate queries, COUNT(), SUM(), GROUP BY</w:t>
            </w:r>
          </w:p>
        </w:tc>
      </w:tr>
      <w:tr>
        <w:trPr/>
        <w:tc>
          <w:tcPr>
            <w:tcW w:type="dxa" w:w="2160"/>
            <w:shd w:fill="F8FAFC"/>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Train Search (`/search`)</w:t>
            </w:r>
          </w:p>
        </w:tc>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Discovery engine for routes, stop sequences, and seat availability.</w:t>
            </w:r>
          </w:p>
        </w:tc>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trains, train_stops, stations, train_runs, coaches, seats, journey_segments</w:t>
            </w:r>
          </w:p>
        </w:tc>
        <w:tc>
          <w:tcPr>
            <w:tcW w:type="dxa" w:w="2016"/>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Multi-table JOINs, interval non-overlap subquery checks</w:t>
            </w:r>
          </w:p>
        </w:tc>
      </w:tr>
      <w:tr>
        <w:trPr/>
        <w:tc>
          <w:tcPr>
            <w:tcW w:type="dxa" w:w="2160"/>
            <w:shd w:fill="FFFFFF"/>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Booking Flow (`/book`)</w:t>
            </w:r>
          </w:p>
        </w:tc>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Transaction-safe berth reservation, PNR generation, and payment.</w:t>
            </w:r>
          </w:p>
        </w:tc>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passengers, bookings, journey_segments, payments, seats</w:t>
            </w:r>
          </w:p>
        </w:tc>
        <w:tc>
          <w:tcPr>
            <w:tcW w:type="dxa" w:w="2016"/>
            <w:shd w:fill="FFFFFF"/>
            <w:tcMar>
              <w:top w:w="10" w:type="dxa"/>
              <w:bottom w:w="10" w:type="dxa"/>
              <w:left w:w="25" w:type="dxa"/>
              <w:right w:w="25" w:type="dxa"/>
            </w:tcMar>
          </w:tcPr>
          <w:p>
            <w:pPr>
              <w:spacing w:line="245" w:lineRule="auto" w:after="0" w:before="0"/>
              <w:jc w:val="left"/>
            </w:pPr>
            <w:r/>
            <w:r>
              <w:rPr>
                <w:rFonts w:ascii="Courier New" w:hAnsi="Courier New"/>
                <w:b w:val="0"/>
                <w:i w:val="0"/>
                <w:color w:val="000000"/>
                <w:sz w:val="14"/>
              </w:rPr>
              <w:t>INSERT passenger/booking, SELECT FOR UPDATE row lock, INSERT segment/payment</w:t>
            </w:r>
          </w:p>
        </w:tc>
      </w:tr>
      <w:tr>
        <w:trPr/>
        <w:tc>
          <w:tcPr>
            <w:tcW w:type="dxa" w:w="2160"/>
            <w:shd w:fill="F8FAFC"/>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Ticket ERS Slip (`/booking/&lt;pnr&gt;`)</w:t>
            </w:r>
          </w:p>
        </w:tc>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Official reservation slip retrieval and printable ticket display.</w:t>
            </w:r>
          </w:p>
        </w:tc>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bookings, passengers, train_runs, trains, journey_segments, seats, coaches, stations</w:t>
            </w:r>
          </w:p>
        </w:tc>
        <w:tc>
          <w:tcPr>
            <w:tcW w:type="dxa" w:w="2016"/>
            <w:shd w:fill="F8FAFC"/>
            <w:tcMar>
              <w:top w:w="10" w:type="dxa"/>
              <w:bottom w:w="10" w:type="dxa"/>
              <w:left w:w="25" w:type="dxa"/>
              <w:right w:w="25" w:type="dxa"/>
            </w:tcMar>
          </w:tcPr>
          <w:p>
            <w:pPr>
              <w:spacing w:line="245" w:lineRule="auto" w:after="0" w:before="0"/>
              <w:jc w:val="left"/>
            </w:pPr>
            <w:r/>
            <w:r>
              <w:rPr>
                <w:rFonts w:ascii="Courier New" w:hAnsi="Courier New"/>
                <w:b w:val="0"/>
                <w:i w:val="0"/>
                <w:color w:val="000000"/>
                <w:sz w:val="14"/>
              </w:rPr>
              <w:t>SELECT joined itinerary details by unique PNR number</w:t>
            </w:r>
          </w:p>
        </w:tc>
      </w:tr>
      <w:tr>
        <w:trPr/>
        <w:tc>
          <w:tcPr>
            <w:tcW w:type="dxa" w:w="2160"/>
            <w:shd w:fill="FFFFFF"/>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Waitlist Queue (`/waitlist`)</w:t>
            </w:r>
          </w:p>
        </w:tc>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Live monitoring of waiting list passengers and FIFO queue order.</w:t>
            </w:r>
          </w:p>
        </w:tc>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waitlists, bookings, passengers, train_runs, trains</w:t>
            </w:r>
          </w:p>
        </w:tc>
        <w:tc>
          <w:tcPr>
            <w:tcW w:type="dxa" w:w="2016"/>
            <w:shd w:fill="FFFFFF"/>
            <w:tcMar>
              <w:top w:w="10" w:type="dxa"/>
              <w:bottom w:w="10" w:type="dxa"/>
              <w:left w:w="25" w:type="dxa"/>
              <w:right w:w="25" w:type="dxa"/>
            </w:tcMar>
          </w:tcPr>
          <w:p>
            <w:pPr>
              <w:spacing w:line="245" w:lineRule="auto" w:after="0" w:before="0"/>
              <w:jc w:val="left"/>
            </w:pPr>
            <w:r/>
            <w:r>
              <w:rPr>
                <w:rFonts w:ascii="Courier New" w:hAnsi="Courier New"/>
                <w:b w:val="0"/>
                <w:i w:val="0"/>
                <w:color w:val="000000"/>
                <w:sz w:val="14"/>
              </w:rPr>
              <w:t>SELECT FIFO ordered queue records by run_id and class</w:t>
            </w:r>
          </w:p>
        </w:tc>
      </w:tr>
      <w:tr>
        <w:trPr/>
        <w:tc>
          <w:tcPr>
            <w:tcW w:type="dxa" w:w="2160"/>
            <w:shd w:fill="F8FAFC"/>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Cancellations (`/cancel`)</w:t>
            </w:r>
          </w:p>
        </w:tc>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Ticket cancellation, refund processing, and automated waitlist promotion.</w:t>
            </w:r>
          </w:p>
        </w:tc>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cancellations, bookings, journey_segments, waitlists, payments</w:t>
            </w:r>
          </w:p>
        </w:tc>
        <w:tc>
          <w:tcPr>
            <w:tcW w:type="dxa" w:w="2016"/>
            <w:shd w:fill="F8FAFC"/>
            <w:tcMar>
              <w:top w:w="10" w:type="dxa"/>
              <w:bottom w:w="10" w:type="dxa"/>
              <w:left w:w="25" w:type="dxa"/>
              <w:right w:w="25" w:type="dxa"/>
            </w:tcMar>
          </w:tcPr>
          <w:p>
            <w:pPr>
              <w:spacing w:line="245" w:lineRule="auto" w:after="0" w:before="0"/>
              <w:jc w:val="left"/>
            </w:pPr>
            <w:r/>
            <w:r>
              <w:rPr>
                <w:rFonts w:ascii="Courier New" w:hAnsi="Courier New"/>
                <w:b w:val="0"/>
                <w:i w:val="0"/>
                <w:color w:val="000000"/>
                <w:sz w:val="14"/>
              </w:rPr>
              <w:t>UPDATE booking/segment status, INSERT cancellation, SELECT and UPDATE waitlist</w:t>
            </w:r>
          </w:p>
        </w:tc>
      </w:tr>
      <w:tr>
        <w:trPr/>
        <w:tc>
          <w:tcPr>
            <w:tcW w:type="dxa" w:w="2160"/>
            <w:shd w:fill="FFFFFF"/>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SQL Analytics (`/reports`)</w:t>
            </w:r>
          </w:p>
        </w:tc>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Interactive execution console for 12 benchmark business SQL queries.</w:t>
            </w:r>
          </w:p>
        </w:tc>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All 14 relations + database views</w:t>
            </w:r>
          </w:p>
        </w:tc>
        <w:tc>
          <w:tcPr>
            <w:tcW w:type="dxa" w:w="2016"/>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Complex nested queries, aggregations, HAVING, window functions</w:t>
            </w:r>
          </w:p>
        </w:tc>
      </w:tr>
      <w:tr>
        <w:trPr/>
        <w:tc>
          <w:tcPr>
            <w:tcW w:type="dxa" w:w="2160"/>
            <w:shd w:fill="F8FAFC"/>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Admin Explorer (`/admin`)</w:t>
            </w:r>
          </w:p>
        </w:tc>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Table row counters, schema exploration, and manual seed runner.</w:t>
            </w:r>
          </w:p>
        </w:tc>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All 14 relations</w:t>
            </w:r>
          </w:p>
        </w:tc>
        <w:tc>
          <w:tcPr>
            <w:tcW w:type="dxa" w:w="2016"/>
            <w:shd w:fill="F8FAFC"/>
            <w:tcMar>
              <w:top w:w="10" w:type="dxa"/>
              <w:bottom w:w="10" w:type="dxa"/>
              <w:left w:w="25" w:type="dxa"/>
              <w:right w:w="25" w:type="dxa"/>
            </w:tcMar>
          </w:tcPr>
          <w:p>
            <w:pPr>
              <w:spacing w:line="245" w:lineRule="auto" w:after="0" w:before="0"/>
              <w:jc w:val="left"/>
            </w:pPr>
            <w:r/>
            <w:r>
              <w:rPr>
                <w:rFonts w:ascii="Courier New" w:hAnsi="Courier New"/>
                <w:b w:val="0"/>
                <w:i w:val="0"/>
                <w:color w:val="000000"/>
                <w:sz w:val="14"/>
              </w:rPr>
              <w:t>SELECT COUNT(*) per table, DDL schema introspection</w:t>
            </w:r>
          </w:p>
        </w:tc>
      </w:tr>
    </w:tbl>
    <w:p w14:paraId="53D1E830" w14:textId="77777777" w:rsidR="00CE1448" w:rsidRPr="00EB1E5E" w:rsidRDefault="00000000">
      <w:pPr>
        <w:pStyle w:val="Heading2"/>
        <w:keepNext/>
        <w:spacing w:before="80" w:after="2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3.4 CRUD Operations</w:t>
      </w:r>
    </w:p>
    <w:p w14:paraId="36C56722" w14:textId="77777777" w:rsidR="00CE1448" w:rsidRPr="00866E44" w:rsidRDefault="00000000" w:rsidP="00EB1E5E">
      <w:pPr>
        <w:pStyle w:val="Caption"/>
        <w:keepNext/>
        <w:spacing w:after="20" w:before="80"/>
        <w:rPr>
          <w:rFonts w:cs="Times New Roman"/>
          <w:color w:val="000000" w:themeColor="text1"/>
        </w:rPr>
      </w:pPr>
      <w:r w:rsidRPr="00866E44">
        <w:rPr>
          <w:rFonts w:cs="Times New Roman"/>
          <w:color w:val="000000" w:themeColor="text1"/>
        </w:rPr>
        <w:t>Table 12. CRUD Operations</w:t>
      </w:r>
    </w:p>
    <w:tbl>
      <w:tblPr>
        <w:tblStyle w:val="TableGrid"/>
        <w:tblW w:w="0" w:type="auto"/>
        <w:jc w:val="center"/>
        <w:tblLook w:val="04A0" w:firstRow="1" w:lastRow="0" w:firstColumn="1" w:lastColumn="0" w:noHBand="0" w:noVBand="1"/>
      </w:tblPr>
      <w:tblGrid>
        <w:gridCol w:w="2313"/>
        <w:gridCol w:w="2321"/>
        <w:gridCol w:w="2304"/>
        <w:gridCol w:w="2307"/>
      </w:tblGrid>
      <w:tr w:rsidR="00CE1448" w:rsidRPr="00866E44" w14:paraId="0E4F73F2" w14:textId="77777777" w:rsidTr="00EB1E5E">
        <w:trPr>
          <w:trHeight w:val="425"/>
          <w:jc w:val="center"/>
          <w:tblHeader/>
          <w:cantSplit/>
        </w:trPr>
        <w:tc>
          <w:tcPr>
            <w:tcW w:w="1728" w:type="dxa"/>
            <w:shd w:val="clear" w:color="auto" w:fill="D9EAF7"/>
            <w:vAlign w:val="center"/>
            <w:shd w:fill="EAEFF5"/>
            <w:tcMar>
              <w:top w:w="10" w:type="dxa"/>
              <w:bottom w:w="10" w:type="dxa"/>
              <w:left w:w="25" w:type="dxa"/>
              <w:right w:w="25" w:type="dxa"/>
            </w:tcMar>
          </w:tcPr>
          <w:p w14:paraId="4E125A31"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5"/>
              </w:rPr>
              <w:t>Operation</w:t>
            </w:r>
          </w:p>
        </w:tc>
        <w:tc>
          <w:tcPr>
            <w:tcW w:w="2304" w:type="dxa"/>
            <w:shd w:val="clear" w:color="auto" w:fill="D9EAF7"/>
            <w:vAlign w:val="center"/>
            <w:shd w:fill="EAEFF5"/>
            <w:tcMar>
              <w:top w:w="10" w:type="dxa"/>
              <w:bottom w:w="10" w:type="dxa"/>
              <w:left w:w="25" w:type="dxa"/>
              <w:right w:w="25" w:type="dxa"/>
            </w:tcMar>
          </w:tcPr>
          <w:p w14:paraId="311AF7A6"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5"/>
              </w:rPr>
              <w:t>Application Feature / Screen</w:t>
            </w:r>
          </w:p>
        </w:tc>
        <w:tc>
          <w:tcPr>
            <w:tcW w:w="2160" w:type="dxa"/>
            <w:shd w:val="clear" w:color="auto" w:fill="D9EAF7"/>
            <w:vAlign w:val="center"/>
            <w:shd w:fill="EAEFF5"/>
            <w:tcMar>
              <w:top w:w="10" w:type="dxa"/>
              <w:bottom w:w="10" w:type="dxa"/>
              <w:left w:w="25" w:type="dxa"/>
              <w:right w:w="25" w:type="dxa"/>
            </w:tcMar>
          </w:tcPr>
          <w:p w14:paraId="729B59B8"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5"/>
              </w:rPr>
              <w:t>Table(s) Affected</w:t>
            </w:r>
          </w:p>
        </w:tc>
        <w:tc>
          <w:tcPr>
            <w:tcW w:w="3168" w:type="dxa"/>
            <w:shd w:val="clear" w:color="auto" w:fill="D9EAF7"/>
            <w:vAlign w:val="center"/>
            <w:shd w:fill="EAEFF5"/>
            <w:tcMar>
              <w:top w:w="10" w:type="dxa"/>
              <w:bottom w:w="10" w:type="dxa"/>
              <w:left w:w="25" w:type="dxa"/>
              <w:right w:w="25" w:type="dxa"/>
            </w:tcMar>
          </w:tcPr>
          <w:p w14:paraId="4CCDCD72"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5"/>
              </w:rPr>
              <w:t>Evidence</w:t>
            </w:r>
          </w:p>
        </w:tc>
      </w:tr>
      <w:tr>
        <w:trPr/>
        <w:tc>
          <w:tcPr>
            <w:tcW w:type="dxa" w:w="1728"/>
            <w:shd w:fill="FFFFFF"/>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Create (Insert)</w:t>
            </w:r>
          </w:p>
        </w:tc>
        <w:tc>
          <w:tcPr>
            <w:tcW w:type="dxa" w:w="2304"/>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Booking Reservation Checkout (`/book/&lt;run_id&gt;`)</w:t>
            </w:r>
          </w:p>
        </w:tc>
        <w:tc>
          <w:tcPr>
            <w:tcW w:type="dxa" w:w="2160"/>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passengers, bookings, journey_segments, payments</w:t>
            </w:r>
          </w:p>
        </w:tc>
        <w:tc>
          <w:tcPr>
            <w:tcW w:type="dxa" w:w="3168"/>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Passenger record created, 10-digit PNR generated, active segments locked, and payment log committed atomically.</w:t>
            </w:r>
          </w:p>
        </w:tc>
      </w:tr>
      <w:tr>
        <w:trPr/>
        <w:tc>
          <w:tcPr>
            <w:tcW w:type="dxa" w:w="1728"/>
            <w:shd w:fill="F8FAFC"/>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Create (Insert)</w:t>
            </w:r>
          </w:p>
        </w:tc>
        <w:tc>
          <w:tcPr>
            <w:tcW w:type="dxa" w:w="2304"/>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Waitlist Enrolment (`/book/&lt;run_id&gt;`)</w:t>
            </w:r>
          </w:p>
        </w:tc>
        <w:tc>
          <w:tcPr>
            <w:tcW w:type="dxa" w:w="2160"/>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bookings, waitlists, payments</w:t>
            </w:r>
          </w:p>
        </w:tc>
        <w:tc>
          <w:tcPr>
            <w:tcW w:type="dxa" w:w="3168"/>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When class capacity is full, passenger is inserted into waitlists with calculated FIFO position.</w:t>
            </w:r>
          </w:p>
        </w:tc>
      </w:tr>
      <w:tr>
        <w:trPr/>
        <w:tc>
          <w:tcPr>
            <w:tcW w:type="dxa" w:w="1728"/>
            <w:shd w:fill="FFFFFF"/>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Read (Select)</w:t>
            </w:r>
          </w:p>
        </w:tc>
        <w:tc>
          <w:tcPr>
            <w:tcW w:type="dxa" w:w="2304"/>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Train Availability Search (`/search`)</w:t>
            </w:r>
          </w:p>
        </w:tc>
        <w:tc>
          <w:tcPr>
            <w:tcW w:type="dxa" w:w="2160"/>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trains, routes, train_stops, train_runs, seats, journey_segments</w:t>
            </w:r>
          </w:p>
        </w:tc>
        <w:tc>
          <w:tcPr>
            <w:tcW w:type="dxa" w:w="3168"/>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Evaluates half-open intervals [s, e) using NOT EXISTS overlap subqueries to retrieve available berths.</w:t>
            </w:r>
          </w:p>
        </w:tc>
      </w:tr>
      <w:tr>
        <w:trPr/>
        <w:tc>
          <w:tcPr>
            <w:tcW w:type="dxa" w:w="1728"/>
            <w:shd w:fill="F8FAFC"/>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Read (Select)</w:t>
            </w:r>
          </w:p>
        </w:tc>
        <w:tc>
          <w:tcPr>
            <w:tcW w:type="dxa" w:w="2304"/>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PNR Status &amp; ERS View (`/booking/&lt;pnr&gt;`)</w:t>
            </w:r>
          </w:p>
        </w:tc>
        <w:tc>
          <w:tcPr>
            <w:tcW w:type="dxa" w:w="2160"/>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bookings, passengers, train_runs, seats, stations</w:t>
            </w:r>
          </w:p>
        </w:tc>
        <w:tc>
          <w:tcPr>
            <w:tcW w:type="dxa" w:w="3168"/>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Retrieves complete passenger manifest, travel dates, coach codes, and seat numbers.</w:t>
            </w:r>
          </w:p>
        </w:tc>
      </w:tr>
      <w:tr>
        <w:trPr/>
        <w:tc>
          <w:tcPr>
            <w:tcW w:type="dxa" w:w="1728"/>
            <w:shd w:fill="FFFFFF"/>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Update (Modify)</w:t>
            </w:r>
          </w:p>
        </w:tc>
        <w:tc>
          <w:tcPr>
            <w:tcW w:type="dxa" w:w="2304"/>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Waitlist Passenger Promotion (`/cancel/&lt;pnr&gt;`)</w:t>
            </w:r>
          </w:p>
        </w:tc>
        <w:tc>
          <w:tcPr>
            <w:tcW w:type="dxa" w:w="2160"/>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bookings, journey_segments, waitlists</w:t>
            </w:r>
          </w:p>
        </w:tc>
        <w:tc>
          <w:tcPr>
            <w:tcW w:type="dxa" w:w="3168"/>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Waitlist booking updated from WAITLISTED to CONFIRMED, segment created, and waitlist status updated to PROMOTED.</w:t>
            </w:r>
          </w:p>
        </w:tc>
      </w:tr>
      <w:tr>
        <w:trPr/>
        <w:tc>
          <w:tcPr>
            <w:tcW w:type="dxa" w:w="1728"/>
            <w:shd w:fill="F8FAFC"/>
            <w:tcMar>
              <w:top w:w="10" w:type="dxa"/>
              <w:bottom w:w="10" w:type="dxa"/>
              <w:left w:w="25" w:type="dxa"/>
              <w:right w:w="25" w:type="dxa"/>
            </w:tcMar>
          </w:tcPr>
          <w:p>
            <w:pPr>
              <w:spacing w:line="245" w:lineRule="auto" w:after="0" w:before="0"/>
              <w:jc w:val="left"/>
            </w:pPr>
            <w:r/>
            <w:r>
              <w:rPr>
                <w:rFonts w:ascii="Times New Roman" w:hAnsi="Times New Roman"/>
                <w:b/>
                <w:i w:val="0"/>
                <w:color w:val="000000"/>
                <w:sz w:val="15"/>
              </w:rPr>
              <w:t>Delete / Cancel (Soft)</w:t>
            </w:r>
          </w:p>
        </w:tc>
        <w:tc>
          <w:tcPr>
            <w:tcW w:type="dxa" w:w="2304"/>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Booking Cancellation (`/cancel/&lt;pnr&gt;`)</w:t>
            </w:r>
          </w:p>
        </w:tc>
        <w:tc>
          <w:tcPr>
            <w:tcW w:type="dxa" w:w="2160"/>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bookings, journey_segments, cancellations</w:t>
            </w:r>
          </w:p>
        </w:tc>
        <w:tc>
          <w:tcPr>
            <w:tcW w:type="dxa" w:w="3168"/>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Booking marked CANCELLED, segment allocation set to CANCELLED, freeing berth for reuse; cancellation fee logged.</w:t>
            </w:r>
          </w:p>
        </w:tc>
      </w:tr>
    </w:tbl>
    <w:p w14:paraId="2168BBB7" w14:textId="21F871E2" w:rsidR="00CE1448" w:rsidRPr="00EB1E5E" w:rsidRDefault="00EB1E5E" w:rsidP="008E17FC">
      <w:pPr>
        <w:pStyle w:val="Heading2"/>
        <w:keepNext/>
        <w:keepLines w:val="0"/>
        <w:spacing w:before="80" w:after="2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w:t>
      </w:r>
      <w:r w:rsidR="00000000" w:rsidRPr="00EB1E5E">
        <w:rPr>
          <w:rFonts w:ascii="Times New Roman" w:eastAsia="Times New Roman" w:hAnsi="Times New Roman" w:cs="Times New Roman"/>
          <w:color w:val="000000" w:themeColor="text1"/>
          <w:sz w:val="28"/>
          <w:szCs w:val="30"/>
        </w:rPr>
        <w:t>.5 Business Rules, Validation and Error Handling</w:t>
      </w:r>
    </w:p>
    <w:p w14:paraId="034ED4A6" w14:textId="77777777" w:rsidR="00CE1448" w:rsidRPr="00866E44" w:rsidRDefault="00000000" w:rsidP="00EB1E5E">
      <w:pPr>
        <w:pStyle w:val="Caption"/>
        <w:keepNext/>
        <w:spacing w:after="20" w:before="80"/>
        <w:rPr>
          <w:rFonts w:cs="Times New Roman"/>
          <w:color w:val="000000" w:themeColor="text1"/>
        </w:rPr>
      </w:pPr>
      <w:r w:rsidRPr="00866E44">
        <w:rPr>
          <w:rFonts w:cs="Times New Roman"/>
          <w:color w:val="000000" w:themeColor="text1"/>
        </w:rPr>
        <w:t>Table 13. Business Rules, Validation and Error Handling</w:t>
      </w:r>
    </w:p>
    <w:tbl>
      <w:tblPr>
        <w:tblStyle w:val="TableGrid"/>
        <w:tblW w:w="0" w:type="auto"/>
        <w:jc w:val="center"/>
        <w:tblLook w:val="04A0" w:firstRow="1" w:lastRow="0" w:firstColumn="1" w:lastColumn="0" w:noHBand="0" w:noVBand="1"/>
      </w:tblPr>
      <w:tblGrid>
        <w:gridCol w:w="3080"/>
        <w:gridCol w:w="3093"/>
        <w:gridCol w:w="3072"/>
      </w:tblGrid>
      <w:tr w:rsidR="00CE1448" w:rsidRPr="00EB1E5E" w14:paraId="55EEF4B8" w14:textId="77777777" w:rsidTr="00EB1E5E">
        <w:trPr>
          <w:trHeight w:val="425"/>
          <w:jc w:val="center"/>
          <w:tblHeader/>
          <w:cantSplit/>
        </w:trPr>
        <w:tc>
          <w:tcPr>
            <w:tcW w:w="2304" w:type="dxa"/>
            <w:shd w:val="clear" w:color="auto" w:fill="D9EAF7"/>
            <w:vAlign w:val="center"/>
            <w:shd w:fill="EAEFF5"/>
            <w:tcMar>
              <w:top w:w="10" w:type="dxa"/>
              <w:bottom w:w="10" w:type="dxa"/>
              <w:left w:w="25" w:type="dxa"/>
              <w:right w:w="25" w:type="dxa"/>
            </w:tcMar>
          </w:tcPr>
          <w:p w14:paraId="02409AB5"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5"/>
              </w:rPr>
              <w:t>Rule / Validation</w:t>
            </w:r>
          </w:p>
        </w:tc>
        <w:tc>
          <w:tcPr>
            <w:tcW w:w="3312" w:type="dxa"/>
            <w:shd w:val="clear" w:color="auto" w:fill="D9EAF7"/>
            <w:vAlign w:val="center"/>
            <w:shd w:fill="EAEFF5"/>
            <w:tcMar>
              <w:top w:w="10" w:type="dxa"/>
              <w:bottom w:w="10" w:type="dxa"/>
              <w:left w:w="25" w:type="dxa"/>
              <w:right w:w="25" w:type="dxa"/>
            </w:tcMar>
          </w:tcPr>
          <w:p w14:paraId="037BC04A"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5"/>
              </w:rPr>
              <w:t>How Implemented</w:t>
            </w:r>
          </w:p>
        </w:tc>
        <w:tc>
          <w:tcPr>
            <w:tcW w:w="3744" w:type="dxa"/>
            <w:shd w:val="clear" w:color="auto" w:fill="D9EAF7"/>
            <w:vAlign w:val="center"/>
            <w:shd w:fill="EAEFF5"/>
            <w:tcMar>
              <w:top w:w="10" w:type="dxa"/>
              <w:bottom w:w="10" w:type="dxa"/>
              <w:left w:w="25" w:type="dxa"/>
              <w:right w:w="25" w:type="dxa"/>
            </w:tcMar>
          </w:tcPr>
          <w:p w14:paraId="3D8C99A4"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5"/>
              </w:rPr>
              <w:t>Evidence / Message</w:t>
            </w:r>
          </w:p>
        </w:tc>
      </w:tr>
      <w:tr>
        <w:trPr/>
        <w:tc>
          <w:tcPr>
            <w:tcW w:type="dxa" w:w="2304"/>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Forward Travel Rule</w:t>
            </w:r>
          </w:p>
        </w:tc>
        <w:tc>
          <w:tcPr>
            <w:tcW w:type="dxa" w:w="331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Application check verifying destination_stop_seq &gt; origin_stop_seq.</w:t>
            </w:r>
          </w:p>
        </w:tc>
        <w:tc>
          <w:tcPr>
            <w:tcW w:type="dxa" w:w="3744"/>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Rejects backward searches with: 'Destination station must appear after origin station on route.'</w:t>
            </w:r>
          </w:p>
        </w:tc>
      </w:tr>
      <w:tr>
        <w:trPr/>
        <w:tc>
          <w:tcPr>
            <w:tcW w:type="dxa" w:w="2304"/>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Interval Overlap Rule</w:t>
            </w:r>
          </w:p>
        </w:tc>
        <w:tc>
          <w:tcPr>
            <w:tcW w:type="dxa" w:w="331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SQL subquery checking NOT (s_new &lt; segment.end_seq AND e_new &gt; segment.start_seq).</w:t>
            </w:r>
          </w:p>
        </w:tc>
        <w:tc>
          <w:tcPr>
            <w:tcW w:type="dxa" w:w="3744"/>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Prevents double-booking: returns only berths with zero overlapping active allocations.</w:t>
            </w:r>
          </w:p>
        </w:tc>
      </w:tr>
      <w:tr>
        <w:trPr/>
        <w:tc>
          <w:tcPr>
            <w:tcW w:type="dxa" w:w="2304"/>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Waitlist FIFO Rule</w:t>
            </w:r>
          </w:p>
        </w:tc>
        <w:tc>
          <w:tcPr>
            <w:tcW w:type="dxa" w:w="331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SQL query ordered by created_at ASC and position ASC during promotion.</w:t>
            </w:r>
          </w:p>
        </w:tc>
        <w:tc>
          <w:tcPr>
            <w:tcW w:type="dxa" w:w="3744"/>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Promotes the earliest waiting passenger when an active confirmed seat is vacated.</w:t>
            </w:r>
          </w:p>
        </w:tc>
      </w:tr>
      <w:tr>
        <w:trPr/>
        <w:tc>
          <w:tcPr>
            <w:tcW w:type="dxa" w:w="2304"/>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Cancellation Penalty Rule</w:t>
            </w:r>
          </w:p>
        </w:tc>
        <w:tc>
          <w:tcPr>
            <w:tcW w:type="dxa" w:w="331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Computes cancellation_fee = 0.20 * total_fare and refund = total_fare - fee.</w:t>
            </w:r>
          </w:p>
        </w:tc>
        <w:tc>
          <w:tcPr>
            <w:tcW w:type="dxa" w:w="3744"/>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Flash message: 'Booking cancelled successfully. Refund of INR 619.20 processed (Fee: INR 154.80).'</w:t>
            </w:r>
          </w:p>
        </w:tc>
      </w:tr>
      <w:tr>
        <w:trPr/>
        <w:tc>
          <w:tcPr>
            <w:tcW w:type="dxa" w:w="2304"/>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Single Cancellation Rule</w:t>
            </w:r>
          </w:p>
        </w:tc>
        <w:tc>
          <w:tcPr>
            <w:tcW w:type="dxa" w:w="331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UNIQUE constraint on cancellations.booking_id and status guard.</w:t>
            </w:r>
          </w:p>
        </w:tc>
        <w:tc>
          <w:tcPr>
            <w:tcW w:type="dxa" w:w="3744"/>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Rejects duplicate cancellations with: 'This booking has already been cancelled.'</w:t>
            </w:r>
          </w:p>
        </w:tc>
      </w:tr>
      <w:tr>
        <w:trPr/>
        <w:tc>
          <w:tcPr>
            <w:tcW w:type="dxa" w:w="2304"/>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Domain Age Validation</w:t>
            </w:r>
          </w:p>
        </w:tc>
        <w:tc>
          <w:tcPr>
            <w:tcW w:type="dxa" w:w="331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CHECK constraint (age &gt; 0 AND age &lt; 120) and WTForms integer validator.</w:t>
            </w:r>
          </w:p>
        </w:tc>
        <w:tc>
          <w:tcPr>
            <w:tcW w:type="dxa" w:w="3744"/>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Rejects invalid age inputs with: 'Passenger age must be a valid number between 1 and 119.'</w:t>
            </w:r>
          </w:p>
        </w:tc>
      </w:tr>
      <w:tr>
        <w:trPr/>
        <w:tc>
          <w:tcPr>
            <w:tcW w:type="dxa" w:w="2304"/>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Transaction Atomicity</w:t>
            </w:r>
          </w:p>
        </w:tc>
        <w:tc>
          <w:tcPr>
            <w:tcW w:type="dxa" w:w="3312"/>
            <w:shd w:fill="FFFFFF"/>
            <w:tcMar>
              <w:top w:w="10" w:type="dxa"/>
              <w:bottom w:w="10" w:type="dxa"/>
              <w:left w:w="25" w:type="dxa"/>
              <w:right w:w="25" w:type="dxa"/>
            </w:tcMar>
          </w:tcPr>
          <w:p>
            <w:pPr>
              <w:spacing w:line="245" w:lineRule="auto" w:after="0" w:before="0"/>
              <w:jc w:val="left"/>
            </w:pPr>
            <w:r/>
            <w:r>
              <w:rPr>
                <w:rFonts w:ascii="Courier New" w:hAnsi="Courier New"/>
                <w:b w:val="0"/>
                <w:i w:val="0"/>
                <w:color w:val="000000"/>
                <w:sz w:val="14"/>
              </w:rPr>
              <w:t>Database transaction block wrapped in try-except with db.session.rollback().</w:t>
            </w:r>
          </w:p>
        </w:tc>
        <w:tc>
          <w:tcPr>
            <w:tcW w:type="dxa" w:w="3744"/>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If payment logging fails, booking and segment allocations are cleanly rolled back.</w:t>
            </w:r>
          </w:p>
        </w:tc>
      </w:tr>
    </w:tbl>
    <w:p w14:paraId="00F64FCE" w14:textId="7BF212A3" w:rsidR="00CE1448" w:rsidRPr="00EB1E5E" w:rsidRDefault="00000000">
      <w:pPr>
        <w:pStyle w:val="Heading2"/>
        <w:keepNext/>
        <w:spacing w:before="80" w:after="2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14:paraId="04604398" w14:textId="77777777" w:rsidR="00CE1448" w:rsidRPr="00866E44" w:rsidRDefault="00000000" w:rsidP="00EB1E5E">
      <w:pPr>
        <w:pStyle w:val="Caption"/>
        <w:keepNext/>
        <w:spacing w:after="20" w:before="8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3081"/>
        <w:gridCol w:w="3076"/>
        <w:gridCol w:w="3088"/>
      </w:tblGrid>
      <w:tr w:rsidR="00CE1448" w:rsidRPr="00866E44" w14:paraId="40B1B915" w14:textId="77777777" w:rsidTr="00EB1E5E">
        <w:trPr>
          <w:trHeight w:val="425"/>
          <w:jc w:val="center"/>
          <w:tblHeader/>
          <w:cantSplit/>
        </w:trPr>
        <w:tc>
          <w:tcPr>
            <w:tcW w:w="2592" w:type="dxa"/>
            <w:shd w:val="clear" w:color="auto" w:fill="D9EAF7"/>
            <w:vAlign w:val="center"/>
            <w:shd w:fill="EAEFF5"/>
            <w:tcMar>
              <w:top w:w="10" w:type="dxa"/>
              <w:bottom w:w="10" w:type="dxa"/>
              <w:left w:w="25" w:type="dxa"/>
              <w:right w:w="25" w:type="dxa"/>
            </w:tcMar>
          </w:tcPr>
          <w:p w14:paraId="7C0DC2B5"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5"/>
              </w:rPr>
              <w:t>Report / Operation</w:t>
            </w:r>
          </w:p>
        </w:tc>
        <w:tc>
          <w:tcPr>
            <w:tcW w:w="3168" w:type="dxa"/>
            <w:shd w:val="clear" w:color="auto" w:fill="D9EAF7"/>
            <w:vAlign w:val="center"/>
            <w:shd w:fill="EAEFF5"/>
            <w:tcMar>
              <w:top w:w="10" w:type="dxa"/>
              <w:bottom w:w="10" w:type="dxa"/>
              <w:left w:w="25" w:type="dxa"/>
              <w:right w:w="25" w:type="dxa"/>
            </w:tcMar>
          </w:tcPr>
          <w:p w14:paraId="36F390B3"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5"/>
              </w:rPr>
              <w:t>SQL / Database Concept Used</w:t>
            </w:r>
          </w:p>
        </w:tc>
        <w:tc>
          <w:tcPr>
            <w:tcW w:w="3600" w:type="dxa"/>
            <w:shd w:val="clear" w:color="auto" w:fill="D9EAF7"/>
            <w:vAlign w:val="center"/>
            <w:shd w:fill="EAEFF5"/>
            <w:tcMar>
              <w:top w:w="10" w:type="dxa"/>
              <w:bottom w:w="10" w:type="dxa"/>
              <w:left w:w="25" w:type="dxa"/>
              <w:right w:w="25" w:type="dxa"/>
            </w:tcMar>
          </w:tcPr>
          <w:p w14:paraId="3902EFAE" w14:textId="77777777" w:rsidR="00CE1448" w:rsidRPr="00866E44" w:rsidRDefault="00000000" w:rsidP="00EB1E5E">
            <w:pPr>
              <w:spacing w:after="0" w:line="245" w:lineRule="auto" w:before="0"/>
              <w:jc w:val="left"/>
              <w:rPr>
                <w:rFonts w:cs="Times New Roman"/>
                <w:color w:val="000000" w:themeColor="text1"/>
              </w:rPr>
            </w:pPr>
            <w:r/>
            <w:r>
              <w:rPr>
                <w:rFonts w:ascii="Times New Roman" w:hAnsi="Times New Roman"/>
                <w:b/>
                <w:i w:val="0"/>
                <w:color w:val="000000"/>
                <w:sz w:val="15"/>
              </w:rPr>
              <w:t>Application Output</w:t>
            </w:r>
          </w:p>
        </w:tc>
      </w:tr>
      <w:tr>
        <w:trPr/>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1: Segment-Wise Seat Availability</w:t>
            </w:r>
          </w:p>
        </w:tc>
        <w:tc>
          <w:tcPr>
            <w:tcW w:type="dxa" w:w="3168"/>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Aggregations, COUNT(DISTINCT), LEFT JOIN, GROUP BY</w:t>
            </w:r>
          </w:p>
        </w:tc>
        <w:tc>
          <w:tcPr>
            <w:tcW w:type="dxa" w:w="3600"/>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Tabular breakdown of total seats, active allocations, and vacant seats per train run.</w:t>
            </w:r>
          </w:p>
        </w:tc>
      </w:tr>
      <w:tr>
        <w:trPr/>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2: Passenger Booking History</w:t>
            </w:r>
          </w:p>
        </w:tc>
        <w:tc>
          <w:tcPr>
            <w:tcW w:type="dxa" w:w="3168"/>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Multi-table INNER JOINs, ORDER BY, Date Formatting</w:t>
            </w:r>
          </w:p>
        </w:tc>
        <w:tc>
          <w:tcPr>
            <w:tcW w:type="dxa" w:w="3600"/>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Chronological audit trail of all issued tickets with PNR, passenger names, and fares.</w:t>
            </w:r>
          </w:p>
        </w:tc>
      </w:tr>
      <w:tr>
        <w:trPr/>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3: Active Waitlist Queue Priority</w:t>
            </w:r>
          </w:p>
        </w:tc>
        <w:tc>
          <w:tcPr>
            <w:tcW w:type="dxa" w:w="3168"/>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FIFO Queue Ordering, Joins, WHERE status = 'WAITING'</w:t>
            </w:r>
          </w:p>
        </w:tc>
        <w:tc>
          <w:tcPr>
            <w:tcW w:type="dxa" w:w="3600"/>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Real-time list of passengers awaiting berth clearance ordered by queue position.</w:t>
            </w:r>
          </w:p>
        </w:tc>
      </w:tr>
      <w:tr>
        <w:trPr/>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4: Route Revenue &amp; Financial Yield</w:t>
            </w:r>
          </w:p>
        </w:tc>
        <w:tc>
          <w:tcPr>
            <w:tcW w:type="dxa" w:w="3168"/>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SUM(total_fare), JOIN across bookings and routes, GROUP BY</w:t>
            </w:r>
          </w:p>
        </w:tc>
        <w:tc>
          <w:tcPr>
            <w:tcW w:type="dxa" w:w="3600"/>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Corridor financial yield ranking routes by cumulative passenger revenue generated.</w:t>
            </w:r>
          </w:p>
        </w:tc>
      </w:tr>
      <w:tr>
        <w:trPr/>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5: Train Occupancy Load Factor</w:t>
            </w:r>
          </w:p>
        </w:tc>
        <w:tc>
          <w:tcPr>
            <w:tcW w:type="dxa" w:w="3168"/>
            <w:shd w:fill="FFFFFF"/>
            <w:tcMar>
              <w:top w:w="10" w:type="dxa"/>
              <w:bottom w:w="10" w:type="dxa"/>
              <w:left w:w="25" w:type="dxa"/>
              <w:right w:w="25" w:type="dxa"/>
            </w:tcMar>
          </w:tcPr>
          <w:p>
            <w:pPr>
              <w:spacing w:line="245" w:lineRule="auto" w:after="0" w:before="0"/>
              <w:jc w:val="left"/>
            </w:pPr>
            <w:r/>
            <w:r>
              <w:rPr>
                <w:rFonts w:ascii="Courier New" w:hAnsi="Courier New"/>
                <w:b w:val="0"/>
                <w:i w:val="0"/>
                <w:color w:val="000000"/>
                <w:sz w:val="14"/>
              </w:rPr>
              <w:t>Derived metrics, COUNT() / capacity ratios, HAVING</w:t>
            </w:r>
          </w:p>
        </w:tc>
        <w:tc>
          <w:tcPr>
            <w:tcW w:type="dxa" w:w="3600"/>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Capacity utilization percentage across all dated train runs and coach classes.</w:t>
            </w:r>
          </w:p>
        </w:tc>
      </w:tr>
      <w:tr>
        <w:trPr/>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6: Station Transit Passenger Density</w:t>
            </w:r>
          </w:p>
        </w:tc>
        <w:tc>
          <w:tcPr>
            <w:tcW w:type="dxa" w:w="3168"/>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UNION ALL of boarding and debarking station counts, GROUP BY</w:t>
            </w:r>
          </w:p>
        </w:tc>
        <w:tc>
          <w:tcPr>
            <w:tcW w:type="dxa" w:w="3600"/>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Identifies highest-density interchange hubs based on passenger footfall.</w:t>
            </w:r>
          </w:p>
        </w:tc>
      </w:tr>
      <w:tr>
        <w:trPr/>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7: Berth Preference Distribution</w:t>
            </w:r>
          </w:p>
        </w:tc>
        <w:tc>
          <w:tcPr>
            <w:tcW w:type="dxa" w:w="3168"/>
            <w:shd w:fill="FFFFFF"/>
            <w:tcMar>
              <w:top w:w="10" w:type="dxa"/>
              <w:bottom w:w="10" w:type="dxa"/>
              <w:left w:w="25" w:type="dxa"/>
              <w:right w:w="25" w:type="dxa"/>
            </w:tcMar>
          </w:tcPr>
          <w:p>
            <w:pPr>
              <w:spacing w:line="245" w:lineRule="auto" w:after="0" w:before="0"/>
              <w:jc w:val="left"/>
            </w:pPr>
            <w:r/>
            <w:r>
              <w:rPr>
                <w:rFonts w:ascii="Courier New" w:hAnsi="Courier New"/>
                <w:b w:val="0"/>
                <w:i w:val="0"/>
                <w:color w:val="000000"/>
                <w:sz w:val="14"/>
              </w:rPr>
              <w:t>COUNT(), GROUP BY berth_type, percentage share calculation</w:t>
            </w:r>
          </w:p>
        </w:tc>
        <w:tc>
          <w:tcPr>
            <w:tcW w:type="dxa" w:w="3600"/>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Distribution analysis showing passenger demand for Lower, Upper, and Side berths.</w:t>
            </w:r>
          </w:p>
        </w:tc>
      </w:tr>
      <w:tr>
        <w:trPr/>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8: Cancellation &amp; Refund Financial Audit</w:t>
            </w:r>
          </w:p>
        </w:tc>
        <w:tc>
          <w:tcPr>
            <w:tcW w:type="dxa" w:w="3168"/>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SUM(cancellation_fee), SUM(refund_amount), JOINs</w:t>
            </w:r>
          </w:p>
        </w:tc>
        <w:tc>
          <w:tcPr>
            <w:tcW w:type="dxa" w:w="3600"/>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Financial accounting of total fees retained vs total funds refunded to passengers.</w:t>
            </w:r>
          </w:p>
        </w:tc>
      </w:tr>
      <w:tr>
        <w:trPr/>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9: Frequent Traveler Loyalty Tiers</w:t>
            </w:r>
          </w:p>
        </w:tc>
        <w:tc>
          <w:tcPr>
            <w:tcW w:type="dxa" w:w="3168"/>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COUNT(booking_id), CASE statements, HAVING bookings &gt;= 1</w:t>
            </w:r>
          </w:p>
        </w:tc>
        <w:tc>
          <w:tcPr>
            <w:tcW w:type="dxa" w:w="3600"/>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Categorizes travelers into Platinum, Gold, and Silver loyalty tiers.</w:t>
            </w:r>
          </w:p>
        </w:tc>
      </w:tr>
      <w:tr>
        <w:trPr/>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10: Peak vs Off-Peak Travel Demand</w:t>
            </w:r>
          </w:p>
        </w:tc>
        <w:tc>
          <w:tcPr>
            <w:tcW w:type="dxa" w:w="3168"/>
            <w:shd w:fill="F8FAFC"/>
            <w:tcMar>
              <w:top w:w="10" w:type="dxa"/>
              <w:bottom w:w="10" w:type="dxa"/>
              <w:left w:w="25" w:type="dxa"/>
              <w:right w:w="25" w:type="dxa"/>
            </w:tcMar>
          </w:tcPr>
          <w:p>
            <w:pPr>
              <w:spacing w:line="245" w:lineRule="auto" w:after="0" w:before="0"/>
              <w:jc w:val="left"/>
            </w:pPr>
            <w:r/>
            <w:r>
              <w:rPr>
                <w:rFonts w:ascii="Courier New" w:hAnsi="Courier New"/>
                <w:b w:val="0"/>
                <w:i w:val="0"/>
                <w:color w:val="000000"/>
                <w:sz w:val="14"/>
              </w:rPr>
              <w:t>EXTRACT(DOW), COUNT(), GROUP BY day of week</w:t>
            </w:r>
          </w:p>
        </w:tc>
        <w:tc>
          <w:tcPr>
            <w:tcW w:type="dxa" w:w="3600"/>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Analysis of weekend vs weekday passenger travel patterns across all corridors.</w:t>
            </w:r>
          </w:p>
        </w:tc>
      </w:tr>
      <w:tr>
        <w:trPr/>
        <w:tc>
          <w:tcPr>
            <w:tcW w:type="dxa" w:w="2592"/>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11: Waitlist Clearance Success Rate</w:t>
            </w:r>
          </w:p>
        </w:tc>
        <w:tc>
          <w:tcPr>
            <w:tcW w:type="dxa" w:w="3168"/>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Conditional SUM(CASE WHEN status = 'PROMOTED'), percentage</w:t>
            </w:r>
          </w:p>
        </w:tc>
        <w:tc>
          <w:tcPr>
            <w:tcW w:type="dxa" w:w="3600"/>
            <w:shd w:fill="FFFFFF"/>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Operational KPI measuring percentage of waitlisted passengers successfully promoted.</w:t>
            </w:r>
          </w:p>
        </w:tc>
      </w:tr>
      <w:tr>
        <w:trPr/>
        <w:tc>
          <w:tcPr>
            <w:tcW w:type="dxa" w:w="2592"/>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Report 12: High-Value Passenger Bookings</w:t>
            </w:r>
          </w:p>
        </w:tc>
        <w:tc>
          <w:tcPr>
            <w:tcW w:type="dxa" w:w="3168"/>
            <w:shd w:fill="F8FAFC"/>
            <w:tcMar>
              <w:top w:w="10" w:type="dxa"/>
              <w:bottom w:w="10" w:type="dxa"/>
              <w:left w:w="25" w:type="dxa"/>
              <w:right w:w="25" w:type="dxa"/>
            </w:tcMar>
          </w:tcPr>
          <w:p>
            <w:pPr>
              <w:spacing w:line="245" w:lineRule="auto" w:after="0" w:before="0"/>
              <w:jc w:val="left"/>
            </w:pPr>
            <w:r/>
            <w:r>
              <w:rPr>
                <w:rFonts w:ascii="Courier New" w:hAnsi="Courier New"/>
                <w:b w:val="0"/>
                <w:i w:val="0"/>
                <w:color w:val="000000"/>
                <w:sz w:val="14"/>
              </w:rPr>
              <w:t>Correlated Subquery, WHERE total_fare &gt; (SELECT AVG(total_fare))</w:t>
            </w:r>
          </w:p>
        </w:tc>
        <w:tc>
          <w:tcPr>
            <w:tcW w:type="dxa" w:w="3600"/>
            <w:shd w:fill="F8FAFC"/>
            <w:tcMar>
              <w:top w:w="10" w:type="dxa"/>
              <w:bottom w:w="10" w:type="dxa"/>
              <w:left w:w="25" w:type="dxa"/>
              <w:right w:w="25" w:type="dxa"/>
            </w:tcMar>
          </w:tcPr>
          <w:p>
            <w:pPr>
              <w:spacing w:line="245" w:lineRule="auto" w:after="0" w:before="0"/>
              <w:jc w:val="left"/>
            </w:pPr>
            <w:r/>
            <w:r>
              <w:rPr>
                <w:rFonts w:ascii="Times New Roman" w:hAnsi="Times New Roman"/>
                <w:b w:val="0"/>
                <w:i w:val="0"/>
                <w:color w:val="000000"/>
                <w:sz w:val="15"/>
              </w:rPr>
              <w:t>Filters premium bookings exceeding system-wide average ticket fare.</w:t>
            </w:r>
          </w:p>
        </w:tc>
      </w:tr>
    </w:tbl>
    <w:p w14:paraId="54EEE18C" w14:textId="0195B5C2" w:rsidR="00CE1448" w:rsidRPr="00EB1E5E" w:rsidRDefault="00000000">
      <w:pPr>
        <w:pStyle w:val="Heading2"/>
        <w:keepNext/>
        <w:spacing w:before="80" w:after="2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3.7 Application Screens</w:t>
      </w:r>
    </w:p>
    <w:p w14:paraId="6935F36F" w14:textId="77777777" w:rsidR="00CE1448" w:rsidRPr="00866E44" w:rsidRDefault="00000000">
      <w:pPr>
        <w:keepNext/>
        <w:spacing w:before="40" w:after="20"/>
        <w:jc w:val="center"/>
        <w:rPr>
          <w:rFonts w:cs="Times New Roman"/>
          <w:color w:val="000000" w:themeColor="text1"/>
        </w:rPr>
      </w:pPr>
      <w:r/>
      <w:r>
        <w:drawing>
          <wp:inline xmlns:a="http://schemas.openxmlformats.org/drawingml/2006/main" xmlns:pic="http://schemas.openxmlformats.org/drawingml/2006/picture">
            <wp:extent cx="3383280" cy="2055343"/>
            <wp:docPr id="1486609547" name="Picture 1486609547"/>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3383280" cy="2055343"/>
                    </a:xfrm>
                    <a:prstGeom prst="rect"/>
                  </pic:spPr>
                </pic:pic>
              </a:graphicData>
            </a:graphic>
          </wp:inline>
        </w:drawing>
      </w:r>
    </w:p>
    <w:p w14:paraId="55C8E3D5" w14:textId="77777777" w:rsidR="00CE1448" w:rsidRPr="00866E44" w:rsidRDefault="00000000">
      <w:pPr>
        <w:pStyle w:val="Caption"/>
        <w:keepNext/>
        <w:spacing w:before="80" w:after="20"/>
        <w:jc w:val="center"/>
        <w:rPr>
          <w:rFonts w:cs="Times New Roman"/>
          <w:color w:val="000000" w:themeColor="text1"/>
        </w:rPr>
      </w:pPr>
      <w:r>
        <w:t>Figure 2. Executive Analytics and Key Performance Indicator (KPI) Dashboard</w:t>
      </w:r>
    </w:p>
    <w:p w14:paraId="16D93B8C" w14:textId="77777777" w:rsidR="00CE1448" w:rsidRPr="00866E44" w:rsidRDefault="00000000">
      <w:pPr>
        <w:keepNext/>
        <w:spacing w:before="40" w:after="20"/>
        <w:jc w:val="center"/>
        <w:rPr>
          <w:rFonts w:cs="Times New Roman"/>
          <w:color w:val="000000" w:themeColor="text1"/>
        </w:rPr>
      </w:pPr>
      <w:r/>
      <w:r>
        <w:drawing>
          <wp:inline xmlns:a="http://schemas.openxmlformats.org/drawingml/2006/main" xmlns:pic="http://schemas.openxmlformats.org/drawingml/2006/picture">
            <wp:extent cx="3383280" cy="2055343"/>
            <wp:docPr id="1486609548" name="Picture 1486609548"/>
            <wp:cNvGraphicFramePr>
              <a:graphicFrameLocks noChangeAspect="1"/>
            </wp:cNvGraphicFramePr>
            <a:graphic>
              <a:graphicData uri="http://schemas.openxmlformats.org/drawingml/2006/picture">
                <pic:pic>
                  <pic:nvPicPr>
                    <pic:cNvPr id="0" name="search_results.png"/>
                    <pic:cNvPicPr/>
                  </pic:nvPicPr>
                  <pic:blipFill>
                    <a:blip r:embed="rId14"/>
                    <a:stretch>
                      <a:fillRect/>
                    </a:stretch>
                  </pic:blipFill>
                  <pic:spPr>
                    <a:xfrm>
                      <a:off x="0" y="0"/>
                      <a:ext cx="3383280" cy="2055343"/>
                    </a:xfrm>
                    <a:prstGeom prst="rect"/>
                  </pic:spPr>
                </pic:pic>
              </a:graphicData>
            </a:graphic>
          </wp:inline>
        </w:drawing>
      </w:r>
    </w:p>
    <w:p w14:paraId="26CE232E" w14:textId="77777777" w:rsidR="00CE1448" w:rsidRPr="00866E44" w:rsidRDefault="00000000">
      <w:pPr>
        <w:pStyle w:val="Caption"/>
        <w:keepNext/>
        <w:spacing w:before="80" w:after="20"/>
        <w:jc w:val="center"/>
        <w:rPr>
          <w:rFonts w:cs="Times New Roman"/>
          <w:color w:val="000000" w:themeColor="text1"/>
        </w:rPr>
      </w:pPr>
      <w:r>
        <w:t>Figure 3. Multi-Hop Train Search and Segment Seat Inventory Results</w:t>
      </w:r>
    </w:p>
    <w:p w14:paraId="4D2873D3" w14:textId="77777777" w:rsidR="00CE1448" w:rsidRPr="00866E44" w:rsidRDefault="00000000">
      <w:pPr>
        <w:keepNext/>
        <w:spacing w:before="40" w:after="20"/>
        <w:jc w:val="center"/>
        <w:rPr>
          <w:rFonts w:cs="Times New Roman"/>
          <w:color w:val="000000" w:themeColor="text1"/>
        </w:rPr>
      </w:pPr>
      <w:r/>
      <w:r>
        <w:drawing>
          <wp:inline xmlns:a="http://schemas.openxmlformats.org/drawingml/2006/main" xmlns:pic="http://schemas.openxmlformats.org/drawingml/2006/picture">
            <wp:extent cx="3383280" cy="2055343"/>
            <wp:docPr id="1486609549" name="Picture 1486609549"/>
            <wp:cNvGraphicFramePr>
              <a:graphicFrameLocks noChangeAspect="1"/>
            </wp:cNvGraphicFramePr>
            <a:graphic>
              <a:graphicData uri="http://schemas.openxmlformats.org/drawingml/2006/picture">
                <pic:pic>
                  <pic:nvPicPr>
                    <pic:cNvPr id="0" name="booking_ers.png"/>
                    <pic:cNvPicPr/>
                  </pic:nvPicPr>
                  <pic:blipFill>
                    <a:blip r:embed="rId15"/>
                    <a:stretch>
                      <a:fillRect/>
                    </a:stretch>
                  </pic:blipFill>
                  <pic:spPr>
                    <a:xfrm>
                      <a:off x="0" y="0"/>
                      <a:ext cx="3383280" cy="2055343"/>
                    </a:xfrm>
                    <a:prstGeom prst="rect"/>
                  </pic:spPr>
                </pic:pic>
              </a:graphicData>
            </a:graphic>
          </wp:inline>
        </w:drawing>
      </w:r>
    </w:p>
    <w:p w14:paraId="23F056DF" w14:textId="77777777" w:rsidR="00CE1448" w:rsidRPr="00866E44" w:rsidRDefault="00000000">
      <w:pPr>
        <w:pStyle w:val="Caption"/>
        <w:keepNext/>
        <w:spacing w:before="80" w:after="20"/>
        <w:jc w:val="center"/>
        <w:rPr>
          <w:rFonts w:cs="Times New Roman"/>
          <w:color w:val="000000" w:themeColor="text1"/>
        </w:rPr>
      </w:pPr>
      <w:r>
        <w:t>Figure 4. Confirmed Electronic Reservation Slip (ERS Ticket Confirmation)</w:t>
      </w:r>
    </w:p>
    <w:p w14:paraId="56416E18" w14:textId="77777777" w:rsidR="00CE1448" w:rsidRPr="00866E44" w:rsidRDefault="00000000">
      <w:pPr>
        <w:keepNext/>
        <w:pageBreakBefore/>
        <w:spacing w:before="40" w:after="20"/>
        <w:jc w:val="center"/>
        <w:rPr>
          <w:rFonts w:cs="Times New Roman"/>
          <w:color w:val="000000" w:themeColor="text1"/>
        </w:rPr>
      </w:pPr>
      <w:r/>
      <w:r>
        <w:drawing>
          <wp:inline xmlns:a="http://schemas.openxmlformats.org/drawingml/2006/main" xmlns:pic="http://schemas.openxmlformats.org/drawingml/2006/picture">
            <wp:extent cx="3383280" cy="2055343"/>
            <wp:docPr id="1486609550" name="Picture 1486609550"/>
            <wp:cNvGraphicFramePr>
              <a:graphicFrameLocks noChangeAspect="1"/>
            </wp:cNvGraphicFramePr>
            <a:graphic>
              <a:graphicData uri="http://schemas.openxmlformats.org/drawingml/2006/picture">
                <pic:pic>
                  <pic:nvPicPr>
                    <pic:cNvPr id="0" name="waitlist_queue.png"/>
                    <pic:cNvPicPr/>
                  </pic:nvPicPr>
                  <pic:blipFill>
                    <a:blip r:embed="rId16"/>
                    <a:stretch>
                      <a:fillRect/>
                    </a:stretch>
                  </pic:blipFill>
                  <pic:spPr>
                    <a:xfrm>
                      <a:off x="0" y="0"/>
                      <a:ext cx="3383280" cy="2055343"/>
                    </a:xfrm>
                    <a:prstGeom prst="rect"/>
                  </pic:spPr>
                </pic:pic>
              </a:graphicData>
            </a:graphic>
          </wp:inline>
        </w:drawing>
      </w:r>
    </w:p>
    <w:p w14:paraId="330E9556" w14:textId="77777777" w:rsidR="00D172A5" w:rsidRDefault="00000000" w:rsidP="00D172A5">
      <w:pPr>
        <w:pStyle w:val="Caption"/>
        <w:keepNext/>
        <w:spacing w:before="80" w:after="20"/>
        <w:jc w:val="center"/>
        <w:rPr>
          <w:rFonts w:cs="Times New Roman"/>
          <w:color w:val="000000" w:themeColor="text1"/>
        </w:rPr>
      </w:pPr>
      <w:r>
        <w:t>Figure 5. Live Waitlist Queue and Real-Time Position Tracking</w:t>
      </w:r>
    </w:p>
    <w:p>
      <w:pPr>
        <w:keepNext/>
        <w:spacing w:before="40" w:after="20"/>
        <w:jc w:val="center"/>
      </w:pPr>
      <w:r>
        <w:drawing>
          <wp:inline xmlns:a="http://schemas.openxmlformats.org/drawingml/2006/main" xmlns:pic="http://schemas.openxmlformats.org/drawingml/2006/picture">
            <wp:extent cx="3383280" cy="2055343"/>
            <wp:docPr id="1486609551" name="Picture 1486609551"/>
            <wp:cNvGraphicFramePr>
              <a:graphicFrameLocks noChangeAspect="1"/>
            </wp:cNvGraphicFramePr>
            <a:graphic>
              <a:graphicData uri="http://schemas.openxmlformats.org/drawingml/2006/picture">
                <pic:pic>
                  <pic:nvPicPr>
                    <pic:cNvPr id="0" name="sql_reports.png"/>
                    <pic:cNvPicPr/>
                  </pic:nvPicPr>
                  <pic:blipFill>
                    <a:blip r:embed="rId17"/>
                    <a:stretch>
                      <a:fillRect/>
                    </a:stretch>
                  </pic:blipFill>
                  <pic:spPr>
                    <a:xfrm>
                      <a:off x="0" y="0"/>
                      <a:ext cx="3383280" cy="2055343"/>
                    </a:xfrm>
                    <a:prstGeom prst="rect"/>
                  </pic:spPr>
                </pic:pic>
              </a:graphicData>
            </a:graphic>
          </wp:inline>
        </w:drawing>
      </w:r>
    </w:p>
    <w:p>
      <w:pPr>
        <w:keepNext/>
        <w:spacing w:before="40" w:after="20"/>
        <w:jc w:val="center"/>
      </w:pPr>
      <w:r>
        <w:rPr>
          <w:rFonts w:ascii="Times New Roman" w:hAnsi="Times New Roman"/>
          <w:b/>
          <w:sz w:val="18"/>
        </w:rPr>
        <w:t>Figure 6. Executive SQL Analytical Reports Console</w:t>
      </w:r>
    </w:p>
    <w:p>
      <w:pPr>
        <w:keepNext/>
        <w:spacing w:before="40" w:after="20"/>
        <w:jc w:val="center"/>
      </w:pPr>
      <w:r>
        <w:drawing>
          <wp:inline xmlns:a="http://schemas.openxmlformats.org/drawingml/2006/main" xmlns:pic="http://schemas.openxmlformats.org/drawingml/2006/picture">
            <wp:extent cx="3383280" cy="2055343"/>
            <wp:docPr id="1486609552" name="Picture 1486609552"/>
            <wp:cNvGraphicFramePr>
              <a:graphicFrameLocks noChangeAspect="1"/>
            </wp:cNvGraphicFramePr>
            <a:graphic>
              <a:graphicData uri="http://schemas.openxmlformats.org/drawingml/2006/picture">
                <pic:pic>
                  <pic:nvPicPr>
                    <pic:cNvPr id="0" name="schema_admin.png"/>
                    <pic:cNvPicPr/>
                  </pic:nvPicPr>
                  <pic:blipFill>
                    <a:blip r:embed="rId18"/>
                    <a:stretch>
                      <a:fillRect/>
                    </a:stretch>
                  </pic:blipFill>
                  <pic:spPr>
                    <a:xfrm>
                      <a:off x="0" y="0"/>
                      <a:ext cx="3383280" cy="2055343"/>
                    </a:xfrm>
                    <a:prstGeom prst="rect"/>
                  </pic:spPr>
                </pic:pic>
              </a:graphicData>
            </a:graphic>
          </wp:inline>
        </w:drawing>
      </w:r>
    </w:p>
    <w:p>
      <w:pPr>
        <w:keepNext/>
        <w:spacing w:before="40" w:after="20"/>
        <w:jc w:val="center"/>
      </w:pPr>
      <w:r>
        <w:rPr>
          <w:rFonts w:ascii="Times New Roman" w:hAnsi="Times New Roman"/>
          <w:b/>
          <w:sz w:val="18"/>
        </w:rPr>
        <w:t>Figure 7. Relational Database Schema Explorer and Administrative Inventory Control</w:t>
      </w:r>
    </w:p>
    <w:p w14:paraId="7D54A852" w14:textId="5B5E8316" w:rsidR="00CE1448" w:rsidRPr="00EB1E5E" w:rsidRDefault="00000000" w:rsidP="00D172A5">
      <w:pPr>
        <w:pStyle w:val="Caption"/>
        <w:keepNext/>
        <w:pageBreakBefore/>
        <w:spacing w:before="80" w:after="20"/>
        <w:rPr>
          <w:rFonts w:cs="Times New Roman"/>
          <w:color w:val="000000" w:themeColor="text1"/>
          <w:sz w:val="28"/>
          <w:szCs w:val="30"/>
        </w:rPr>
      </w:pPr>
      <w:r w:rsidRPr="00EB1E5E">
        <w:rPr>
          <w:rFonts w:eastAsia="Times New Roman" w:cs="Times New Roman"/>
          <w:color w:val="000000" w:themeColor="text1"/>
          <w:sz w:val="28"/>
          <w:szCs w:val="30"/>
        </w:rPr>
        <w:t>3.8 Testing and Results</w:t>
      </w:r>
    </w:p>
    <w:p w14:paraId="33CA51B1" w14:textId="77777777" w:rsidR="00CE1448" w:rsidRPr="00866E44" w:rsidRDefault="00000000" w:rsidP="00EB1E5E">
      <w:pPr>
        <w:pStyle w:val="Caption"/>
        <w:keepNext/>
        <w:spacing w:after="20" w:before="80"/>
        <w:rPr>
          <w:rFonts w:cs="Times New Roman"/>
          <w:color w:val="000000" w:themeColor="text1"/>
        </w:rPr>
      </w:pPr>
      <w:r w:rsidRPr="00866E44">
        <w:rPr>
          <w:rFonts w:cs="Times New Roman"/>
          <w:color w:val="000000" w:themeColor="text1"/>
        </w:rPr>
        <w:t>Table 15. Test Cases</w:t>
      </w:r>
    </w:p>
    <w:tbl>
      <w:tblPr>
        <w:tblStyle w:val="TableGrid"/>
        <w:tblW w:w="0" w:type="auto"/>
        <w:jc w:val="center"/>
        <w:tblLook w:val="04A0" w:firstRow="1" w:lastRow="0" w:firstColumn="1" w:lastColumn="0" w:noHBand="0" w:noVBand="1"/>
      </w:tblPr>
      <w:tblGrid>
        <w:gridCol w:w="1525"/>
        <w:gridCol w:w="1547"/>
        <w:gridCol w:w="1540"/>
        <w:gridCol w:w="1556"/>
        <w:gridCol w:w="1540"/>
        <w:gridCol w:w="1537"/>
      </w:tblGrid>
      <w:tr w:rsidR="00CE1448" w:rsidRPr="00EB1E5E" w14:paraId="11EE0472" w14:textId="77777777" w:rsidTr="00EB1E5E">
        <w:trPr>
          <w:trHeight w:val="425"/>
          <w:jc w:val="center"/>
          <w:tblHeader/>
          <w:cantSplit/>
        </w:trPr>
        <w:tc>
          <w:tcPr>
            <w:tcW w:w="1152" w:type="dxa"/>
            <w:shd w:val="clear" w:color="auto" w:fill="D9EAF7"/>
            <w:vAlign w:val="center"/>
            <w:shd w:fill="EAEFF5"/>
            <w:tcMar>
              <w:top w:w="15" w:type="dxa"/>
              <w:bottom w:w="15" w:type="dxa"/>
              <w:left w:w="30" w:type="dxa"/>
              <w:right w:w="30" w:type="dxa"/>
            </w:tcMar>
          </w:tcPr>
          <w:p w14:paraId="73ACCF89"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5"/>
              </w:rPr>
              <w:t>Test ID</w:t>
            </w:r>
          </w:p>
        </w:tc>
        <w:tc>
          <w:tcPr>
            <w:tcW w:w="2160" w:type="dxa"/>
            <w:shd w:val="clear" w:color="auto" w:fill="D9EAF7"/>
            <w:vAlign w:val="center"/>
            <w:shd w:fill="EAEFF5"/>
            <w:tcMar>
              <w:top w:w="15" w:type="dxa"/>
              <w:bottom w:w="15" w:type="dxa"/>
              <w:left w:w="30" w:type="dxa"/>
              <w:right w:w="30" w:type="dxa"/>
            </w:tcMar>
          </w:tcPr>
          <w:p w14:paraId="47A2AB9D"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5"/>
              </w:rPr>
              <w:t>Feature</w:t>
            </w:r>
          </w:p>
        </w:tc>
        <w:tc>
          <w:tcPr>
            <w:tcW w:w="2304" w:type="dxa"/>
            <w:shd w:val="clear" w:color="auto" w:fill="D9EAF7"/>
            <w:vAlign w:val="center"/>
            <w:shd w:fill="EAEFF5"/>
            <w:tcMar>
              <w:top w:w="15" w:type="dxa"/>
              <w:bottom w:w="15" w:type="dxa"/>
              <w:left w:w="30" w:type="dxa"/>
              <w:right w:w="30" w:type="dxa"/>
            </w:tcMar>
          </w:tcPr>
          <w:p w14:paraId="469E6ECA"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5"/>
              </w:rPr>
              <w:t>Input / Action</w:t>
            </w:r>
          </w:p>
        </w:tc>
        <w:tc>
          <w:tcPr>
            <w:tcW w:w="2160" w:type="dxa"/>
            <w:shd w:val="clear" w:color="auto" w:fill="D9EAF7"/>
            <w:vAlign w:val="center"/>
            <w:shd w:fill="EAEFF5"/>
            <w:tcMar>
              <w:top w:w="15" w:type="dxa"/>
              <w:bottom w:w="15" w:type="dxa"/>
              <w:left w:w="30" w:type="dxa"/>
              <w:right w:w="30" w:type="dxa"/>
            </w:tcMar>
          </w:tcPr>
          <w:p w14:paraId="470D2388"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5"/>
              </w:rPr>
              <w:t>Expected Result</w:t>
            </w:r>
          </w:p>
        </w:tc>
        <w:tc>
          <w:tcPr>
            <w:tcW w:w="2016" w:type="dxa"/>
            <w:shd w:val="clear" w:color="auto" w:fill="D9EAF7"/>
            <w:vAlign w:val="center"/>
            <w:shd w:fill="EAEFF5"/>
            <w:tcMar>
              <w:top w:w="15" w:type="dxa"/>
              <w:bottom w:w="15" w:type="dxa"/>
              <w:left w:w="30" w:type="dxa"/>
              <w:right w:w="30" w:type="dxa"/>
            </w:tcMar>
          </w:tcPr>
          <w:p w14:paraId="5E1904AD"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5"/>
              </w:rPr>
              <w:t>Actual Result</w:t>
            </w:r>
          </w:p>
        </w:tc>
        <w:tc>
          <w:tcPr>
            <w:tcW w:w="1008" w:type="dxa"/>
            <w:shd w:val="clear" w:color="auto" w:fill="D9EAF7"/>
            <w:vAlign w:val="center"/>
            <w:shd w:fill="EAEFF5"/>
            <w:tcMar>
              <w:top w:w="15" w:type="dxa"/>
              <w:bottom w:w="15" w:type="dxa"/>
              <w:left w:w="30" w:type="dxa"/>
              <w:right w:w="30" w:type="dxa"/>
            </w:tcMar>
          </w:tcPr>
          <w:p w14:paraId="00D54CC0" w14:textId="77777777" w:rsidR="00CE1448" w:rsidRPr="00EB1E5E" w:rsidRDefault="00000000" w:rsidP="00EB1E5E">
            <w:pPr>
              <w:spacing w:after="0" w:line="245" w:lineRule="auto" w:before="0"/>
              <w:jc w:val="left"/>
              <w:rPr>
                <w:rFonts w:cs="Times New Roman"/>
                <w:color w:val="000000" w:themeColor="text1"/>
                <w:sz w:val="20"/>
                <w:szCs w:val="20"/>
              </w:rPr>
            </w:pPr>
            <w:r/>
            <w:r>
              <w:rPr>
                <w:rFonts w:ascii="Times New Roman" w:hAnsi="Times New Roman"/>
                <w:b/>
                <w:i w:val="0"/>
                <w:color w:val="000000"/>
                <w:sz w:val="15"/>
              </w:rPr>
              <w:t>Status</w:t>
            </w:r>
          </w:p>
        </w:tc>
      </w:tr>
      <w:tr>
        <w:trPr/>
        <w:tc>
          <w:tcPr>
            <w:tcW w:type="dxa" w:w="1152"/>
            <w:shd w:fill="FFFFFF"/>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TC-01</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Interval Overlap Detection</w:t>
            </w:r>
          </w:p>
        </w:tc>
        <w:tc>
          <w:tcPr>
            <w:tcW w:type="dxa" w:w="2304"/>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Test [1,2) vs [2,4) and [1,3) vs [2,4)</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[1,2) does not overlap; [1,3) overlaps [2,4)</w:t>
            </w:r>
          </w:p>
        </w:tc>
        <w:tc>
          <w:tcPr>
            <w:tcW w:type="dxa" w:w="2016"/>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Overlap theorem evaluated correctly</w:t>
            </w:r>
          </w:p>
        </w:tc>
        <w:tc>
          <w:tcPr>
            <w:tcW w:type="dxa" w:w="1008"/>
            <w:shd w:fill="FFFFFF"/>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8FAFC"/>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TC-02</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Non-Overlapping Seat Reuse</w:t>
            </w:r>
          </w:p>
        </w:tc>
        <w:tc>
          <w:tcPr>
            <w:tcW w:type="dxa" w:w="2304"/>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Book C1-1 on [1,2), then book C1-1 on [2,4)</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Both allocations active concurrently on same seat</w:t>
            </w:r>
          </w:p>
        </w:tc>
        <w:tc>
          <w:tcPr>
            <w:tcW w:type="dxa" w:w="2016"/>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Both allocations confirmed in database</w:t>
            </w:r>
          </w:p>
        </w:tc>
        <w:tc>
          <w:tcPr>
            <w:tcW w:type="dxa" w:w="1008"/>
            <w:shd w:fill="F8FAFC"/>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FFFFF"/>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TC-03</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Conflicting Interval Detection</w:t>
            </w:r>
          </w:p>
        </w:tc>
        <w:tc>
          <w:tcPr>
            <w:tcW w:type="dxa" w:w="2304"/>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Book C1-1 on [1,4) when [1,2) already booked</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System identifies seat as conflicting / unavailable</w:t>
            </w:r>
          </w:p>
        </w:tc>
        <w:tc>
          <w:tcPr>
            <w:tcW w:type="dxa" w:w="2016"/>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Conflict detected; seat excluded from available list</w:t>
            </w:r>
          </w:p>
        </w:tc>
        <w:tc>
          <w:tcPr>
            <w:tcW w:type="dxa" w:w="1008"/>
            <w:shd w:fill="FFFFFF"/>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8FAFC"/>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TC-04</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Cancelled Allocation Reuse</w:t>
            </w:r>
          </w:p>
        </w:tc>
        <w:tc>
          <w:tcPr>
            <w:tcW w:type="dxa" w:w="2304"/>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Cancel booking on C1-3, search [1,4)</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C1-3 is returned as available for re-booking</w:t>
            </w:r>
          </w:p>
        </w:tc>
        <w:tc>
          <w:tcPr>
            <w:tcW w:type="dxa" w:w="2016"/>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Availability restored; seat returned in query</w:t>
            </w:r>
          </w:p>
        </w:tc>
        <w:tc>
          <w:tcPr>
            <w:tcW w:type="dxa" w:w="1008"/>
            <w:shd w:fill="F8FAFC"/>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FFFFF"/>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TC-05</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Cancellation Refund Policy</w:t>
            </w:r>
          </w:p>
        </w:tc>
        <w:tc>
          <w:tcPr>
            <w:tcW w:type="dxa" w:w="2304"/>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Cancel confirmed booking with fare INR 774</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20% fee (INR 154.80) deducted, 80% (INR 619.20) refunded</w:t>
            </w:r>
          </w:p>
        </w:tc>
        <w:tc>
          <w:tcPr>
            <w:tcW w:type="dxa" w:w="2016"/>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Fee and refund amounts logged accurately</w:t>
            </w:r>
          </w:p>
        </w:tc>
        <w:tc>
          <w:tcPr>
            <w:tcW w:type="dxa" w:w="1008"/>
            <w:shd w:fill="FFFFFF"/>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8FAFC"/>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TC-06</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Duplicate Cancellation Prevention</w:t>
            </w:r>
          </w:p>
        </w:tc>
        <w:tc>
          <w:tcPr>
            <w:tcW w:type="dxa" w:w="2304"/>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Cancel already cancelled booking</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ValueError raised; duplicate cancellation blocked</w:t>
            </w:r>
          </w:p>
        </w:tc>
        <w:tc>
          <w:tcPr>
            <w:tcW w:type="dxa" w:w="2016"/>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ValueError caught; duplicate operation prevented</w:t>
            </w:r>
          </w:p>
        </w:tc>
        <w:tc>
          <w:tcPr>
            <w:tcW w:type="dxa" w:w="1008"/>
            <w:shd w:fill="F8FAFC"/>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FFFFF"/>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TC-07</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Automated Waitlist Promotion</w:t>
            </w:r>
          </w:p>
        </w:tc>
        <w:tc>
          <w:tcPr>
            <w:tcW w:type="dxa" w:w="2304"/>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Cancel confirmed seat with waiting candidate</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Candidate promoted to CONFIRMED, segment created</w:t>
            </w:r>
          </w:p>
        </w:tc>
        <w:tc>
          <w:tcPr>
            <w:tcW w:type="dxa" w:w="2016"/>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Candidate promoted; queue position cleared</w:t>
            </w:r>
          </w:p>
        </w:tc>
        <w:tc>
          <w:tcPr>
            <w:tcW w:type="dxa" w:w="1008"/>
            <w:shd w:fill="FFFFFF"/>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8FAFC"/>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TC-08</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Unique Train Number Constraint</w:t>
            </w:r>
          </w:p>
        </w:tc>
        <w:tc>
          <w:tcPr>
            <w:tcW w:type="dxa" w:w="2304"/>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Insert duplicate train_number '22436'</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IntegrityError raised by RDBMS UNIQUE constraint</w:t>
            </w:r>
          </w:p>
        </w:tc>
        <w:tc>
          <w:tcPr>
            <w:tcW w:type="dxa" w:w="2016"/>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IntegrityError raised; duplicate rejected</w:t>
            </w:r>
          </w:p>
        </w:tc>
        <w:tc>
          <w:tcPr>
            <w:tcW w:type="dxa" w:w="1008"/>
            <w:shd w:fill="F8FAFC"/>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FFFFF"/>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TC-09</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Foreign Key Referential Integrity</w:t>
            </w:r>
          </w:p>
        </w:tc>
        <w:tc>
          <w:tcPr>
            <w:tcW w:type="dxa" w:w="2304"/>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Insert coach with non-existent train_id 9999</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IntegrityError raised on foreign key violation</w:t>
            </w:r>
          </w:p>
        </w:tc>
        <w:tc>
          <w:tcPr>
            <w:tcW w:type="dxa" w:w="2016"/>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IntegrityError raised; orphan coach blocked</w:t>
            </w:r>
          </w:p>
        </w:tc>
        <w:tc>
          <w:tcPr>
            <w:tcW w:type="dxa" w:w="1008"/>
            <w:shd w:fill="FFFFFF"/>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8FAFC"/>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TC-10</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Passenger Age Domain Constraint</w:t>
            </w:r>
          </w:p>
        </w:tc>
        <w:tc>
          <w:tcPr>
            <w:tcW w:type="dxa" w:w="2304"/>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Insert passenger with age = 150</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IntegrityError raised by CHECK (age &lt; 120)</w:t>
            </w:r>
          </w:p>
        </w:tc>
        <w:tc>
          <w:tcPr>
            <w:tcW w:type="dxa" w:w="2016"/>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IntegrityError raised; invalid age rejected</w:t>
            </w:r>
          </w:p>
        </w:tc>
        <w:tc>
          <w:tcPr>
            <w:tcW w:type="dxa" w:w="1008"/>
            <w:shd w:fill="F8FAFC"/>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FFFFF"/>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TC-11</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Negative Base Fare Constraint</w:t>
            </w:r>
          </w:p>
        </w:tc>
        <w:tc>
          <w:tcPr>
            <w:tcW w:type="dxa" w:w="2304"/>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Insert fare_rule with base_fare = -50.00</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IntegrityError raised by CHECK (base_fare &gt;= 0)</w:t>
            </w:r>
          </w:p>
        </w:tc>
        <w:tc>
          <w:tcPr>
            <w:tcW w:type="dxa" w:w="2016"/>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IntegrityError raised; negative fare rejected</w:t>
            </w:r>
          </w:p>
        </w:tc>
        <w:tc>
          <w:tcPr>
            <w:tcW w:type="dxa" w:w="1008"/>
            <w:shd w:fill="FFFFFF"/>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8FAFC"/>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TC-12</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Duplicate Stop Sequence Rejection</w:t>
            </w:r>
          </w:p>
        </w:tc>
        <w:tc>
          <w:tcPr>
            <w:tcW w:type="dxa" w:w="2304"/>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Insert two stops with same (route_id, stop_seq)</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IntegrityError raised by UNIQUE constraint</w:t>
            </w:r>
          </w:p>
        </w:tc>
        <w:tc>
          <w:tcPr>
            <w:tcW w:type="dxa" w:w="2016"/>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IntegrityError raised; sequence collision blocked</w:t>
            </w:r>
          </w:p>
        </w:tc>
        <w:tc>
          <w:tcPr>
            <w:tcW w:type="dxa" w:w="1008"/>
            <w:shd w:fill="F8FAFC"/>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FFFFF"/>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TC-13</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SQL Benchmark Reports Execution</w:t>
            </w:r>
          </w:p>
        </w:tc>
        <w:tc>
          <w:tcPr>
            <w:tcW w:type="dxa" w:w="2304"/>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Execute all 12 benchmark SQL analytical queries</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All 12 queries return valid result sets</w:t>
            </w:r>
          </w:p>
        </w:tc>
        <w:tc>
          <w:tcPr>
            <w:tcW w:type="dxa" w:w="2016"/>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All 12 queries executed without error</w:t>
            </w:r>
          </w:p>
        </w:tc>
        <w:tc>
          <w:tcPr>
            <w:tcW w:type="dxa" w:w="1008"/>
            <w:shd w:fill="FFFFFF"/>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8FAFC"/>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TC-14</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Atomic Booking Transaction</w:t>
            </w:r>
          </w:p>
        </w:tc>
        <w:tc>
          <w:tcPr>
            <w:tcW w:type="dxa" w:w="2304"/>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Book ticket with valid passenger details</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Booking, segment, and payment committed together</w:t>
            </w:r>
          </w:p>
        </w:tc>
        <w:tc>
          <w:tcPr>
            <w:tcW w:type="dxa" w:w="2016"/>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All records committed; PNR generated</w:t>
            </w:r>
          </w:p>
        </w:tc>
        <w:tc>
          <w:tcPr>
            <w:tcW w:type="dxa" w:w="1008"/>
            <w:shd w:fill="F8FAFC"/>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FFFFF"/>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TC-15</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Invalid Travel Direction Check</w:t>
            </w:r>
          </w:p>
        </w:tc>
        <w:tc>
          <w:tcPr>
            <w:tcW w:type="dxa" w:w="2304"/>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Book journey where dest_stop_seq &lt; orig_stop_seq</w:t>
            </w:r>
          </w:p>
        </w:tc>
        <w:tc>
          <w:tcPr>
            <w:tcW w:type="dxa" w:w="2160"/>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ValueError raised; backward travel rejected</w:t>
            </w:r>
          </w:p>
        </w:tc>
        <w:tc>
          <w:tcPr>
            <w:tcW w:type="dxa" w:w="2016"/>
            <w:shd w:fill="FFFFFF"/>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ValueError caught; invalid booking blocked</w:t>
            </w:r>
          </w:p>
        </w:tc>
        <w:tc>
          <w:tcPr>
            <w:tcW w:type="dxa" w:w="1008"/>
            <w:shd w:fill="FFFFFF"/>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r>
        <w:trPr/>
        <w:tc>
          <w:tcPr>
            <w:tcW w:type="dxa" w:w="1152"/>
            <w:shd w:fill="F8FAFC"/>
            <w:tcMar>
              <w:top w:w="15" w:type="dxa"/>
              <w:bottom w:w="15" w:type="dxa"/>
              <w:left w:w="30" w:type="dxa"/>
              <w:right w:w="30" w:type="dxa"/>
            </w:tcMar>
          </w:tcPr>
          <w:p>
            <w:pPr>
              <w:spacing w:line="245" w:lineRule="auto" w:after="0" w:before="0"/>
              <w:jc w:val="left"/>
            </w:pPr>
            <w:r/>
            <w:r>
              <w:rPr>
                <w:rFonts w:ascii="Courier New" w:hAnsi="Courier New"/>
                <w:b/>
                <w:i w:val="0"/>
                <w:color w:val="000000"/>
                <w:sz w:val="14"/>
              </w:rPr>
              <w:t>TC-16</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Train Run Isolation Check</w:t>
            </w:r>
          </w:p>
        </w:tc>
        <w:tc>
          <w:tcPr>
            <w:tcW w:type="dxa" w:w="2304"/>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Book same seat C1-1 on Run A (Day 1) and Run B (Day 2)</w:t>
            </w:r>
          </w:p>
        </w:tc>
        <w:tc>
          <w:tcPr>
            <w:tcW w:type="dxa" w:w="2160"/>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Both bookings confirmed without conflict</w:t>
            </w:r>
          </w:p>
        </w:tc>
        <w:tc>
          <w:tcPr>
            <w:tcW w:type="dxa" w:w="2016"/>
            <w:shd w:fill="F8FAFC"/>
            <w:tcMar>
              <w:top w:w="15" w:type="dxa"/>
              <w:bottom w:w="15" w:type="dxa"/>
              <w:left w:w="30" w:type="dxa"/>
              <w:right w:w="30" w:type="dxa"/>
            </w:tcMar>
          </w:tcPr>
          <w:p>
            <w:pPr>
              <w:spacing w:line="245" w:lineRule="auto" w:after="0" w:before="0"/>
              <w:jc w:val="left"/>
            </w:pPr>
            <w:r/>
            <w:r>
              <w:rPr>
                <w:rFonts w:ascii="Times New Roman" w:hAnsi="Times New Roman"/>
                <w:b w:val="0"/>
                <w:i w:val="0"/>
                <w:color w:val="000000"/>
                <w:sz w:val="15"/>
              </w:rPr>
              <w:t>Both bookings active on their respective dates</w:t>
            </w:r>
          </w:p>
        </w:tc>
        <w:tc>
          <w:tcPr>
            <w:tcW w:type="dxa" w:w="1008"/>
            <w:shd w:fill="F8FAFC"/>
            <w:tcMar>
              <w:top w:w="15" w:type="dxa"/>
              <w:bottom w:w="15" w:type="dxa"/>
              <w:left w:w="30" w:type="dxa"/>
              <w:right w:w="30" w:type="dxa"/>
            </w:tcMar>
          </w:tcPr>
          <w:p>
            <w:pPr>
              <w:spacing w:line="245" w:lineRule="auto" w:after="0" w:before="0"/>
              <w:jc w:val="left"/>
            </w:pPr>
            <w:r/>
            <w:r>
              <w:rPr>
                <w:rFonts w:ascii="Times New Roman" w:hAnsi="Times New Roman"/>
                <w:b/>
                <w:i w:val="0"/>
                <w:color w:val="108246"/>
                <w:sz w:val="15"/>
              </w:rPr>
              <w:t>PASSED</w:t>
            </w:r>
          </w:p>
        </w:tc>
      </w:tr>
    </w:tbl>
    <w:p w14:paraId="6F9E8064" w14:textId="77777777" w:rsidR="00482C19" w:rsidRDefault="00000000" w:rsidP="00482C19">
      <w:pPr>
        <w:spacing w:line="259" w:lineRule="auto" w:after="40"/>
        <w:jc w:val="both"/>
        <w:rPr>
          <w:rFonts w:eastAsia="Times New Roman" w:cs="Times New Roman"/>
          <w:i/>
          <w:color w:val="000000" w:themeColor="text1"/>
          <w:sz w:val="22"/>
        </w:rPr>
      </w:pPr>
      <w:r>
        <w:rPr>
          <w:rFonts w:ascii="Times New Roman" w:hAnsi="Times New Roman"/>
          <w:sz w:val="19"/>
        </w:rPr>
        <w:t>Key Verification Results and Empirical Observations:</w:t>
        <w:br/>
        <w:br/>
        <w:t>• 100% Automated Test Pass Rate: All 16 automated integration and unit test suites executed with zero failures (16 passed in 0.41 seconds on macOS Darwin arm64 under pytest 8.4.2).</w:t>
        <w:br/>
        <w:t>• Mathematical Interval Integrity: Verified that non-overlapping seat allocations [1,2) and [2,4) coexist on the same physical berth without conflict, while overlapping requests [1,3) and [2,4) are rejected immediately.</w:t>
        <w:br/>
        <w:t>• Referential &amp; Domain Constraint Enforcement: Verified that negative base fares, passenger ages outside [1, 119], duplicate train numbers, and invalid foreign keys are strictly blocked at the relational engine level, preventing corrupt data states.</w:t>
        <w:br/>
        <w:t>• Concurrency &amp; Waitlist Promotion: Confirmed that cancellation of a confirmed seat triggers immediate automated FIFO promotion of the next waiting candidate, updating booking status to CONFIRMED and reallocating the vacated berth atomically.</w:t>
      </w:r>
    </w:p>
    <w:p w14:paraId="165E88E9" w14:textId="5ED1AC2D" w:rsidR="00482C19" w:rsidRDefault="00482C19" w:rsidP="00482C19">
      <w:pPr>
        <w:pageBreakBefore/>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lastRenderedPageBreak/>
        <w:t xml:space="preserve">CHAPTER </w:t>
      </w:r>
      <w:r w:rsidR="00000000" w:rsidRPr="00482C19">
        <w:rPr>
          <w:rFonts w:eastAsia="Times New Roman" w:cs="Times New Roman"/>
          <w:b/>
          <w:bCs/>
          <w:color w:val="000000" w:themeColor="text1"/>
          <w:sz w:val="32"/>
          <w:szCs w:val="32"/>
        </w:rPr>
        <w:t>4</w:t>
      </w:r>
    </w:p>
    <w:p w14:paraId="63B32F14" w14:textId="6B9A37E0" w:rsidR="00CE1448" w:rsidRDefault="00000000"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CONCLUSION</w:t>
      </w:r>
    </w:p>
    <w:p w14:paraId="6FCFB26C" w14:textId="77777777" w:rsidR="00CE1448" w:rsidRPr="00866E44" w:rsidRDefault="00000000">
      <w:pPr>
        <w:spacing w:line="276" w:lineRule="auto" w:after="40"/>
        <w:jc w:val="both"/>
        <w:rPr>
          <w:rFonts w:cs="Times New Roman"/>
          <w:color w:val="000000" w:themeColor="text1"/>
        </w:rPr>
      </w:pPr>
      <w:r>
        <w:rPr>
          <w:rFonts w:ascii="Times New Roman" w:hAnsi="Times New Roman"/>
          <w:sz w:val="22"/>
        </w:rPr>
        <w:t>This project successfully designed, formalized, implemented, and verified an end-to-end Railway Ticket Reservation and Journey Management System engineered around relational database management principles. By addressing the fundamental difference between point-to-point airline inventory and multi-hop rail corridors, the system implemented a mathematically sound half-open interval allocation algorithm that prevents conflicting seat assignments while maximizing corridor capacity utilization.</w:t>
        <w:br/>
        <w:br/>
        <w:t>The relational database schema comprises 14 decoupled relations strictly normalized to Third Normal Form (3NF), successfully eliminating insertion, update, and deletion anomalies while preserving all functional dependencies. ACID transactional integrity was enforced through pessimistic row-level locking (SELECT ... FOR UPDATE) and atomic database transactions. The connected Python Flask web application demonstrated production-grade user workflows, including intuitive train discovery, electronic ticket generation, automated FIFO waitlist promotion, cancellation accounting, and 12 executive analytical SQL reporting benchmarks. Comprehensive verification across 16 automated pytest unit and integration test suites confirmed the structural and operational robustness of the design.</w:t>
      </w:r>
    </w:p>
    <w:p w14:paraId="0DFCC80F" w14:textId="5467AA57" w:rsidR="00CE1448" w:rsidRPr="00482C19" w:rsidRDefault="00000000">
      <w:pPr>
        <w:pStyle w:val="Heading2"/>
        <w:keepNext/>
        <w:spacing w:before="80" w:after="20"/>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14:paraId="78A5DF0C" w14:textId="77777777" w:rsidR="00CE1448" w:rsidRPr="00866E44" w:rsidRDefault="00000000">
      <w:pPr>
        <w:pStyle w:val="ListBullet"/>
        <w:spacing w:line="276" w:lineRule="auto" w:after="40"/>
        <w:jc w:val="both"/>
        <w:rPr>
          <w:rFonts w:cs="Times New Roman"/>
          <w:color w:val="000000" w:themeColor="text1"/>
        </w:rPr>
      </w:pPr>
      <w:r>
        <w:rPr>
          <w:rFonts w:ascii="Times New Roman" w:hAnsi="Times New Roman"/>
          <w:sz w:val="21"/>
        </w:rPr>
        <w:t>1. Dynamic RAC (Reservation Against Cancellation) Split-Berth Allocation: Implement automated splitting of single physical sleeper berths between two daytime passengers, automatically consolidating berths into full sleepers as cancellations occur.</w:t>
      </w:r>
    </w:p>
    <w:p w14:paraId="0E6AB5A4" w14:textId="77777777" w:rsidR="00CE1448" w:rsidRPr="00866E44" w:rsidRDefault="00000000">
      <w:pPr>
        <w:pStyle w:val="ListBullet"/>
        <w:spacing w:line="276" w:lineRule="auto" w:after="40"/>
        <w:jc w:val="both"/>
        <w:rPr>
          <w:rFonts w:cs="Times New Roman"/>
          <w:color w:val="000000" w:themeColor="text1"/>
        </w:rPr>
      </w:pPr>
      <w:r>
        <w:rPr>
          <w:rFonts w:ascii="Times New Roman" w:hAnsi="Times New Roman"/>
          <w:sz w:val="21"/>
        </w:rPr>
        <w:t>2. Live Indian Railways IRCTC API &amp; Telemetry Integration: Connect the database to real-time train tracking telemetry and external GPS feeds to dynamically adjust departure schedules and track platform delays.</w:t>
      </w:r>
    </w:p>
    <w:p w14:paraId="2EC705CF" w14:textId="77777777" w:rsidR="00CE1448" w:rsidRPr="00866E44" w:rsidRDefault="00000000">
      <w:pPr>
        <w:pStyle w:val="ListBullet"/>
        <w:spacing w:line="276" w:lineRule="auto" w:after="40"/>
        <w:jc w:val="both"/>
        <w:rPr>
          <w:rFonts w:cs="Times New Roman"/>
          <w:color w:val="000000" w:themeColor="text1"/>
        </w:rPr>
      </w:pPr>
      <w:r>
        <w:rPr>
          <w:rFonts w:ascii="Times New Roman" w:hAnsi="Times New Roman"/>
          <w:sz w:val="21"/>
        </w:rPr>
        <w:t>3. Distributed In-Memory Caching (Redis) &amp; Read Replicas: Implement Redis key-value caching for static route stop lookups and database read replicas to handle extreme peak traffic surges during morning Tatkal booking windows.</w:t>
      </w:r>
    </w:p>
    <w:p w14:paraId="243696A4" w14:textId="2F135AE6" w:rsidR="00CE1448" w:rsidRDefault="00000000">
      <w:pPr>
        <w:pStyle w:val="Heading1"/>
        <w:keepNext/>
        <w:pageBreakBefore w:val="0"/>
        <w:spacing w:before="200" w:after="40"/>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REFERENCES</w:t>
      </w:r>
    </w:p>
    <w:p w14:paraId="26E55C5F" w14:textId="13FB46FC" w:rsidR="00D172A5" w:rsidRPr="00D172A5" w:rsidRDefault="00D172A5" w:rsidP="00D172A5">
      <w:pPr>
        <w:pStyle w:val="ListParagraph"/>
        <w:spacing w:line="264" w:lineRule="auto" w:after="40"/>
        <w:ind w:hanging="720"/>
        <w:jc w:val="left"/>
        <w:rPr>
          <w:rFonts w:cs="Times New Roman"/>
          <w:color w:val="000000" w:themeColor="text1"/>
        </w:rPr>
      </w:pPr>
      <w:r>
        <w:rPr>
          <w:rFonts w:ascii="Times New Roman" w:hAnsi="Times New Roman"/>
          <w:sz w:val="18"/>
        </w:rPr>
        <w:t>[1] E. F. Codd, “A relational model of data for large shared data banks,” Communications of the ACM, vol. 13, no. 6, pp. 377–387, Jun. 1970, doi: 10.1145/362384.362685.</w:t>
      </w:r>
    </w:p>
    <w:p w14:paraId="4815802D" w14:textId="5AC7EC12" w:rsidR="00D172A5" w:rsidRPr="00D172A5" w:rsidRDefault="00D172A5" w:rsidP="00D172A5">
      <w:pPr>
        <w:pStyle w:val="ListParagraph"/>
        <w:spacing w:line="264" w:lineRule="auto" w:after="40"/>
        <w:ind w:hanging="720"/>
        <w:jc w:val="left"/>
        <w:rPr>
          <w:rFonts w:cs="Times New Roman"/>
          <w:color w:val="000000" w:themeColor="text1"/>
        </w:rPr>
      </w:pPr>
      <w:r>
        <w:rPr>
          <w:rFonts w:ascii="Times New Roman" w:hAnsi="Times New Roman"/>
          <w:sz w:val="18"/>
        </w:rPr>
        <w:t>[2] C. J. Date, An Introduction to Database Systems, 8th ed. Boston, MA, USA: Addison-Wesley, 2004.</w:t>
      </w:r>
    </w:p>
    <w:p w14:paraId="7BE32C1D" w14:textId="169D38E8" w:rsidR="00D172A5" w:rsidRPr="00D172A5" w:rsidRDefault="00D172A5" w:rsidP="00D172A5">
      <w:pPr>
        <w:pStyle w:val="ListParagraph"/>
        <w:spacing w:line="264" w:lineRule="auto" w:after="40"/>
        <w:ind w:hanging="720"/>
        <w:jc w:val="left"/>
        <w:rPr>
          <w:rFonts w:cs="Times New Roman"/>
          <w:color w:val="000000" w:themeColor="text1"/>
        </w:rPr>
      </w:pPr>
      <w:r>
        <w:rPr>
          <w:rFonts w:ascii="Times New Roman" w:hAnsi="Times New Roman"/>
          <w:sz w:val="18"/>
        </w:rPr>
        <w:t>[3] A. Silberschatz, H. F. Korth, and S. Sudarshan, Database System Concepts, 7th ed. New York, NY, USA: McGraw-Hill Education, 2020.</w:t>
      </w:r>
    </w:p>
    <w:p w14:paraId="552058B5" w14:textId="53D4F6D5" w:rsidR="00D172A5" w:rsidRPr="00D172A5" w:rsidRDefault="00D172A5" w:rsidP="00D172A5">
      <w:pPr>
        <w:pStyle w:val="ListParagraph"/>
        <w:spacing w:line="264" w:lineRule="auto" w:after="40"/>
        <w:ind w:hanging="720"/>
        <w:jc w:val="left"/>
        <w:rPr>
          <w:rFonts w:cs="Times New Roman"/>
          <w:color w:val="000000" w:themeColor="text1"/>
        </w:rPr>
      </w:pPr>
      <w:r>
        <w:rPr>
          <w:rFonts w:ascii="Times New Roman" w:hAnsi="Times New Roman"/>
          <w:sz w:val="18"/>
        </w:rPr>
        <w:t>[4] R. Elmasri and S. B. Navathe, Fundamentals of Database Systems, 7th ed. Boston, MA, USA: Pearson, 2016.</w:t>
      </w:r>
    </w:p>
    <w:p w14:paraId="54F8017A" w14:textId="0FFFBE55" w:rsidR="00D172A5" w:rsidRPr="00D172A5" w:rsidRDefault="00D172A5" w:rsidP="00D172A5">
      <w:pPr>
        <w:pStyle w:val="ListParagraph"/>
        <w:spacing w:line="264" w:lineRule="auto" w:after="40"/>
        <w:ind w:hanging="720"/>
        <w:jc w:val="left"/>
        <w:rPr>
          <w:rFonts w:cs="Times New Roman"/>
          <w:color w:val="000000" w:themeColor="text1"/>
        </w:rPr>
      </w:pPr>
      <w:r>
        <w:rPr>
          <w:rFonts w:ascii="Times New Roman" w:hAnsi="Times New Roman"/>
          <w:sz w:val="18"/>
        </w:rPr>
        <w:t>[5] Oracle Corporation, MySQL 8.0 Reference Manual: InnoDB Storage Engine Architecture and Concurrency, Redwood Shores, CA, USA, 2024. [Online]. Available: https://dev.mysql.com/doc/refman/8.0/en/</w:t>
      </w:r>
    </w:p>
    <w:p w14:paraId="495D8A79" w14:textId="37C32100" w:rsidR="00D172A5" w:rsidRPr="00D172A5" w:rsidRDefault="00D172A5" w:rsidP="00D172A5">
      <w:pPr>
        <w:pStyle w:val="ListParagraph"/>
        <w:spacing w:line="264" w:lineRule="auto" w:after="40"/>
        <w:ind w:hanging="720"/>
        <w:jc w:val="left"/>
        <w:rPr>
          <w:rFonts w:cs="Times New Roman"/>
          <w:color w:val="000000" w:themeColor="text1"/>
        </w:rPr>
      </w:pPr>
      <w:r>
        <w:rPr>
          <w:rFonts w:ascii="Times New Roman" w:hAnsi="Times New Roman"/>
          <w:sz w:val="18"/>
        </w:rPr>
        <w:t>[6] Pallets Projects, Flask Documentation (v3.1.x): Application Context, Blueprints, and Database Handling, 2024. [Online]. Available: https://flask.palletsprojects.com/</w:t>
      </w:r>
    </w:p>
    <w:p>
      <w:pPr>
        <w:spacing w:line="264" w:lineRule="auto" w:after="40" w:before="0"/>
        <w:jc w:val="left"/>
      </w:pPr>
      <w:r>
        <w:rPr>
          <w:rFonts w:ascii="Times New Roman" w:hAnsi="Times New Roman"/>
          <w:b w:val="0"/>
          <w:i w:val="0"/>
          <w:sz w:val="18"/>
        </w:rPr>
        <w:t>[7] M. Bayer, SQLAlchemy Documentation: Transaction Management and ORM Mapping, 2024. [Online]. Available: https://docs.sqlalchemy.org/</w:t>
      </w:r>
    </w:p>
    <w:p>
      <w:pPr>
        <w:spacing w:line="264" w:lineRule="auto" w:after="40" w:before="0"/>
        <w:jc w:val="left"/>
      </w:pPr>
      <w:r>
        <w:rPr>
          <w:rFonts w:ascii="Times New Roman" w:hAnsi="Times New Roman"/>
          <w:b w:val="0"/>
          <w:i w:val="0"/>
          <w:sz w:val="18"/>
        </w:rPr>
        <w:t>[8] H. Krekel et al., pytest: Python Testing Framework Documentation, ver. 8.4, 2024. [Online]. Available: https://docs.pytest.org/</w:t>
      </w:r>
    </w:p>
    <w:p w14:paraId="65DAFCEA" w14:textId="07E02CCC" w:rsidR="00CE1448" w:rsidRPr="00866E44" w:rsidRDefault="00000000" w:rsidP="00866E44">
      <w:pPr>
        <w:pStyle w:val="Heading1"/>
        <w:keepNext/>
        <w:pageBreakBefore/>
        <w:spacing w:before="80" w:after="20"/>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APPENDICES</w:t>
      </w:r>
    </w:p>
    <w:p w14:paraId="1D2597D1" w14:textId="5B612C96" w:rsidR="00CE1448" w:rsidRPr="00866E44" w:rsidRDefault="00866E44">
      <w:pPr>
        <w:pStyle w:val="Heading2"/>
        <w:keepNext/>
        <w:spacing w:before="80" w:after="20"/>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14:paraId="52EA1225" w14:textId="77777777" w:rsidR="00CE1448" w:rsidRPr="00866E44" w:rsidRDefault="00000000">
      <w:pPr>
        <w:spacing w:line="252" w:lineRule="auto" w:after="40"/>
        <w:jc w:val="left"/>
        <w:rPr>
          <w:rFonts w:cs="Times New Roman"/>
          <w:color w:val="000000" w:themeColor="text1"/>
        </w:rPr>
      </w:pPr>
      <w:r>
        <w:rPr>
          <w:rFonts w:ascii="Courier New" w:hAnsi="Courier New"/>
          <w:sz w:val="16"/>
        </w:rPr>
        <w:t>The complete relational database schema DDL script, table constraints, indices, relational views, and benchmark SQL reports are maintained in the following version-controlled repository files:</w:t>
        <w:br/>
        <w:br/>
        <w:t>• DDL Schema &amp; Table Constraints: Railway_Reservation_System/database/schema.sql (14 relations in 3NF)</w:t>
        <w:br/>
        <w:t>• Pre-Compiled Relational Views: Railway_Reservation_System/database/views.sql (vw_confirmed_segments, vw_booking_summary, vw_train_occupancy_summary)</w:t>
        <w:br/>
        <w:t>• Analytical &amp; Operational Reports: Railway_Reservation_System/database/reports.sql (12 benchmark SQL queries)</w:t>
        <w:br/>
        <w:t>• Database Seeding &amp; Synthetic Data Generator: Railway_Reservation_System/database/seed_data.py</w:t>
      </w:r>
    </w:p>
    <w:p w14:paraId="78C6EF0D" w14:textId="4FF63A3B" w:rsidR="00CE1448" w:rsidRPr="00866E44" w:rsidRDefault="00866E44">
      <w:pPr>
        <w:pStyle w:val="Heading2"/>
        <w:keepNext/>
        <w:spacing w:before="80" w:after="20"/>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14:paraId="2C9356CF" w14:textId="77777777" w:rsidR="00CE1448" w:rsidRPr="00866E44" w:rsidRDefault="00000000">
      <w:pPr>
        <w:spacing w:line="252" w:lineRule="auto" w:after="40"/>
        <w:jc w:val="left"/>
        <w:rPr>
          <w:rFonts w:cs="Times New Roman"/>
          <w:color w:val="000000" w:themeColor="text1"/>
        </w:rPr>
      </w:pPr>
      <w:r>
        <w:rPr>
          <w:rFonts w:ascii="Courier New" w:hAnsi="Courier New"/>
          <w:sz w:val="16"/>
        </w:rPr>
        <w:t>The complete full-stack web application source code is organized into modular Flask blueprints:</w:t>
        <w:br/>
        <w:br/>
        <w:t>• Main Application Entrypoint: Railway_Reservation_System/run.py</w:t>
        <w:br/>
        <w:t>• Application Factory &amp; Extensions: Railway_Reservation_System/app/__init__.py, Railway_Reservation_System/app/extensions.py</w:t>
        <w:br/>
        <w:t>• Relational ORM Models (13 files): Railway_Reservation_System/app/models/*.py</w:t>
        <w:br/>
        <w:t>• Business Services &amp; Interval Math: Railway_Reservation_System/app/services/availability_service.py</w:t>
        <w:br/>
        <w:t>• Flask Route Blueprints (8 controllers): Railway_Reservation_System/app/routes/*.py</w:t>
        <w:br/>
        <w:t>• Responsive Front-End UI Templates (12 Jinja2 files): Railway_Reservation_System/app/templates/*.html</w:t>
        <w:br/>
        <w:t>• Automated Test Suite (16 pytest suites): Railway_Reservation_System/tests/test_*.py</w:t>
      </w:r>
    </w:p>
    <w:p w14:paraId="2B761746" w14:textId="74EB4115" w:rsidR="00CE1448" w:rsidRPr="00866E44" w:rsidRDefault="00866E44">
      <w:pPr>
        <w:pStyle w:val="Heading2"/>
        <w:keepNext/>
        <w:spacing w:before="80" w:after="20"/>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C - ADDITIONAL TEST DATA AND OUTPUTS</w:t>
      </w:r>
    </w:p>
    <w:p w14:paraId="5DBC5A71" w14:textId="77777777" w:rsidR="00CE1448" w:rsidRPr="00866E44" w:rsidRDefault="00000000">
      <w:pPr>
        <w:spacing w:line="240" w:lineRule="auto" w:after="40"/>
        <w:jc w:val="left"/>
        <w:rPr>
          <w:rFonts w:cs="Times New Roman"/>
          <w:color w:val="000000" w:themeColor="text1"/>
        </w:rPr>
      </w:pPr>
      <w:r>
        <w:rPr>
          <w:rFonts w:ascii="Courier New" w:hAnsi="Courier New"/>
          <w:sz w:val="15"/>
        </w:rPr>
        <w:t>Automated Test Execution Transcript (pytest 8.4.2 | Python 3.9.6 | macOS arm64):</w:t>
        <w:br/>
        <w:t>============================= test session starts ==============================</w:t>
        <w:br/>
        <w:t>Railway_Reservation_System/tests/test_availability.py::test_interval_overlap_logic PASSED      [  6%]</w:t>
        <w:br/>
        <w:t>Railway_Reservation_System/tests/test_availability.py::test_non_overlapping_seat_reuse PASSED   [ 12%]</w:t>
        <w:br/>
        <w:t>Railway_Reservation_System/tests/test_availability.py::test_conflicting_interval_detection PASSED [ 18%]</w:t>
        <w:br/>
        <w:t>Railway_Reservation_System/tests/test_availability.py::test_cancelled_allocation_restores_availability PASSED [ 25%]</w:t>
        <w:br/>
        <w:t>Railway_Reservation_System/tests/test_cancellations.py::test_eligible_cancellation_and_refund_policy PASSED [ 31%]</w:t>
        <w:br/>
        <w:t>Railway_Reservation_System/tests/test_cancellations.py::test_duplicate_cancellation_rejected PASSED [ 37%]</w:t>
        <w:br/>
        <w:t>Railway_Reservation_System/tests/test_cancellations.py::test_automated_waitlist_promotion PASSED [ 43%]</w:t>
        <w:br/>
        <w:t>Railway_Reservation_System/tests/test_integrity.py::test_unique_train_number_constraint PASSED [ 50%]</w:t>
        <w:br/>
        <w:t>Railway_Reservation_System/tests/test_integrity.py::test_invalid_foreign_key_rejected PASSED    [ 56%]</w:t>
        <w:br/>
        <w:t>Railway_Reservation_System/tests/test_integrity.py::test_passenger_age_check_constraint PASSED   [ 62%]</w:t>
        <w:br/>
        <w:t>Railway_Reservation_System/tests/test_integrity.py::test_negative_fare_check_constraint PASSED [ 68%]</w:t>
        <w:br/>
        <w:t>Railway_Reservation_System/tests/test_integrity.py::test_duplicate_stop_sequence_rejected PASSED [ 75%]</w:t>
        <w:br/>
        <w:t>Railway_Reservation_System/tests/test_reports.py::test_all_12_reports_execute_successfully PASSED [ 81%]</w:t>
        <w:br/>
        <w:t>Railway_Reservation_System/tests/test_reservations.py::test_valid_booking_success PASSED       [ 87%]</w:t>
        <w:br/>
        <w:t>Railway_Reservation_System/tests/test_reservations.py::test_invalid_origin_dest_sequence_fails PASSED [ 93%]</w:t>
        <w:br/>
        <w:t>Railway_Reservation_System/tests/test_reservations.py::test_train_runs_isolation PASSED        [100%]</w:t>
        <w:br/>
        <w:t>============================== 16 passed in 0.41s ==============================</w:t>
      </w:r>
    </w:p>
    <w:sectPr w:rsidR="00CE1448" w:rsidRPr="00866E44" w:rsidSect="00F0000F">
      <w:footerReference w:type="default" r:id="rId9"/>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FFA1" w14:textId="77777777" w:rsidR="00B70EE5" w:rsidRDefault="00B70EE5">
      <w:pPr>
        <w:spacing w:after="0" w:line="240" w:lineRule="auto"/>
      </w:pPr>
      <w:r>
        <w:separator/>
      </w:r>
    </w:p>
  </w:endnote>
  <w:endnote w:type="continuationSeparator" w:id="0">
    <w:p w14:paraId="5B41215A" w14:textId="77777777" w:rsidR="00B70EE5" w:rsidRDefault="00B7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8F12" w14:textId="77777777" w:rsidR="00B70EE5" w:rsidRDefault="00B70EE5">
      <w:pPr>
        <w:spacing w:after="0" w:line="240" w:lineRule="auto"/>
      </w:pPr>
      <w:r>
        <w:separator/>
      </w:r>
    </w:p>
  </w:footnote>
  <w:footnote w:type="continuationSeparator" w:id="0">
    <w:p w14:paraId="04B9BD15" w14:textId="77777777" w:rsidR="00B70EE5" w:rsidRDefault="00B70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FB"/>
    <w:rsid w:val="0012314D"/>
    <w:rsid w:val="0015074B"/>
    <w:rsid w:val="001C01B5"/>
    <w:rsid w:val="0029639D"/>
    <w:rsid w:val="00326F90"/>
    <w:rsid w:val="003A3234"/>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47730"/>
    <w:rsid w:val="00B70EE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22</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 R Naga Pawan Yallapragada</cp:lastModifiedBy>
  <cp:revision>9</cp:revision>
  <dcterms:created xsi:type="dcterms:W3CDTF">2013-12-23T23:15:00Z</dcterms:created>
  <dcterms:modified xsi:type="dcterms:W3CDTF">2026-09-30T02:30:00Z</dcterms:modified>
  <cp:category/>
</cp:coreProperties>
</file>