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Tender - Road and Civil Works (sample)</w:t>
      </w:r>
    </w:p>
    <w:p>
      <w:r>
        <w:t xml:space="preserve">Tender ID: TND-2026-2207</w:t>
      </w:r>
    </w:p>
    <w:p>
      <w:r>
        <w:t xml:space="preserve">Tender No: MUN/CIV/2026/88</w:t>
      </w:r>
    </w:p>
    <w:p>
      <w:r>
        <w:t xml:space="preserve">Tender Authority: City Municipal Corporation</w:t>
      </w:r>
    </w:p>
    <w:p>
      <w:r>
        <w:t xml:space="preserve">Location: Pune, Maharashtra</w:t>
      </w:r>
    </w:p>
    <w:p>
      <w:r>
        <w:t xml:space="preserve">Closing Date: 15-11-2026</w:t>
      </w:r>
    </w:p>
    <w:p>
      <w:r>
        <w:t xml:space="preserve">Email: works@pmc-example.in</w:t>
      </w:r>
    </w:p>
    <w:p>
      <w:r>
        <w:t xml:space="preserve">Scope of Work: Resurfacing of internal roads, storm-water drain cleaning and extension of footpaths.</w:t>
      </w:r>
    </w:p>
    <w:p>
      <w:r>
        <w:t xml:space="preserve">Tender Description: Civil works including bituminous road laying, kerb stones, painting and landscaping.</w:t>
      </w:r>
    </w:p>
    <w:p>
      <w:r>
        <w:t xml:space="preserve">Note: the extension of the contract period and attention to pedestrian safety are mandatory.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2026-10-26T13:00:29.560Z</dcterms:created>
  <dcterms:modified xsi:type="dcterms:W3CDTF">2026-10-26T13:00:29.560Z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