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229E9A"/>
          <w:sz w:val="26"/>
        </w:rPr>
        <w:t>ENGINEERING CAPSTONE PROJECT – 1</w:t>
      </w:r>
    </w:p>
    <w:p>
      <w:pPr>
        <w:pStyle w:val="Title"/>
        <w:spacing w:before="400"/>
        <w:jc w:val="center"/>
      </w:pPr>
      <w:r>
        <w:t>CUSTOMER CHURN</w:t>
        <w:br/>
        <w:t>PREDICTION</w:t>
      </w:r>
    </w:p>
    <w:p>
      <w:pPr>
        <w:spacing w:before="160"/>
        <w:jc w:val="center"/>
      </w:pPr>
      <w:r>
        <w:rPr>
          <w:b/>
          <w:color w:val="4269D0"/>
          <w:sz w:val="32"/>
        </w:rPr>
        <w:t>REVIEW 3</w:t>
      </w:r>
    </w:p>
    <w:p>
      <w:pPr>
        <w:spacing w:before="240"/>
        <w:jc w:val="center"/>
      </w:pPr>
      <w:r>
        <w:rPr>
          <w:color w:val="566273"/>
          <w:sz w:val="24"/>
        </w:rPr>
        <w:t>Machine Learning: Data Preparation, Statistical Checks,</w:t>
        <w:br/>
        <w:t>Model Building and Evaluation</w:t>
      </w:r>
    </w:p>
    <w:p>
      <w:pPr>
        <w:spacing w:before="400"/>
        <w:jc w:val="center"/>
      </w:pPr>
      <w:r>
        <w:rPr>
          <w:color w:val="229E9A"/>
          <w:sz w:val="28"/>
        </w:rPr>
        <w:t>━━━━━━━━━━━━━━━━━━━━━━━━━━━━━━━━</w:t>
      </w:r>
    </w:p>
    <w:p>
      <w:pPr>
        <w:spacing w:before="520"/>
        <w:jc w:val="center"/>
      </w:pPr>
      <w:r>
        <w:rPr>
          <w:b/>
          <w:color w:val="229E9A"/>
          <w:sz w:val="20"/>
        </w:rPr>
        <w:t>PROJECT TEAM</w:t>
      </w:r>
    </w:p>
    <w:p>
      <w:pPr>
        <w:jc w:val="center"/>
      </w:pPr>
      <w:r>
        <w:t>S. Vaishnavi  •  Madhu  •  Hema</w:t>
      </w:r>
    </w:p>
    <w:p>
      <w:pPr>
        <w:jc w:val="center"/>
      </w:pPr>
      <w:r>
        <w:t>Project Guide: Dr. Shivashri</w:t>
        <w:br/>
        <w:t>Academic Year: 2026–2027</w:t>
      </w:r>
    </w:p>
    <w:p>
      <w:pPr>
        <w:spacing w:before="840"/>
        <w:jc w:val="center"/>
      </w:pPr>
      <w:r>
        <w:rPr>
          <w:b/>
          <w:color w:val="14243D"/>
          <w:sz w:val="18"/>
        </w:rPr>
        <w:t>DEPARTMENT OF COMPUTER SCIENCE &amp; ENGINEERING</w:t>
      </w:r>
    </w:p>
    <w:p>
      <w:r>
        <w:br w:type="page"/>
      </w:r>
    </w:p>
    <w:p>
      <w:pPr>
        <w:pStyle w:val="Heading1"/>
      </w:pPr>
      <w:r>
        <w:t>Project Overview: Machine Learning Pipeline</w:t>
      </w:r>
    </w:p>
    <w:p>
      <w:pPr>
        <w:spacing w:after="160"/>
      </w:pPr>
      <w:r>
        <w:rPr>
          <w:b/>
          <w:color w:val="229E9A"/>
          <w:sz w:val="16"/>
        </w:rPr>
        <w:t>PROJECT OVERVIEW</w:t>
      </w:r>
    </w:p>
    <w:p>
      <w:r>
        <w:t>Review 3: What the ML pipeline must prove</w:t>
      </w:r>
    </w:p>
    <w:p>
      <w:r>
        <w:rPr>
          <w:b/>
          <w:color w:val="14243D"/>
        </w:rPr>
        <w:t>01  Understand</w:t>
      </w:r>
    </w:p>
    <w:p>
      <w:r>
        <w:rPr>
          <w:b/>
          <w:color w:val="14243D"/>
        </w:rPr>
        <w:t>02  Prepare</w:t>
      </w:r>
    </w:p>
    <w:p>
      <w:r>
        <w:rPr>
          <w:b/>
          <w:color w:val="14243D"/>
        </w:rPr>
        <w:t>03  Evaluate</w:t>
      </w:r>
    </w:p>
    <w:p>
      <w:r>
        <w:t>Clean missing values, encode categories, check distribution and outliers.</w:t>
      </w:r>
    </w:p>
    <w:p>
      <w:r>
        <w:t>Identify feature names, data types, target variable and class balance.</w:t>
      </w:r>
    </w:p>
    <w:p>
      <w:r>
        <w:t>Train classifiers and compare metrics before selecting a model.</w:t>
      </w:r>
    </w:p>
    <w:p>
      <w:pPr>
        <w:pStyle w:val="Heading2"/>
      </w:pPr>
      <w:r>
        <w:t>Business question</w:t>
      </w:r>
    </w:p>
    <w:p>
      <w:r>
        <w:t>Can customer information help us identify customers who are likely to leave, early enough for a retention team to act?</w:t>
      </w:r>
    </w:p>
    <w:p>
      <w:pPr>
        <w:ind w:left="216"/>
      </w:pPr>
      <w:r>
        <w:rPr>
          <w:b/>
          <w:color w:val="14243D"/>
        </w:rPr>
        <w:t>Important: replace dataset-specific examples and metric placeholders with outputs from your actual CSV and notebook.</w:t>
      </w:r>
    </w:p>
    <w:p>
      <w:r>
        <w:br w:type="page"/>
      </w:r>
    </w:p>
    <w:p>
      <w:pPr>
        <w:pStyle w:val="Heading1"/>
      </w:pPr>
      <w:r>
        <w:t>Dataset and Target Variable</w:t>
      </w:r>
    </w:p>
    <w:p>
      <w:pPr>
        <w:spacing w:after="160"/>
      </w:pPr>
      <w:r>
        <w:rPr>
          <w:b/>
          <w:color w:val="229E9A"/>
          <w:sz w:val="16"/>
        </w:rPr>
        <w:t>DATA UNDERSTANDING</w:t>
      </w:r>
    </w:p>
    <w:p>
      <w:r>
        <w:t>Dataset and target variable</w:t>
      </w:r>
    </w:p>
    <w:p>
      <w:pPr>
        <w:pStyle w:val="Heading2"/>
      </w:pPr>
      <w:r>
        <w:t>Prediction target</w:t>
      </w:r>
    </w:p>
    <w:p>
      <w:pPr>
        <w:pStyle w:val="Heading2"/>
      </w:pPr>
      <w:r>
        <w:t>Dataset note</w:t>
      </w:r>
    </w:p>
    <w:p>
      <w:r>
        <w:t>Churn (binary classification)</w:t>
      </w:r>
    </w:p>
    <w:p>
      <w:pPr>
        <w:pStyle w:val="ListBullet"/>
      </w:pPr>
      <w:r>
        <w:t>Yes = customer left</w:t>
      </w:r>
    </w:p>
    <w:p>
      <w:pPr>
        <w:pStyle w:val="ListBullet"/>
      </w:pPr>
      <w:r>
        <w:t>No = customer stayed</w:t>
      </w:r>
    </w:p>
    <w:p>
      <w:r>
        <w:t>The original project slides do not specify the exact CSV or its columns. The feature examples below match a typical customer-churn dataset; verify them against your file.</w:t>
      </w:r>
    </w:p>
    <w:p>
      <w:r>
        <w:t>Example feature groups to identify in the real dataset</w:t>
      </w:r>
    </w:p>
    <w:p>
      <w:r>
        <w:t>Customer profile</w:t>
      </w:r>
    </w:p>
    <w:p>
      <w:r>
        <w:t>Account &amp; services</w:t>
      </w:r>
    </w:p>
    <w:p>
      <w:r>
        <w:t>Billing</w:t>
      </w:r>
    </w:p>
    <w:p>
      <w:r>
        <w:t>Target</w:t>
      </w:r>
    </w:p>
    <w:p>
      <w:r>
        <w:t>gender, SeniorCitizen, Partner, Dependents</w:t>
      </w:r>
    </w:p>
    <w:p>
      <w:r>
        <w:t>tenure, Contract, InternetService, PhoneService</w:t>
      </w:r>
    </w:p>
    <w:p>
      <w:r>
        <w:t>MonthlyCharges, TotalCharges, PaymentMethod</w:t>
      </w:r>
    </w:p>
    <w:p>
      <w:r>
        <w:t>Churn: Yes / No</w:t>
      </w:r>
    </w:p>
    <w:p>
      <w:r>
        <w:t>Before modelling: print df.shape, df.head(), df.info(), df.describe(include='all') and df['Churn'].value_counts().</w:t>
      </w:r>
    </w:p>
    <w:p>
      <w:r>
        <w:br w:type="page"/>
      </w:r>
    </w:p>
    <w:p>
      <w:pPr>
        <w:pStyle w:val="Heading1"/>
      </w:pPr>
      <w:r>
        <w:t>Data Types and Feature Inventory</w:t>
      </w:r>
    </w:p>
    <w:p>
      <w:pPr>
        <w:spacing w:after="160"/>
      </w:pPr>
      <w:r>
        <w:rPr>
          <w:b/>
          <w:color w:val="229E9A"/>
          <w:sz w:val="16"/>
        </w:rPr>
        <w:t>DATA UNDERSTANDING</w:t>
      </w:r>
    </w:p>
    <w:p>
      <w:r>
        <w:t>Data types: map every feature before preprocessing</w:t>
      </w:r>
    </w:p>
    <w:p>
      <w:r>
        <w:t>Use df.dtypes and the data dictionary to create a final feature inventory.</w:t>
      </w:r>
    </w:p>
    <w:p>
      <w:r>
        <w:t>Feature example</w:t>
      </w:r>
    </w:p>
    <w:p>
      <w:r>
        <w:t>Likely data type</w:t>
      </w:r>
    </w:p>
    <w:p>
      <w:r>
        <w:t>Action / reason</w:t>
      </w:r>
    </w:p>
    <w:p>
      <w:r>
        <w:t>customerID</w:t>
      </w:r>
    </w:p>
    <w:p>
      <w:r>
        <w:t>Identifier / string</w:t>
      </w:r>
    </w:p>
    <w:p>
      <w:r>
        <w:t>Drop from predictors; not a meaningful churn signal</w:t>
      </w:r>
    </w:p>
    <w:p>
      <w:r>
        <w:t>SeniorCitizen</w:t>
      </w:r>
    </w:p>
    <w:p>
      <w:r>
        <w:t>Binary numeric (0/1)</w:t>
      </w:r>
    </w:p>
    <w:p>
      <w:r>
        <w:t>Keep as binary feature</w:t>
      </w:r>
    </w:p>
    <w:p>
      <w:r>
        <w:t>tenure</w:t>
      </w:r>
    </w:p>
    <w:p>
      <w:r>
        <w:t>Integer / numeric</w:t>
      </w:r>
    </w:p>
    <w:p>
      <w:r>
        <w:t>Check range; scale for distance/linear models</w:t>
      </w:r>
    </w:p>
    <w:p>
      <w:r>
        <w:t>MonthlyCharges</w:t>
      </w:r>
    </w:p>
    <w:p>
      <w:r>
        <w:t>Continuous numeric</w:t>
      </w:r>
    </w:p>
    <w:p>
      <w:r>
        <w:t>Check distribution and outliers</w:t>
      </w:r>
    </w:p>
    <w:p>
      <w:r>
        <w:t>TotalCharges</w:t>
      </w:r>
    </w:p>
    <w:p>
      <w:r>
        <w:t>Numeric stored as text in some CSVs</w:t>
      </w:r>
    </w:p>
    <w:p>
      <w:r>
        <w:t>Convert to numeric; invalid blanks become missing</w:t>
      </w:r>
    </w:p>
    <w:p>
      <w:r>
        <w:t>Contract, PaymentMethod</w:t>
      </w:r>
    </w:p>
    <w:p>
      <w:r>
        <w:t>Categorical / nominal</w:t>
      </w:r>
    </w:p>
    <w:p>
      <w:r>
        <w:t>One-hot encode</w:t>
      </w:r>
    </w:p>
    <w:p>
      <w:r>
        <w:t>Churn</w:t>
      </w:r>
    </w:p>
    <w:p>
      <w:r>
        <w:t>Categorical target (Yes/No)</w:t>
      </w:r>
    </w:p>
    <w:p>
      <w:r>
        <w:t>Encode as 1/0; never scale target</w:t>
      </w:r>
    </w:p>
    <w:p>
      <w:r>
        <w:t>These are examples, not verified columns. Keep only fields present in the actual dataset.</w:t>
      </w:r>
    </w:p>
    <w:p>
      <w:r>
        <w:br w:type="page"/>
      </w:r>
    </w:p>
    <w:p>
      <w:pPr>
        <w:pStyle w:val="Heading1"/>
      </w:pPr>
      <w:r>
        <w:t>Data Cleaning and Preparation</w:t>
      </w:r>
    </w:p>
    <w:p>
      <w:pPr>
        <w:spacing w:after="160"/>
      </w:pPr>
      <w:r>
        <w:rPr>
          <w:b/>
          <w:color w:val="229E9A"/>
          <w:sz w:val="16"/>
        </w:rPr>
        <w:t>DATA PREPARATION</w:t>
      </w:r>
    </w:p>
    <w:p>
      <w:r>
        <w:t>Data cleaning: make records model-ready</w:t>
      </w:r>
    </w:p>
    <w:p>
      <w:r>
        <w:t>1  Missing values</w:t>
      </w:r>
    </w:p>
    <w:p>
      <w:r>
        <w:t>2  Duplicates &amp; types</w:t>
      </w:r>
    </w:p>
    <w:p>
      <w:r>
        <w:t>3  Data leakage</w:t>
      </w:r>
    </w:p>
    <w:p>
      <w:pPr>
        <w:pStyle w:val="ListBullet"/>
      </w:pPr>
      <w:r>
        <w:t>Numeric: median imputation</w:t>
      </w:r>
    </w:p>
    <w:p>
      <w:pPr>
        <w:pStyle w:val="ListBullet"/>
      </w:pPr>
      <w:r>
        <w:t>Categorical: most-frequent value</w:t>
      </w:r>
    </w:p>
    <w:p>
      <w:pPr>
        <w:pStyle w:val="ListBullet"/>
      </w:pPr>
      <w:r>
        <w:t>Report missing count before/after</w:t>
      </w:r>
    </w:p>
    <w:p>
      <w:pPr>
        <w:pStyle w:val="ListBullet"/>
      </w:pPr>
      <w:r>
        <w:t>Check duplicate rows / IDs</w:t>
      </w:r>
    </w:p>
    <w:p>
      <w:pPr>
        <w:pStyle w:val="ListBullet"/>
      </w:pPr>
      <w:r>
        <w:t>Convert TotalCharges to numeric if needed</w:t>
      </w:r>
    </w:p>
    <w:p>
      <w:pPr>
        <w:pStyle w:val="ListBullet"/>
      </w:pPr>
      <w:r>
        <w:t>Validate target labels</w:t>
      </w:r>
    </w:p>
    <w:p>
      <w:pPr>
        <w:pStyle w:val="ListBullet"/>
      </w:pPr>
      <w:r>
        <w:t>Remove customer ID from predictors</w:t>
      </w:r>
    </w:p>
    <w:p>
      <w:pPr>
        <w:pStyle w:val="ListBullet"/>
      </w:pPr>
      <w:r>
        <w:t>Split train/test before fitting imputers or scalers</w:t>
      </w:r>
    </w:p>
    <w:p>
      <w:pPr>
        <w:pStyle w:val="ListBullet"/>
      </w:pPr>
      <w:r>
        <w:t>Fit transformations on train only</w:t>
      </w:r>
    </w:p>
    <w:p>
      <w:pPr>
        <w:pStyle w:val="Heading2"/>
      </w:pPr>
      <w:r>
        <w:t>Evidence to show in the presentation</w:t>
      </w:r>
    </w:p>
    <w:p>
      <w:pPr>
        <w:pStyle w:val="ListBullet"/>
      </w:pPr>
      <w:r>
        <w:t>Missing-value count per column before and after cleaning.</w:t>
      </w:r>
    </w:p>
    <w:p>
      <w:pPr>
        <w:pStyle w:val="ListBullet"/>
      </w:pPr>
      <w:r>
        <w:t>Number of duplicate rows removed (if any) and final dataset shape.</w:t>
      </w:r>
    </w:p>
    <w:p>
      <w:pPr>
        <w:pStyle w:val="ListBullet"/>
      </w:pPr>
      <w:r>
        <w:t>Class distribution for Churn = Yes / No; use stratified splitting if imbalanced.</w:t>
      </w:r>
    </w:p>
    <w:p>
      <w:pPr>
        <w:ind w:left="216"/>
      </w:pPr>
      <w:r>
        <w:rPr>
          <w:b/>
          <w:color w:val="14243D"/>
        </w:rPr>
        <w:t>Do not report that missing values or duplicates existed unless the CSV confirms it.</w:t>
      </w:r>
    </w:p>
    <w:p>
      <w:r>
        <w:br w:type="page"/>
      </w:r>
    </w:p>
    <w:p>
      <w:pPr>
        <w:pStyle w:val="Heading1"/>
      </w:pPr>
      <w:r>
        <w:t>Statistical Checks: Normality and Outliers</w:t>
      </w:r>
    </w:p>
    <w:p>
      <w:pPr>
        <w:spacing w:after="160"/>
      </w:pPr>
      <w:r>
        <w:rPr>
          <w:b/>
          <w:color w:val="229E9A"/>
          <w:sz w:val="16"/>
        </w:rPr>
        <w:t>EXPLORATORY ANALYSIS</w:t>
      </w:r>
    </w:p>
    <w:p>
      <w:r>
        <w:t>Statistical checks: normality and outliers</w:t>
      </w:r>
    </w:p>
    <w:p>
      <w:pPr>
        <w:pStyle w:val="Heading2"/>
      </w:pPr>
      <w:r>
        <w:t>Normality checks</w:t>
      </w:r>
    </w:p>
    <w:p>
      <w:pPr>
        <w:pStyle w:val="Heading2"/>
      </w:pPr>
      <w:r>
        <w:t>How to interpret</w:t>
      </w:r>
    </w:p>
    <w:p>
      <w:pPr>
        <w:pStyle w:val="ListBullet"/>
      </w:pPr>
      <w:r>
        <w:t>Plot histograms / KDE for numeric features</w:t>
      </w:r>
    </w:p>
    <w:p>
      <w:pPr>
        <w:pStyle w:val="ListBullet"/>
      </w:pPr>
      <w:r>
        <w:t>Use Q–Q plots as a visual check</w:t>
      </w:r>
    </w:p>
    <w:p>
      <w:pPr>
        <w:pStyle w:val="ListBullet"/>
      </w:pPr>
      <w:r>
        <w:t>Optional: Shapiro–Wilk on a suitable sample</w:t>
      </w:r>
    </w:p>
    <w:p>
      <w:pPr>
        <w:pStyle w:val="ListBullet"/>
      </w:pPr>
      <w:r>
        <w:t>Many business features are skewed</w:t>
      </w:r>
    </w:p>
    <w:p>
      <w:pPr>
        <w:pStyle w:val="ListBullet"/>
      </w:pPr>
      <w:r>
        <w:t>Normality is not required by tree models</w:t>
      </w:r>
    </w:p>
    <w:p>
      <w:pPr>
        <w:pStyle w:val="ListBullet"/>
      </w:pPr>
      <w:r>
        <w:t>Check distributions to guide scaling and outlier treatment</w:t>
      </w:r>
    </w:p>
    <w:p>
      <w:pPr>
        <w:pStyle w:val="Heading2"/>
      </w:pPr>
      <w:r>
        <w:t>Recommended visualisations</w:t>
      </w:r>
    </w:p>
    <w:p>
      <w:r>
        <w:t>Histogram</w:t>
      </w:r>
    </w:p>
    <w:p>
      <w:r>
        <w:t>Q–Q plot</w:t>
      </w:r>
    </w:p>
    <w:p>
      <w:r>
        <w:t>Box plot</w:t>
      </w:r>
    </w:p>
    <w:p>
      <w:r>
        <w:t>Shape / skewness</w:t>
      </w:r>
    </w:p>
    <w:p>
      <w:r>
        <w:t>Deviation from normality</w:t>
      </w:r>
    </w:p>
    <w:p>
      <w:r>
        <w:t>Potential extreme values</w:t>
      </w:r>
    </w:p>
    <w:p>
      <w:r>
        <w:t>Report which numeric features look skewed, which test/plot was used, and the observed result. The drawings above are schematic, not dataset outputs.</w:t>
      </w:r>
    </w:p>
    <w:p>
      <w:r>
        <w:br w:type="page"/>
      </w:r>
    </w:p>
    <w:p>
      <w:pPr>
        <w:pStyle w:val="Heading1"/>
      </w:pPr>
      <w:r>
        <w:t>Outlier Handling and IQR Rule</w:t>
      </w:r>
    </w:p>
    <w:p>
      <w:pPr>
        <w:spacing w:after="160"/>
      </w:pPr>
      <w:r>
        <w:rPr>
          <w:b/>
          <w:color w:val="229E9A"/>
          <w:sz w:val="16"/>
        </w:rPr>
        <w:t>EXPLORATORY ANALYSIS</w:t>
      </w:r>
    </w:p>
    <w:p>
      <w:r>
        <w:t>Outlier handling: justify the treatment</w:t>
      </w:r>
    </w:p>
    <w:p>
      <w:r>
        <w:t>Use the IQR rule as a screening method for numeric columns.</w:t>
      </w:r>
    </w:p>
    <w:p>
      <w:r>
        <w:t>IQR = Q3 − Q1      |      Lower fence = Q1 − 1.5 × IQR      |      Upper fence = Q3 + 1.5 × IQR</w:t>
      </w:r>
    </w:p>
    <w:p>
      <w:pPr>
        <w:pStyle w:val="Heading2"/>
      </w:pPr>
      <w:r>
        <w:t>First: investigate</w:t>
      </w:r>
    </w:p>
    <w:p>
      <w:pPr>
        <w:pStyle w:val="Heading2"/>
      </w:pPr>
      <w:r>
        <w:t>Then: choose</w:t>
      </w:r>
    </w:p>
    <w:p>
      <w:pPr>
        <w:pStyle w:val="Heading2"/>
      </w:pPr>
      <w:r>
        <w:t>Document</w:t>
      </w:r>
    </w:p>
    <w:p>
      <w:r>
        <w:t>Check whether extreme values are data-entry errors or plausible high-value customers.</w:t>
      </w:r>
    </w:p>
    <w:p>
      <w:r>
        <w:t>Keep valid values; consider capping (winsorisation) only if justified.</w:t>
      </w:r>
    </w:p>
    <w:p>
      <w:r>
        <w:t>State columns checked, number of outliers, and before/after impact.</w:t>
      </w:r>
    </w:p>
    <w:p>
      <w:pPr>
        <w:ind w:left="216"/>
      </w:pPr>
      <w:r>
        <w:rPr>
          <w:b/>
          <w:color w:val="14243D"/>
        </w:rPr>
        <w:t>Do not automatically delete outliers: they may represent genuine customer behaviour.</w:t>
      </w:r>
    </w:p>
    <w:p>
      <w:r>
        <w:br w:type="page"/>
      </w:r>
    </w:p>
    <w:p>
      <w:pPr>
        <w:pStyle w:val="Heading1"/>
      </w:pPr>
      <w:r>
        <w:t>Preprocessing: Encoding, Standardisation and Normalisation</w:t>
      </w:r>
    </w:p>
    <w:p>
      <w:pPr>
        <w:spacing w:after="160"/>
      </w:pPr>
      <w:r>
        <w:rPr>
          <w:b/>
          <w:color w:val="229E9A"/>
          <w:sz w:val="16"/>
        </w:rPr>
        <w:t>DATA PREPARATION</w:t>
      </w:r>
    </w:p>
    <w:p>
      <w:r>
        <w:t>Preprocessing: encoding, standardisation and normalisation</w:t>
      </w:r>
    </w:p>
    <w:p>
      <w:pPr>
        <w:pStyle w:val="Heading2"/>
      </w:pPr>
      <w:r>
        <w:t>Categorical encoding</w:t>
      </w:r>
    </w:p>
    <w:p>
      <w:pPr>
        <w:pStyle w:val="Heading2"/>
      </w:pPr>
      <w:r>
        <w:t>Standardisation</w:t>
      </w:r>
    </w:p>
    <w:p>
      <w:pPr>
        <w:pStyle w:val="Heading2"/>
      </w:pPr>
      <w:r>
        <w:t>Normalisation</w:t>
      </w:r>
    </w:p>
    <w:p>
      <w:r>
        <w:t>One-hot encode nominal features such as Contract and PaymentMethod. Encode the target separately as 0/1.</w:t>
      </w:r>
    </w:p>
    <w:p>
      <w:r>
        <w:t>StandardScaler: mean 0 and standard deviation 1. Useful for Logistic Regression, SVM and KNN.</w:t>
      </w:r>
    </w:p>
    <w:p>
      <w:r>
        <w:t>MinMaxScaler maps numeric values to [0, 1]. Use when bounded scale is useful; avoid applying both blindly.</w:t>
      </w:r>
    </w:p>
    <w:p>
      <w:pPr>
        <w:pStyle w:val="Heading2"/>
      </w:pPr>
      <w:r>
        <w:t>Model-specific decision</w:t>
      </w:r>
    </w:p>
    <w:p>
      <w:r>
        <w:t>Algorithm</w:t>
      </w:r>
    </w:p>
    <w:p>
      <w:pPr>
        <w:pStyle w:val="Heading2"/>
      </w:pPr>
      <w:r>
        <w:t>Scaling?</w:t>
      </w:r>
    </w:p>
    <w:p>
      <w:r>
        <w:t>Reason</w:t>
      </w:r>
    </w:p>
    <w:p>
      <w:r>
        <w:t>Logistic Regression</w:t>
      </w:r>
    </w:p>
    <w:p>
      <w:r>
        <w:t>Usually yes</w:t>
      </w:r>
    </w:p>
    <w:p>
      <w:r>
        <w:t>Optimisation is more stable; coefficients are on comparable scales.</w:t>
      </w:r>
    </w:p>
    <w:p>
      <w:r>
        <w:t>SVM / KNN</w:t>
      </w:r>
    </w:p>
    <w:p>
      <w:r>
        <w:t>Yes</w:t>
      </w:r>
    </w:p>
    <w:p>
      <w:r>
        <w:t>Distance or margin calculations are sensitive to feature scale.</w:t>
      </w:r>
    </w:p>
    <w:p>
      <w:r>
        <w:t>Decision Tree / Random Forest</w:t>
      </w:r>
    </w:p>
    <w:p>
      <w:r>
        <w:t>Usually not needed</w:t>
      </w:r>
    </w:p>
    <w:p>
      <w:r>
        <w:t>Tree splits depend on thresholds, not feature magnitudes.</w:t>
      </w:r>
    </w:p>
    <w:p>
      <w:r>
        <w:t>XGBoost</w:t>
      </w:r>
    </w:p>
    <w:p>
      <w:r>
        <w:t>Tree-based boosting is generally scale-insensitive.</w:t>
      </w:r>
    </w:p>
    <w:p>
      <w:r>
        <w:br w:type="page"/>
      </w:r>
    </w:p>
    <w:p>
      <w:pPr>
        <w:pStyle w:val="Heading1"/>
      </w:pPr>
      <w:r>
        <w:t>Model Building: Classifier Comparison</w:t>
      </w:r>
    </w:p>
    <w:p>
      <w:pPr>
        <w:spacing w:after="160"/>
      </w:pPr>
      <w:r>
        <w:rPr>
          <w:b/>
          <w:color w:val="229E9A"/>
          <w:sz w:val="16"/>
        </w:rPr>
        <w:t>MACHINE LEARNING</w:t>
      </w:r>
    </w:p>
    <w:p>
      <w:r>
        <w:t>Model building: compare classifiers fairly</w:t>
      </w:r>
    </w:p>
    <w:p>
      <w:r>
        <w:t>Logistic Regression</w:t>
      </w:r>
    </w:p>
    <w:p>
      <w:r>
        <w:t>Decision Tree</w:t>
      </w:r>
    </w:p>
    <w:p>
      <w:r>
        <w:t>Random Forest</w:t>
      </w:r>
    </w:p>
    <w:p>
      <w:r>
        <w:t>Interpretable baseline</w:t>
      </w:r>
    </w:p>
    <w:p>
      <w:r>
        <w:t>Readable if–then rules</w:t>
      </w:r>
    </w:p>
    <w:p>
      <w:r>
        <w:t>Ensemble reduces variance</w:t>
      </w:r>
    </w:p>
    <w:p>
      <w:r>
        <w:t>SVM</w:t>
      </w:r>
    </w:p>
    <w:p>
      <w:r>
        <w:t>KNN</w:t>
      </w:r>
    </w:p>
    <w:p>
      <w:r>
        <w:t>XGBoost</w:t>
      </w:r>
    </w:p>
    <w:p>
      <w:r>
        <w:t>Strong margin-based classifier</w:t>
      </w:r>
    </w:p>
    <w:p>
      <w:r>
        <w:t>Similarity-based baseline</w:t>
      </w:r>
    </w:p>
    <w:p>
      <w:r>
        <w:t>Boosted trees for complex patterns</w:t>
      </w:r>
    </w:p>
    <w:p>
      <w:pPr>
        <w:pStyle w:val="Heading2"/>
      </w:pPr>
      <w:r>
        <w:t>Fair comparison protocol</w:t>
      </w:r>
    </w:p>
    <w:p>
      <w:pPr>
        <w:pStyle w:val="ListBullet"/>
      </w:pPr>
      <w:r>
        <w:t>Use the same stratified train/test split for every model.</w:t>
      </w:r>
    </w:p>
    <w:p>
      <w:pPr>
        <w:pStyle w:val="ListBullet"/>
      </w:pPr>
      <w:r>
        <w:t>Fit preprocessing only on training data (Pipeline / ColumnTransformer).</w:t>
      </w:r>
    </w:p>
    <w:p>
      <w:pPr>
        <w:pStyle w:val="ListBullet"/>
      </w:pPr>
      <w:r>
        <w:t>Tune hyperparameters on training data with cross-validation; keep test set for final evaluation.</w:t>
      </w:r>
    </w:p>
    <w:p>
      <w:r>
        <w:br w:type="page"/>
      </w:r>
    </w:p>
    <w:p>
      <w:pPr>
        <w:pStyle w:val="Heading1"/>
      </w:pPr>
      <w:r>
        <w:t>Evaluation Metrics</w:t>
      </w:r>
    </w:p>
    <w:p>
      <w:pPr>
        <w:spacing w:after="160"/>
      </w:pPr>
      <w:r>
        <w:rPr>
          <w:b/>
          <w:color w:val="229E9A"/>
          <w:sz w:val="16"/>
        </w:rPr>
        <w:t>MODEL ANALYSIS</w:t>
      </w:r>
    </w:p>
    <w:p>
      <w:r>
        <w:t>Evaluation metrics: accuracy is not enough</w:t>
      </w:r>
    </w:p>
    <w:p>
      <w:r>
        <w:t>Overall fraction predicted correctly</w:t>
      </w:r>
    </w:p>
    <w:p>
      <w:r>
        <w:t>Accuracy</w:t>
      </w:r>
    </w:p>
    <w:p>
      <w:pPr>
        <w:pStyle w:val="Heading2"/>
      </w:pPr>
      <w:r>
        <w:t>Of predicted churners, how many truly churned?</w:t>
      </w:r>
    </w:p>
    <w:p>
      <w:r>
        <w:t>Precision</w:t>
      </w:r>
    </w:p>
    <w:p>
      <w:pPr>
        <w:pStyle w:val="Heading2"/>
      </w:pPr>
      <w:r>
        <w:t>Of actual churners, how many were detected?</w:t>
      </w:r>
    </w:p>
    <w:p>
      <w:r>
        <w:t>Recall</w:t>
      </w:r>
    </w:p>
    <w:p>
      <w:r>
        <w:t>Balance between precision and recall</w:t>
      </w:r>
    </w:p>
    <w:p>
      <w:r>
        <w:t>F1-score</w:t>
      </w:r>
    </w:p>
    <w:p>
      <w:r>
        <w:t>Ability to rank churners above non-churners</w:t>
      </w:r>
    </w:p>
    <w:p>
      <w:r>
        <w:t>ROC-AUC</w:t>
      </w:r>
    </w:p>
    <w:p>
      <w:r>
        <w:t>For churn, recall and F1 are especially useful when missing a likely-to-leave customer is costly.</w:t>
      </w:r>
    </w:p>
    <w:p>
      <w:r>
        <w:br w:type="page"/>
      </w:r>
    </w:p>
    <w:p>
      <w:pPr>
        <w:pStyle w:val="Heading1"/>
      </w:pPr>
      <w:r>
        <w:t>Model Results and Comparison</w:t>
      </w:r>
    </w:p>
    <w:p>
      <w:pPr>
        <w:spacing w:after="160"/>
      </w:pPr>
      <w:r>
        <w:rPr>
          <w:b/>
          <w:color w:val="229E9A"/>
          <w:sz w:val="16"/>
        </w:rPr>
        <w:t>MODEL ANALYSIS</w:t>
      </w:r>
    </w:p>
    <w:p>
      <w:r>
        <w:t>Results: fill this table from your actual run</w:t>
      </w:r>
    </w:p>
    <w:p>
      <w:pPr>
        <w:ind w:left="216"/>
      </w:pPr>
      <w:r>
        <w:rPr>
          <w:b/>
          <w:color w:val="14243D"/>
        </w:rPr>
        <w:t>Do not present estimated or invented scores as experimental results.</w:t>
      </w:r>
    </w:p>
    <w:p>
      <w:r>
        <w:t>Model</w:t>
      </w:r>
    </w:p>
    <w:p>
      <w:r>
        <w:t>Accuracy</w:t>
      </w:r>
    </w:p>
    <w:p>
      <w:r>
        <w:t>Precision</w:t>
      </w:r>
    </w:p>
    <w:p>
      <w:r>
        <w:t>Recall</w:t>
      </w:r>
    </w:p>
    <w:p>
      <w:r>
        <w:t>F1-score</w:t>
      </w:r>
    </w:p>
    <w:p>
      <w:r>
        <w:t>ROC-AUC</w:t>
      </w:r>
    </w:p>
    <w:p>
      <w:r>
        <w:t>Logistic Regression</w:t>
      </w:r>
    </w:p>
    <w:p>
      <w:r>
        <w:t>—</w:t>
      </w:r>
    </w:p>
    <w:p>
      <w:r>
        <w:t>Decision Tree</w:t>
      </w:r>
    </w:p>
    <w:p>
      <w:r>
        <w:t>Random Forest</w:t>
      </w:r>
    </w:p>
    <w:p>
      <w:r>
        <w:t>SVM</w:t>
      </w:r>
    </w:p>
    <w:p>
      <w:r>
        <w:t>KNN</w:t>
      </w:r>
    </w:p>
    <w:p>
      <w:r>
        <w:t>XGBoost</w:t>
      </w:r>
    </w:p>
    <w:p>
      <w:pPr>
        <w:ind w:left="216"/>
      </w:pPr>
      <w:r>
        <w:rPr>
          <w:b/>
          <w:color w:val="14243D"/>
        </w:rPr>
        <w:t>Best model: __________   |   Selection reason: compare recall, F1 and ROC-AUC alongside accuracy.</w:t>
      </w:r>
    </w:p>
    <w:p>
      <w:r>
        <w:br w:type="page"/>
      </w:r>
    </w:p>
    <w:p>
      <w:pPr>
        <w:pStyle w:val="Heading1"/>
      </w:pPr>
      <w:r>
        <w:t>Findings, Limitations and Conclusion</w:t>
      </w:r>
    </w:p>
    <w:p>
      <w:pPr>
        <w:spacing w:after="160"/>
      </w:pPr>
      <w:r>
        <w:rPr>
          <w:b/>
          <w:color w:val="229E9A"/>
          <w:sz w:val="16"/>
        </w:rPr>
        <w:t>MODEL ANALYSIS</w:t>
      </w:r>
    </w:p>
    <w:p>
      <w:r>
        <w:t>Findings, limitations and conclusion</w:t>
      </w:r>
    </w:p>
    <w:p>
      <w:pPr>
        <w:pStyle w:val="Heading2"/>
      </w:pPr>
      <w:r>
        <w:t>Finding 1</w:t>
      </w:r>
    </w:p>
    <w:p>
      <w:pPr>
        <w:pStyle w:val="Heading2"/>
      </w:pPr>
      <w:r>
        <w:t>Finding 2</w:t>
      </w:r>
    </w:p>
    <w:p>
      <w:pPr>
        <w:pStyle w:val="Heading2"/>
      </w:pPr>
      <w:r>
        <w:t>Finding 3</w:t>
      </w:r>
    </w:p>
    <w:p>
      <w:r>
        <w:t>Which features show the clearest relationship with churn?</w:t>
      </w:r>
    </w:p>
    <w:p>
      <w:r>
        <w:t>[Insert EDA/model output]</w:t>
      </w:r>
    </w:p>
    <w:p>
      <w:r>
        <w:t>Which model performed best, and on which metric?</w:t>
      </w:r>
    </w:p>
    <w:p>
      <w:r>
        <w:t>[Insert measured scores]</w:t>
      </w:r>
    </w:p>
    <w:p>
      <w:r>
        <w:t>What retention action could the business test?</w:t>
      </w:r>
    </w:p>
    <w:p>
      <w:r>
        <w:t>[Link to evidence]</w:t>
      </w:r>
    </w:p>
    <w:p>
      <w:pPr>
        <w:pStyle w:val="Heading2"/>
      </w:pPr>
      <w:r>
        <w:t>Limitations to acknowledge</w:t>
      </w:r>
    </w:p>
    <w:p>
      <w:pPr>
        <w:pStyle w:val="ListBullet"/>
      </w:pPr>
      <w:r>
        <w:t>Results depend on the dataset, feature quality, class balance and split strategy.</w:t>
      </w:r>
    </w:p>
    <w:p>
      <w:pPr>
        <w:pStyle w:val="ListBullet"/>
      </w:pPr>
      <w:r>
        <w:t>Model associations do not automatically prove that a feature causes churn.</w:t>
      </w:r>
    </w:p>
    <w:p>
      <w:pPr>
        <w:pStyle w:val="ListBullet"/>
      </w:pPr>
      <w:r>
        <w:t>Predictions should support—not replace—customer-retention judgement.</w:t>
      </w:r>
    </w:p>
    <w:p>
      <w:pPr>
        <w:ind w:left="216"/>
      </w:pPr>
      <w:r>
        <w:rPr>
          <w:b/>
          <w:color w:val="14243D"/>
        </w:rPr>
        <w:t>Conclusion: a reliable churn pipeline requires clean data, justified preprocessing, fair model comparison and transparent metrics.</w:t>
      </w:r>
    </w:p>
    <w:p>
      <w:r>
        <w:br w:type="page"/>
      </w:r>
    </w:p>
    <w:p>
      <w:pPr>
        <w:pStyle w:val="Heading1"/>
      </w:pPr>
      <w:r>
        <w:t>Review Checklist</w:t>
      </w:r>
    </w:p>
    <w:p>
      <w:pPr>
        <w:spacing w:after="160"/>
      </w:pPr>
      <w:r>
        <w:rPr>
          <w:b/>
          <w:color w:val="229E9A"/>
          <w:sz w:val="16"/>
        </w:rPr>
        <w:t>REVIEW CHECKLIST</w:t>
      </w:r>
    </w:p>
    <w:p>
      <w:r>
        <w:t>Code and outputs to bring for the review</w:t>
      </w:r>
    </w:p>
    <w:p>
      <w:r>
        <w:t>Data understanding</w:t>
      </w:r>
    </w:p>
    <w:p>
      <w:r>
        <w:t>df.head(), df.info(), df.dtypes, target counts</w:t>
      </w:r>
    </w:p>
    <w:p>
      <w:r>
        <w:t>Data cleaning</w:t>
      </w:r>
    </w:p>
    <w:p>
      <w:r>
        <w:t>Missing-value summary, duplicate count, final shape</w:t>
      </w:r>
    </w:p>
    <w:p>
      <w:r>
        <w:t>Statistics</w:t>
      </w:r>
    </w:p>
    <w:p>
      <w:r>
        <w:t>Histograms / Q–Q plots, IQR outlier counts</w:t>
      </w:r>
    </w:p>
    <w:p>
      <w:r>
        <w:t>Preprocessing</w:t>
      </w:r>
    </w:p>
    <w:p>
      <w:r>
        <w:t>Encoding/scaling pipeline; explain why each step is used</w:t>
      </w:r>
    </w:p>
    <w:p>
      <w:r>
        <w:t>Model building</w:t>
      </w:r>
    </w:p>
    <w:p>
      <w:r>
        <w:t>Train/test split, model training and parameter choices</w:t>
      </w:r>
    </w:p>
    <w:p>
      <w:r>
        <w:t>Evaluation</w:t>
      </w:r>
    </w:p>
    <w:p>
      <w:r>
        <w:t>Confusion matrix, classification report, ROC curve / AUC</w:t>
      </w:r>
    </w:p>
    <w:p>
      <w:r>
        <w:t>Reproducibility</w:t>
      </w:r>
    </w:p>
    <w:p>
      <w:r>
        <w:t>Notebook/script, dataset source, random_state and requirements</w:t>
      </w:r>
    </w:p>
    <w:p>
      <w:r>
        <w:t>Every team member should be able to explain one stage and the output it produces.</w:t>
      </w:r>
    </w:p>
    <w:p>
      <w:r>
        <w:br w:type="page"/>
      </w:r>
    </w:p>
    <w:p>
      <w:pPr>
        <w:pStyle w:val="Heading1"/>
      </w:pPr>
      <w:r>
        <w:t>Closing Summary</w:t>
      </w:r>
    </w:p>
    <w:p>
      <w:pPr>
        <w:spacing w:after="160"/>
      </w:pPr>
      <w:r>
        <w:rPr>
          <w:b/>
          <w:color w:val="229E9A"/>
          <w:sz w:val="16"/>
        </w:rPr>
        <w:t>CUSTOMER CHURN PREDICTION</w:t>
      </w:r>
    </w:p>
    <w:p>
      <w:r>
        <w:t>Predict earlier.</w:t>
      </w:r>
    </w:p>
    <w:p>
      <w:r>
        <w:t>Understand better.</w:t>
      </w:r>
    </w:p>
    <w:p>
      <w:r>
        <w:t>Clean data  →  Statistical checks  →  Preprocessing  →  Model comparison  →  Evidence-based findings</w:t>
      </w:r>
    </w:p>
    <w:p>
      <w:r>
        <w:t>S. Vaishnavi  •  Madhu  •  Hema</w:t>
      </w:r>
    </w:p>
    <w:p>
      <w:r>
        <w:t>Guide: Dr. Shivashri</w:t>
      </w:r>
    </w:p>
    <w:p>
      <w:r>
        <w:t>THANK YOU  •  QUESTIONS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66273"/>
        <w:sz w:val="16"/>
      </w:rPr>
      <w:t>CUSTOMER CHURN PREDICTION  •  ENGINEERING CAPSTONE PROJECT – 1  |  REVIEW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29E9A"/>
        <w:sz w:val="16"/>
      </w:rPr>
      <w:t>KL UNIVERSITY  |  DEPARTMENT OF COMPUTER SCIENCE &amp;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4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9E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24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