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7CC55445" w:rsidR="00B20F83" w:rsidRDefault="0029450B" w:rsidP="00B20F83">
      <w:pPr>
        <w:pStyle w:val="Title"/>
      </w:pPr>
      <w:r>
        <w:t>Spring, 202</w:t>
      </w:r>
      <w:r w:rsidR="008532CF">
        <w:t>1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35D85CCB" w14:textId="57E15F55" w:rsidR="00AB164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9077" w:history="1">
            <w:r w:rsidR="00AB1645" w:rsidRPr="008149AE">
              <w:rPr>
                <w:rStyle w:val="Hyperlink"/>
                <w:noProof/>
              </w:rPr>
              <w:t>I) Probability and statistics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86CA419" w14:textId="3B33A097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8" w:history="1">
            <w:r w:rsidR="00AB1645" w:rsidRPr="008149AE">
              <w:rPr>
                <w:rStyle w:val="Hyperlink"/>
                <w:noProof/>
              </w:rPr>
              <w:t>Discrete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0AE03072" w14:textId="1E796426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79" w:history="1">
            <w:r w:rsidR="00AB1645" w:rsidRPr="008149AE">
              <w:rPr>
                <w:rStyle w:val="Hyperlink"/>
                <w:noProof/>
              </w:rPr>
              <w:t>Binomial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_Toc38289079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5AF4554" w14:textId="4222F041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0" w:history="1">
            <w:r w:rsidR="00AB1645" w:rsidRPr="008149AE">
              <w:rPr>
                <w:rStyle w:val="Hyperlink"/>
                <w:noProof/>
              </w:rPr>
              <w:t>Poisson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0037F08" w14:textId="1C56F987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1" w:history="1">
            <w:r w:rsidR="00AB1645" w:rsidRPr="008149AE">
              <w:rPr>
                <w:rStyle w:val="Hyperlink"/>
                <w:noProof/>
              </w:rPr>
              <w:t>Continuous random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612D35BD" w14:textId="0B866FC0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2" w:history="1">
            <w:r w:rsidR="00AB1645" w:rsidRPr="008149AE">
              <w:rPr>
                <w:rStyle w:val="Hyperlink"/>
                <w:noProof/>
              </w:rPr>
              <w:t>Uniform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E7379B7" w14:textId="0FFEA49B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3" w:history="1">
            <w:r w:rsidR="00AB1645" w:rsidRPr="008149AE">
              <w:rPr>
                <w:rStyle w:val="Hyperlink"/>
                <w:noProof/>
              </w:rPr>
              <w:t>Normal distribution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5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112417" w14:textId="14CA754B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4" w:history="1">
            <w:r w:rsidR="00AB1645" w:rsidRPr="008149AE">
              <w:rPr>
                <w:rStyle w:val="Hyperlink"/>
                <w:noProof/>
              </w:rPr>
              <w:t>Some remarks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6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A2728D" w14:textId="10160CA1" w:rsidR="00AB1645" w:rsidRDefault="003733F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5" w:history="1">
            <w:r w:rsidR="00AB1645" w:rsidRPr="008149AE">
              <w:rPr>
                <w:rStyle w:val="Hyperlink"/>
                <w:noProof/>
              </w:rPr>
              <w:t>II) Financial derivative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6117026" w14:textId="69A2C36A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6" w:history="1">
            <w:r w:rsidR="00AB1645" w:rsidRPr="008149AE">
              <w:rPr>
                <w:rStyle w:val="Hyperlink"/>
                <w:noProof/>
              </w:rPr>
              <w:t>Forward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6085559" w14:textId="097401A5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7" w:history="1">
            <w:r w:rsidR="00AB1645" w:rsidRPr="008149AE">
              <w:rPr>
                <w:rStyle w:val="Hyperlink"/>
                <w:noProof/>
              </w:rPr>
              <w:t>Option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8BEEE67" w14:textId="738DB1FC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8" w:history="1">
            <w:r w:rsidR="00AB1645" w:rsidRPr="008149AE">
              <w:rPr>
                <w:rStyle w:val="Hyperlink"/>
                <w:noProof/>
              </w:rPr>
              <w:t>Binomial tree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FCCD2AA" w14:textId="55D569C3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89" w:history="1">
            <w:r w:rsidR="00AB1645" w:rsidRPr="008149AE">
              <w:rPr>
                <w:rStyle w:val="Hyperlink"/>
                <w:noProof/>
              </w:rPr>
              <w:t>Black–Scholes–Merton model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_Toc38289089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7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FBA9727" w14:textId="363314A9" w:rsidR="00AB1645" w:rsidRDefault="003733F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0" w:history="1">
            <w:r w:rsidR="00AB1645" w:rsidRPr="008149AE">
              <w:rPr>
                <w:rStyle w:val="Hyperlink"/>
                <w:noProof/>
              </w:rPr>
              <w:t>III) Stochastic calculus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4459361" w14:textId="63EE62CF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1" w:history="1">
            <w:r w:rsidR="00AB1645" w:rsidRPr="008149AE">
              <w:rPr>
                <w:rStyle w:val="Hyperlink"/>
                <w:noProof/>
              </w:rPr>
              <w:t>Brownian motion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C33AC68" w14:textId="2A54FE77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2" w:history="1">
            <w:r w:rsidR="00AB1645" w:rsidRPr="008149AE">
              <w:rPr>
                <w:rStyle w:val="Hyperlink"/>
                <w:noProof/>
              </w:rPr>
              <w:t>Stochastic integral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9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569E626" w14:textId="4D02D067" w:rsidR="00AB1645" w:rsidRDefault="003733F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3" w:history="1">
            <w:r w:rsidR="00AB1645" w:rsidRPr="008149AE">
              <w:rPr>
                <w:rStyle w:val="Hyperlink"/>
                <w:noProof/>
              </w:rPr>
              <w:t>IV) Simulation methods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7AAF2DDF" w14:textId="5DA407A5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4" w:history="1">
            <w:r w:rsidR="00AB1645" w:rsidRPr="008149AE">
              <w:rPr>
                <w:rStyle w:val="Hyperlink"/>
                <w:noProof/>
              </w:rPr>
              <w:t>Theoretical support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_Toc38289094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D7FBDC6" w14:textId="784FB355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5" w:history="1">
            <w:r w:rsidR="00AB1645" w:rsidRPr="008149AE">
              <w:rPr>
                <w:rStyle w:val="Hyperlink"/>
                <w:noProof/>
              </w:rPr>
              <w:t>Standard Monte Carlo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_Toc38289095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8A00EDA" w14:textId="6AE8CE1F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6" w:history="1">
            <w:r w:rsidR="00AB1645" w:rsidRPr="008149AE">
              <w:rPr>
                <w:rStyle w:val="Hyperlink"/>
                <w:noProof/>
              </w:rPr>
              <w:t>Inverse transform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_Toc38289096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11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F668455" w14:textId="75026E90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7" w:history="1">
            <w:r w:rsidR="00AB1645" w:rsidRPr="008149AE">
              <w:rPr>
                <w:rStyle w:val="Hyperlink"/>
                <w:noProof/>
              </w:rPr>
              <w:t>Rejection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_Toc38289097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12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AEF8121" w14:textId="4590A50F" w:rsidR="00AB1645" w:rsidRDefault="003733F3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8" w:history="1">
            <w:r w:rsidR="00AB1645" w:rsidRPr="008149AE">
              <w:rPr>
                <w:rStyle w:val="Hyperlink"/>
                <w:noProof/>
              </w:rPr>
              <w:t>V) Variance reduction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_Toc38289098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41399712" w14:textId="521B15E7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099" w:history="1">
            <w:r w:rsidR="00AB1645" w:rsidRPr="008149AE">
              <w:rPr>
                <w:rStyle w:val="Hyperlink"/>
                <w:noProof/>
              </w:rPr>
              <w:t>Antithetic variables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_Toc38289099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9655D56" w14:textId="22F798B5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0" w:history="1">
            <w:r w:rsidR="00AB1645" w:rsidRPr="008149AE">
              <w:rPr>
                <w:rStyle w:val="Hyperlink"/>
                <w:noProof/>
              </w:rPr>
              <w:t>Stratified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_Toc38289100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20BA973E" w14:textId="655F6889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1" w:history="1">
            <w:r w:rsidR="00AB1645" w:rsidRPr="008149AE">
              <w:rPr>
                <w:rStyle w:val="Hyperlink"/>
                <w:noProof/>
              </w:rPr>
              <w:t>Control variate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_Toc38289101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13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3148E7B0" w14:textId="73E13CA7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2" w:history="1">
            <w:r w:rsidR="00AB1645" w:rsidRPr="008149AE">
              <w:rPr>
                <w:rStyle w:val="Hyperlink"/>
                <w:noProof/>
              </w:rPr>
              <w:t>Importance sampling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_Toc38289102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54ED0D53" w14:textId="1F1AB751" w:rsidR="00AB1645" w:rsidRDefault="003733F3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8289103" w:history="1">
            <w:r w:rsidR="00AB1645" w:rsidRPr="008149AE">
              <w:rPr>
                <w:rStyle w:val="Hyperlink"/>
                <w:noProof/>
              </w:rPr>
              <w:t>Exponential tilting</w:t>
            </w:r>
            <w:r w:rsidR="00AB1645">
              <w:rPr>
                <w:noProof/>
                <w:webHidden/>
              </w:rPr>
              <w:tab/>
            </w:r>
            <w:r w:rsidR="00AB1645">
              <w:rPr>
                <w:noProof/>
                <w:webHidden/>
              </w:rPr>
              <w:fldChar w:fldCharType="begin"/>
            </w:r>
            <w:r w:rsidR="00AB1645">
              <w:rPr>
                <w:noProof/>
                <w:webHidden/>
              </w:rPr>
              <w:instrText xml:space="preserve"> PAGEREF _Toc38289103 \h </w:instrText>
            </w:r>
            <w:r w:rsidR="00AB1645">
              <w:rPr>
                <w:noProof/>
                <w:webHidden/>
              </w:rPr>
            </w:r>
            <w:r w:rsidR="00AB1645">
              <w:rPr>
                <w:noProof/>
                <w:webHidden/>
              </w:rPr>
              <w:fldChar w:fldCharType="separate"/>
            </w:r>
            <w:r w:rsidR="00AB1645">
              <w:rPr>
                <w:noProof/>
                <w:webHidden/>
              </w:rPr>
              <w:t>14</w:t>
            </w:r>
            <w:r w:rsidR="00AB1645">
              <w:rPr>
                <w:noProof/>
                <w:webHidden/>
              </w:rPr>
              <w:fldChar w:fldCharType="end"/>
            </w:r>
          </w:hyperlink>
        </w:p>
        <w:p w14:paraId="19382578" w14:textId="25250072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3828907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38289078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3733F3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049CDD99" w14:textId="77777777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77777777" w:rsidR="004479F6" w:rsidRDefault="004479F6" w:rsidP="004479F6">
      <w:pPr>
        <w:ind w:firstLine="720"/>
      </w:pPr>
      <w:r>
        <w:t xml:space="preserve">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9E3535B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01C578" w14:textId="670886E7" w:rsidR="00D92799" w:rsidRDefault="00D92799" w:rsidP="0029479E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D2C34D1" w14:textId="305D3767" w:rsidR="00D92799" w:rsidRDefault="00D92799" w:rsidP="0029479E">
      <w:r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38289079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39C136ED" w14:textId="47BD8F69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2A40B9" w14:textId="33B4CA4A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4D60EAE" w14:textId="7612609C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3A11339D" w14:textId="77777777" w:rsidR="00E43084" w:rsidRDefault="00E43084" w:rsidP="0029479E"/>
    <w:p w14:paraId="6F230846" w14:textId="77777777" w:rsidR="00483F8F" w:rsidRDefault="00483F8F" w:rsidP="00483F8F">
      <w:pPr>
        <w:pStyle w:val="Heading2"/>
      </w:pPr>
      <w:bookmarkStart w:id="3" w:name="_Toc38289080"/>
      <w:r>
        <w:t>Poisson distribution</w:t>
      </w:r>
      <w:bookmarkEnd w:id="3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3C1C36AD" w14:textId="39165DA6" w:rsidR="001944C5" w:rsidRDefault="001944C5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</m:d>
          </m:e>
        </m:func>
      </m:oMath>
    </w:p>
    <w:p w14:paraId="22340486" w14:textId="3EF0EF61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38289081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3733F3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4381413A" w14:textId="77777777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657227A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376C97F2" w14:textId="76B4323F" w:rsidR="00D92799" w:rsidRDefault="00D92799" w:rsidP="00D92799">
      <w:r>
        <w:t xml:space="preserve">Moment generating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38289082"/>
      <w:r>
        <w:lastRenderedPageBreak/>
        <w:t>Uniform distribution</w:t>
      </w:r>
      <w:bookmarkEnd w:id="5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31844878" w:rsidR="00483F8F" w:rsidRDefault="00483F8F" w:rsidP="00483F8F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3ADCE349" w14:textId="1DEAB662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tb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t≠0</m:t>
        </m:r>
      </m:oMath>
    </w:p>
    <w:p w14:paraId="09A45DEC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38289083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419C7942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2AE4BC2F" w14:textId="61EA005B" w:rsidR="009158D7" w:rsidRDefault="009158D7" w:rsidP="00483F8F">
      <w:r>
        <w:t xml:space="preserve">Mgf: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38289084"/>
      <w:r>
        <w:lastRenderedPageBreak/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38289085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38289086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6B976AC0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A2C432A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38289087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016E43BF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38289088"/>
      <w:r w:rsidRPr="00D36D4E">
        <w:t>Binomial tree</w:t>
      </w:r>
      <w:bookmarkEnd w:id="11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2" w:name="_Toc38289089"/>
      <w:r w:rsidRPr="008A5CAB">
        <w:t>Black–Scholes–Merton model</w:t>
      </w:r>
      <w:bookmarkEnd w:id="12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>when back-solving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3" w:name="_Toc382890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3"/>
    </w:p>
    <w:p w14:paraId="66EFC4C9" w14:textId="77777777" w:rsidR="005413F5" w:rsidRPr="001B0942" w:rsidRDefault="005413F5" w:rsidP="005413F5">
      <w:pPr>
        <w:pStyle w:val="Heading2"/>
      </w:pPr>
      <w:bookmarkStart w:id="14" w:name="_Toc38289091"/>
      <w:r w:rsidRPr="001B0942">
        <w:rPr>
          <w:rFonts w:hint="eastAsia"/>
        </w:rPr>
        <w:t>B</w:t>
      </w:r>
      <w:r w:rsidRPr="001B0942">
        <w:t>rownian motion</w:t>
      </w:r>
      <w:bookmarkEnd w:id="14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663DEDD9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1E7A9F91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r w:rsidRPr="007E715E">
        <w:t>Itô</w:t>
      </w:r>
      <w:r>
        <w:t xml:space="preserve">’s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r w:rsidR="008D4FCD" w:rsidRPr="007E715E">
        <w:t>Itô</w:t>
      </w:r>
      <w:r w:rsidR="008D4FCD">
        <w:t>’s process if it is solution to the following stochastic differential equation</w:t>
      </w:r>
    </w:p>
    <w:p w14:paraId="08F95359" w14:textId="16E47D7A" w:rsidR="005413F5" w:rsidRDefault="003733F3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5" w:name="_Toc38289092"/>
      <w:r w:rsidRPr="0099142E">
        <w:rPr>
          <w:rFonts w:hint="eastAsia"/>
        </w:rPr>
        <w:t>S</w:t>
      </w:r>
      <w:r w:rsidRPr="0099142E">
        <w:t>tochastic integral</w:t>
      </w:r>
      <w:bookmarkEnd w:id="15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r w:rsidRPr="00C57C8E">
        <w:rPr>
          <w:b/>
        </w:rPr>
        <w:t>Itô’s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r w:rsidRPr="00B359B1">
        <w:t>Itô’s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r w:rsidRPr="007E715E">
        <w:t>Itô</w:t>
      </w:r>
      <w:r>
        <w:t>’s lemma to verify that the solution satisfies the SDE (the following table is borrowed from Prof. Yau</w:t>
      </w:r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r w:rsidRPr="007E715E">
        <w:t>Itô</w:t>
      </w:r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BB8800A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38289093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38289094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38289095"/>
      <w:r>
        <w:t>Standard Monte Carlo</w:t>
      </w:r>
      <w:bookmarkEnd w:id="18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3733F3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19" w:name="_Toc38289096"/>
      <w:r>
        <w:t>Inverse transform</w:t>
      </w:r>
      <w:bookmarkEnd w:id="19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r w:rsidR="00163B1D">
        <w:t>cdf</w:t>
      </w:r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uniform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0" w:name="_Toc38289097"/>
      <w:r>
        <w:lastRenderedPageBreak/>
        <w:t>Rejection sampling</w:t>
      </w:r>
      <w:bookmarkEnd w:id="20"/>
    </w:p>
    <w:p w14:paraId="35D99DD2" w14:textId="3B83274E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</w:t>
      </w:r>
      <w:r w:rsidR="007A1613">
        <w:t xml:space="preserve"> (likelihood ratio)</w:t>
      </w:r>
      <w:r>
        <w:t xml:space="preserve">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1" w:name="_Toc38289098"/>
      <w:r>
        <w:lastRenderedPageBreak/>
        <w:t>V) Variance reduction</w:t>
      </w:r>
      <w:bookmarkEnd w:id="21"/>
    </w:p>
    <w:p w14:paraId="698552D9" w14:textId="4EA579B9" w:rsidR="0079404D" w:rsidRDefault="00EC36E9" w:rsidP="00EC36E9">
      <w:pPr>
        <w:pStyle w:val="Heading2"/>
      </w:pPr>
      <w:bookmarkStart w:id="22" w:name="_Toc38289099"/>
      <w:r>
        <w:t>Antithetic varia</w:t>
      </w:r>
      <w:r w:rsidR="00D92192">
        <w:t>bl</w:t>
      </w:r>
      <w:r w:rsidR="002D026D">
        <w:t>e</w:t>
      </w:r>
      <w:r>
        <w:t>s</w:t>
      </w:r>
      <w:bookmarkEnd w:id="22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3733F3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3" w:name="_Toc38289100"/>
      <w:r w:rsidRPr="00D92192">
        <w:t xml:space="preserve">Stratified </w:t>
      </w:r>
      <w:r>
        <w:t>s</w:t>
      </w:r>
      <w:r w:rsidRPr="00D92192">
        <w:t>ampling</w:t>
      </w:r>
      <w:bookmarkEnd w:id="23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67B71353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4DEF792D" w:rsidR="004F3FB5" w:rsidRPr="004F3FB5" w:rsidRDefault="003733F3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4" w:name="_Toc38289101"/>
      <w:r>
        <w:t>Control variate</w:t>
      </w:r>
      <w:bookmarkEnd w:id="24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distribution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365C24CD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5EE62124" w:rsidR="003A26EA" w:rsidRPr="001A52F9" w:rsidRDefault="003733F3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3187B7E0" w:rsidR="003A26EA" w:rsidRDefault="00181616" w:rsidP="00563ECE">
      <w:r>
        <w:t xml:space="preserve">Pilot simulation: we can run a simulation with small sample size (e.g. </w:t>
      </w:r>
      <m:oMath>
        <m:r>
          <w:rPr>
            <w:rFonts w:ascii="Cambria Math" w:hAnsi="Cambria Math"/>
          </w:rPr>
          <m:t>m=100</m:t>
        </m:r>
      </m:oMath>
      <w:r>
        <w:t xml:space="preserve">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based on this pilot sample. Then we can use their values when we compute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7A1613">
        <w:t xml:space="preserve"> for our target </w:t>
      </w:r>
      <m:oMath>
        <m:r>
          <w:rPr>
            <w:rFonts w:ascii="Cambria Math" w:hAnsi="Cambria Math"/>
          </w:rPr>
          <m:t>n</m:t>
        </m:r>
      </m:oMath>
      <w:r w:rsidR="007A1613">
        <w:t xml:space="preserve"> samples</w:t>
      </w:r>
    </w:p>
    <w:p w14:paraId="3EA5CC5D" w14:textId="48B1D0A2" w:rsidR="007A1613" w:rsidRDefault="009158D7" w:rsidP="009158D7">
      <w:r>
        <w:t>Properties of effective control: evaluable</w:t>
      </w:r>
      <w:r w:rsidRPr="009158D7">
        <w:t xml:space="preserve"> from simulation data</w:t>
      </w:r>
      <w:r>
        <w:t xml:space="preserve">, known mean and high correlation with the simulation variable. </w:t>
      </w:r>
      <w:r w:rsidR="002C5C7D">
        <w:t>P</w:t>
      </w:r>
      <w:r>
        <w:t>ossible candidate</w:t>
      </w:r>
      <w:r w:rsidR="002C5C7D">
        <w:t>s</w:t>
      </w:r>
      <w:r>
        <w:t xml:space="preserve"> </w:t>
      </w:r>
      <w:r w:rsidR="002C5C7D">
        <w:t>are underlying random variable (e.g. uniform when we use inverse transform) and</w:t>
      </w:r>
      <w:r>
        <w:t xml:space="preserve"> martingale transform (will not be tested)</w:t>
      </w:r>
    </w:p>
    <w:p w14:paraId="08549C67" w14:textId="77777777" w:rsidR="003A26EA" w:rsidRDefault="003A26EA" w:rsidP="00563ECE"/>
    <w:p w14:paraId="2A48B43A" w14:textId="5CD603FC" w:rsidR="002D026D" w:rsidRDefault="007A1613" w:rsidP="007A1613">
      <w:pPr>
        <w:pStyle w:val="Heading2"/>
      </w:pPr>
      <w:bookmarkStart w:id="25" w:name="_Toc38289102"/>
      <w:r>
        <w:t>Importance sampling</w:t>
      </w:r>
      <w:bookmarkEnd w:id="25"/>
    </w:p>
    <w:p w14:paraId="1963C805" w14:textId="19453F09" w:rsidR="007A1613" w:rsidRDefault="007A1613" w:rsidP="00563ECE">
      <w:r>
        <w:t xml:space="preserve">Idea: </w:t>
      </w:r>
      <w:r w:rsidR="001944C5">
        <w:t>if c</w:t>
      </w:r>
      <w:r w:rsidR="001944C5" w:rsidRPr="001944C5">
        <w:t xml:space="preserve">ertain values of the </w:t>
      </w:r>
      <w:r w:rsidR="001944C5">
        <w:t xml:space="preserve">simulation </w:t>
      </w:r>
      <w:r w:rsidR="001944C5" w:rsidRPr="001944C5">
        <w:t>variable have more impact on the parameter</w:t>
      </w:r>
      <w:r w:rsidR="001944C5">
        <w:t xml:space="preserve"> of interest</w:t>
      </w:r>
      <w:r w:rsidR="002C5C7D">
        <w:t xml:space="preserve"> (e.g. probability of a rare event)</w:t>
      </w:r>
      <w:r w:rsidR="001944C5">
        <w:t xml:space="preserve">, </w:t>
      </w:r>
      <w:r w:rsidR="00BF2CD3">
        <w:t>we can try to “</w:t>
      </w:r>
      <w:r w:rsidR="001944C5" w:rsidRPr="001944C5">
        <w:t>emphasize</w:t>
      </w:r>
      <w:r w:rsidR="00BF2CD3">
        <w:t>” those values</w:t>
      </w:r>
      <w:r w:rsidR="001944C5" w:rsidRPr="001944C5">
        <w:t xml:space="preserve"> by sampling</w:t>
      </w:r>
      <w:r w:rsidR="00BF2CD3">
        <w:t xml:space="preserve"> them</w:t>
      </w:r>
      <w:r w:rsidR="001944C5" w:rsidRPr="001944C5">
        <w:t xml:space="preserve"> more frequently</w:t>
      </w:r>
      <w:r w:rsidR="00BF2CD3">
        <w:t xml:space="preserve"> and reduce variance. This can be done by changing the probability measure using the likelihood ratio (technically it is called </w:t>
      </w:r>
      <w:r w:rsidR="00BF2CD3" w:rsidRPr="00BF2CD3">
        <w:t>Radon–Nikodym derivative</w:t>
      </w:r>
      <w:r w:rsidR="00BF2CD3">
        <w:t xml:space="preserve">) as weight </w:t>
      </w:r>
    </w:p>
    <w:p w14:paraId="7C66F27A" w14:textId="3AA0E7C5" w:rsidR="009158D7" w:rsidRDefault="009158D7" w:rsidP="00563ECE">
      <w:r>
        <w:t>Algorithm:</w:t>
      </w:r>
    </w:p>
    <w:p w14:paraId="49E83892" w14:textId="1872CFA8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Find the likelihood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t xml:space="preserve"> where </w:t>
      </w:r>
      <m:oMath>
        <m:r>
          <w:rPr>
            <w:rFonts w:ascii="Cambria Math" w:hAnsi="Cambria Math"/>
          </w:rPr>
          <m:t>f(x)</m:t>
        </m:r>
      </m:oMath>
      <w:r>
        <w:t xml:space="preserve"> is the original target pdf</w:t>
      </w:r>
    </w:p>
    <w:p w14:paraId="07951B4E" w14:textId="418E0573" w:rsidR="00BF2CD3" w:rsidRDefault="00BF2CD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~G</m:t>
        </m:r>
      </m:oMath>
      <w:r w:rsidR="008B4E1B"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05D2D0A6" w14:textId="181B3D90" w:rsidR="008B4E1B" w:rsidRDefault="003733F3" w:rsidP="00BF2CD3">
      <w:pPr>
        <w:pStyle w:val="ListParagraph"/>
        <w:numPr>
          <w:ilvl w:val="0"/>
          <w:numId w:val="15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00B8B02E" w14:textId="054B03DC" w:rsidR="00FF33C3" w:rsidRDefault="003B37E5" w:rsidP="00563ECE">
      <w:r>
        <w:t xml:space="preserve">Maximum principle: choose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  <w:r w:rsidR="00C32F4D">
        <w:t xml:space="preserve">such that both </w:t>
      </w:r>
      <m:oMath>
        <m:r>
          <w:rPr>
            <w:rFonts w:ascii="Cambria Math" w:hAnsi="Cambria Math"/>
          </w:rPr>
          <m:t>g(x)</m:t>
        </m:r>
      </m:oMath>
      <w:r w:rsidR="00C32F4D">
        <w:t xml:space="preserve">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f(x)</m:t>
        </m:r>
      </m:oMath>
      <w:r w:rsidR="00C32F4D">
        <w:t xml:space="preserve"> take maximum values at the same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C074E67" w14:textId="77777777" w:rsidR="002C5C7D" w:rsidRDefault="002C5C7D" w:rsidP="00563ECE"/>
    <w:p w14:paraId="12B1E243" w14:textId="32F7BB70" w:rsidR="00FF33C3" w:rsidRDefault="00FF33C3" w:rsidP="00FF33C3">
      <w:pPr>
        <w:pStyle w:val="Heading2"/>
      </w:pPr>
      <w:bookmarkStart w:id="26" w:name="_Toc38289103"/>
      <w:r w:rsidRPr="00FF33C3">
        <w:t>Exponential tilting</w:t>
      </w:r>
      <w:bookmarkEnd w:id="26"/>
    </w:p>
    <w:p w14:paraId="07142B02" w14:textId="7ABD1AAA" w:rsidR="002C5C7D" w:rsidRDefault="009158D7" w:rsidP="00563ECE">
      <w:r>
        <w:t>Tilted density:</w:t>
      </w:r>
      <w:r w:rsidR="008B4E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="008B4E1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8B4E1B">
        <w:t xml:space="preserve"> is the mgf of </w:t>
      </w:r>
      <m:oMath>
        <m:r>
          <w:rPr>
            <w:rFonts w:ascii="Cambria Math" w:hAnsi="Cambria Math"/>
          </w:rPr>
          <m:t>X</m:t>
        </m:r>
      </m:oMath>
      <w:r w:rsidR="000C6349">
        <w:t xml:space="preserve">. </w:t>
      </w:r>
      <w:r w:rsidR="00C32F4D">
        <w:t xml:space="preserve">Useful for rare event simulation such as choosing </w:t>
      </w:r>
      <m:oMath>
        <m:r>
          <w:rPr>
            <w:rFonts w:ascii="Cambria Math" w:hAnsi="Cambria Math"/>
          </w:rPr>
          <m:t>g</m:t>
        </m:r>
      </m:oMath>
      <w:r w:rsidR="00C32F4D">
        <w:t xml:space="preserve"> in rejection sampling or importance sampling</w:t>
      </w:r>
    </w:p>
    <w:p w14:paraId="440ED862" w14:textId="09AD458A" w:rsidR="009158D7" w:rsidRDefault="00C32F4D" w:rsidP="00563ECE">
      <w:r>
        <w:t xml:space="preserve">Choice of </w:t>
      </w:r>
      <m:oMath>
        <m:r>
          <w:rPr>
            <w:rFonts w:ascii="Cambria Math" w:hAnsi="Cambria Math"/>
          </w:rPr>
          <m:t>t</m:t>
        </m:r>
      </m:oMath>
      <w:r>
        <w:t xml:space="preserve"> for importance sampling:</w:t>
      </w:r>
      <w:r w:rsidR="000C6349">
        <w:t xml:space="preserve"> choose </w:t>
      </w:r>
      <m:oMath>
        <m:r>
          <w:rPr>
            <w:rFonts w:ascii="Cambria Math" w:hAnsi="Cambria Math"/>
          </w:rPr>
          <m:t>t</m:t>
        </m:r>
      </m:oMath>
      <w:r w:rsidR="000C6349">
        <w:t xml:space="preserve"> such that</w:t>
      </w:r>
      <w:r w:rsidR="00D04A79">
        <w:t xml:space="preserve"> the upper bound of </w:t>
      </w:r>
      <w:r w:rsidR="000C634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den>
        </m:f>
      </m:oMath>
      <w:r w:rsidR="000C6349">
        <w:t xml:space="preserve"> is minimized</w:t>
      </w:r>
      <w:r>
        <w:t>.</w:t>
      </w:r>
      <w:r w:rsidR="00D04A79">
        <w:t xml:space="preserve"> In particular</w:t>
      </w:r>
      <w:r>
        <w:t xml:space="preserve">, we first find 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657E">
        <w:t xml:space="preserve"> (subscript </w:t>
      </w:r>
      <m:oMath>
        <m:r>
          <w:rPr>
            <w:rFonts w:ascii="Cambria Math" w:hAnsi="Cambria Math"/>
          </w:rPr>
          <m:t>t</m:t>
        </m:r>
      </m:oMath>
      <w:r w:rsidR="0015657E">
        <w:t xml:space="preserve"> because it may depend on </w:t>
      </w:r>
      <m:oMath>
        <m:r>
          <w:rPr>
            <w:rFonts w:ascii="Cambria Math" w:hAnsi="Cambria Math"/>
          </w:rPr>
          <m:t>t</m:t>
        </m:r>
      </m:oMath>
      <w:r w:rsidR="0015657E">
        <w:t>)</w:t>
      </w:r>
      <w:r w:rsidR="00744EED">
        <w:t xml:space="preserve"> such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for all </w:t>
      </w:r>
      <m:oMath>
        <m:r>
          <w:rPr>
            <w:rFonts w:ascii="Cambria Math" w:hAnsi="Cambria Math"/>
          </w:rPr>
          <m:t>x</m:t>
        </m:r>
      </m:oMath>
      <w:r w:rsidR="00D04A79">
        <w:t xml:space="preserve"> in the support. Then we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</m:oMath>
      <w:r w:rsidR="00D04A79">
        <w:t xml:space="preserve"> with respect to </w:t>
      </w:r>
      <m:oMath>
        <m:r>
          <w:rPr>
            <w:rFonts w:ascii="Cambria Math" w:hAnsi="Cambria Math"/>
          </w:rPr>
          <m:t>t</m:t>
        </m:r>
      </m:oMath>
    </w:p>
    <w:p w14:paraId="68E13187" w14:textId="77777777" w:rsidR="00181616" w:rsidRPr="00770259" w:rsidRDefault="00181616" w:rsidP="00563ECE"/>
    <w:sectPr w:rsidR="00181616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2BCA6" w14:textId="77777777" w:rsidR="003733F3" w:rsidRDefault="003733F3" w:rsidP="00F92EE9">
      <w:pPr>
        <w:spacing w:after="0" w:line="240" w:lineRule="auto"/>
      </w:pPr>
      <w:r>
        <w:separator/>
      </w:r>
    </w:p>
  </w:endnote>
  <w:endnote w:type="continuationSeparator" w:id="0">
    <w:p w14:paraId="29C63003" w14:textId="77777777" w:rsidR="003733F3" w:rsidRDefault="003733F3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B1752" w14:textId="77777777" w:rsidR="003733F3" w:rsidRDefault="003733F3" w:rsidP="00F92EE9">
      <w:pPr>
        <w:spacing w:after="0" w:line="240" w:lineRule="auto"/>
      </w:pPr>
      <w:r>
        <w:separator/>
      </w:r>
    </w:p>
  </w:footnote>
  <w:footnote w:type="continuationSeparator" w:id="0">
    <w:p w14:paraId="3D494B3F" w14:textId="77777777" w:rsidR="003733F3" w:rsidRDefault="003733F3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7BD21177" w:rsidR="002C5C7D" w:rsidRDefault="002C5C7D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9B75A9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25DE4"/>
    <w:rsid w:val="00033905"/>
    <w:rsid w:val="000827BF"/>
    <w:rsid w:val="00093AF8"/>
    <w:rsid w:val="000C44CE"/>
    <w:rsid w:val="000C6349"/>
    <w:rsid w:val="000D151D"/>
    <w:rsid w:val="00102128"/>
    <w:rsid w:val="00103E02"/>
    <w:rsid w:val="00105B4C"/>
    <w:rsid w:val="00107AD4"/>
    <w:rsid w:val="001328B8"/>
    <w:rsid w:val="00145920"/>
    <w:rsid w:val="0015657E"/>
    <w:rsid w:val="00161DCB"/>
    <w:rsid w:val="00163B1D"/>
    <w:rsid w:val="00181616"/>
    <w:rsid w:val="00183E24"/>
    <w:rsid w:val="001944C5"/>
    <w:rsid w:val="001A52F9"/>
    <w:rsid w:val="001C61E5"/>
    <w:rsid w:val="001D6A94"/>
    <w:rsid w:val="001E636F"/>
    <w:rsid w:val="001F6E4C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C5C7D"/>
    <w:rsid w:val="002D026D"/>
    <w:rsid w:val="002F67B3"/>
    <w:rsid w:val="00316EAA"/>
    <w:rsid w:val="00322A68"/>
    <w:rsid w:val="00322C10"/>
    <w:rsid w:val="003266CB"/>
    <w:rsid w:val="003405D0"/>
    <w:rsid w:val="003573B6"/>
    <w:rsid w:val="00361714"/>
    <w:rsid w:val="003733F3"/>
    <w:rsid w:val="003944D3"/>
    <w:rsid w:val="003A26EA"/>
    <w:rsid w:val="003B0AE2"/>
    <w:rsid w:val="003B37E5"/>
    <w:rsid w:val="003C751A"/>
    <w:rsid w:val="003D23EF"/>
    <w:rsid w:val="003D31CD"/>
    <w:rsid w:val="003F0EF1"/>
    <w:rsid w:val="00417B11"/>
    <w:rsid w:val="00423CC3"/>
    <w:rsid w:val="0042410D"/>
    <w:rsid w:val="0043304B"/>
    <w:rsid w:val="004479F6"/>
    <w:rsid w:val="00471D77"/>
    <w:rsid w:val="004800C8"/>
    <w:rsid w:val="00483F8F"/>
    <w:rsid w:val="004867B2"/>
    <w:rsid w:val="00491BDC"/>
    <w:rsid w:val="00493737"/>
    <w:rsid w:val="004A75B3"/>
    <w:rsid w:val="004E02D3"/>
    <w:rsid w:val="004E473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B7D88"/>
    <w:rsid w:val="006F7C1D"/>
    <w:rsid w:val="007006E8"/>
    <w:rsid w:val="0071774D"/>
    <w:rsid w:val="00722D6F"/>
    <w:rsid w:val="007335A1"/>
    <w:rsid w:val="007371CB"/>
    <w:rsid w:val="00744EED"/>
    <w:rsid w:val="00765123"/>
    <w:rsid w:val="00770259"/>
    <w:rsid w:val="0077295E"/>
    <w:rsid w:val="00783ECF"/>
    <w:rsid w:val="00791938"/>
    <w:rsid w:val="0079404D"/>
    <w:rsid w:val="0079587D"/>
    <w:rsid w:val="007A158C"/>
    <w:rsid w:val="007A1613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32CF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E1B"/>
    <w:rsid w:val="008B4F64"/>
    <w:rsid w:val="008C5A50"/>
    <w:rsid w:val="008C6E29"/>
    <w:rsid w:val="008D4FCD"/>
    <w:rsid w:val="00900E16"/>
    <w:rsid w:val="009100B7"/>
    <w:rsid w:val="0091310C"/>
    <w:rsid w:val="009158D7"/>
    <w:rsid w:val="00916CB3"/>
    <w:rsid w:val="00927EF1"/>
    <w:rsid w:val="00933904"/>
    <w:rsid w:val="00933A5E"/>
    <w:rsid w:val="00935ECD"/>
    <w:rsid w:val="0093649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B1645"/>
    <w:rsid w:val="00AC4066"/>
    <w:rsid w:val="00AD6651"/>
    <w:rsid w:val="00AE2436"/>
    <w:rsid w:val="00AE50EA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BF2CD3"/>
    <w:rsid w:val="00C00968"/>
    <w:rsid w:val="00C03159"/>
    <w:rsid w:val="00C07A8D"/>
    <w:rsid w:val="00C13627"/>
    <w:rsid w:val="00C22371"/>
    <w:rsid w:val="00C32F4D"/>
    <w:rsid w:val="00C414B6"/>
    <w:rsid w:val="00C57C8E"/>
    <w:rsid w:val="00C6094B"/>
    <w:rsid w:val="00C66A2B"/>
    <w:rsid w:val="00C7294B"/>
    <w:rsid w:val="00C7558F"/>
    <w:rsid w:val="00C966DE"/>
    <w:rsid w:val="00CB2806"/>
    <w:rsid w:val="00CC44E5"/>
    <w:rsid w:val="00D04A79"/>
    <w:rsid w:val="00D37126"/>
    <w:rsid w:val="00D56319"/>
    <w:rsid w:val="00D65320"/>
    <w:rsid w:val="00D772CD"/>
    <w:rsid w:val="00D77BB0"/>
    <w:rsid w:val="00D92192"/>
    <w:rsid w:val="00D92799"/>
    <w:rsid w:val="00DA78D0"/>
    <w:rsid w:val="00DB5A94"/>
    <w:rsid w:val="00DC71C5"/>
    <w:rsid w:val="00DE797A"/>
    <w:rsid w:val="00DF1AEC"/>
    <w:rsid w:val="00E05CA8"/>
    <w:rsid w:val="00E40434"/>
    <w:rsid w:val="00E4308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1F00"/>
    <w:rsid w:val="00EE432D"/>
    <w:rsid w:val="00F03EE2"/>
    <w:rsid w:val="00F11CCE"/>
    <w:rsid w:val="00F13A93"/>
    <w:rsid w:val="00F22153"/>
    <w:rsid w:val="00F2424E"/>
    <w:rsid w:val="00F603C0"/>
    <w:rsid w:val="00F92EE9"/>
    <w:rsid w:val="00F94A30"/>
    <w:rsid w:val="00FA6BDC"/>
    <w:rsid w:val="00FB2DF2"/>
    <w:rsid w:val="00FD749D"/>
    <w:rsid w:val="00FE5BCF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7A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6FA5-E5AF-4321-87AE-79EFD57D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57</cp:revision>
  <cp:lastPrinted>2020-04-20T07:30:00Z</cp:lastPrinted>
  <dcterms:created xsi:type="dcterms:W3CDTF">2019-09-02T06:24:00Z</dcterms:created>
  <dcterms:modified xsi:type="dcterms:W3CDTF">2020-08-24T05:07:00Z</dcterms:modified>
</cp:coreProperties>
</file>