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emoria-anual-informe-de-gestión"/>
    <w:p>
      <w:pPr>
        <w:pStyle w:val="Heading1"/>
      </w:pPr>
      <w:r>
        <w:t xml:space="preserve">Memoria Anual / Informe de Gestión</w:t>
      </w:r>
    </w:p>
    <w:p>
      <w:pPr>
        <w:pStyle w:val="FirstParagraph"/>
      </w:pPr>
      <w:r>
        <w:rPr>
          <w:b/>
          <w:bCs/>
        </w:rPr>
        <w:t xml:space="preserve">Empresa:</w:t>
      </w:r>
      <w:r>
        <w:t xml:space="preserve"> </w:t>
      </w:r>
      <w:r>
        <w:t xml:space="preserve">Grupo Andina S.A.</w:t>
      </w:r>
      <w:r>
        <w:br/>
      </w:r>
      <w:r>
        <w:rPr>
          <w:b/>
          <w:bCs/>
        </w:rPr>
        <w:t xml:space="preserve">NIT:</w:t>
      </w:r>
      <w:r>
        <w:t xml:space="preserve"> </w:t>
      </w:r>
      <w:r>
        <w:t xml:space="preserve">900.123.456-7 (ficticio)</w:t>
      </w:r>
      <w:r>
        <w:br/>
      </w:r>
      <w:r>
        <w:rPr>
          <w:b/>
          <w:bCs/>
        </w:rPr>
        <w:t xml:space="preserve">Dirección:</w:t>
      </w:r>
      <w:r>
        <w:t xml:space="preserve"> </w:t>
      </w:r>
      <w:r>
        <w:t xml:space="preserve">Calle 100 #10-50, Bogotá D.C., Colombia</w:t>
      </w:r>
      <w:r>
        <w:br/>
      </w:r>
      <w:r>
        <w:rPr>
          <w:b/>
          <w:bCs/>
        </w:rPr>
        <w:t xml:space="preserve">Teléfono:</w:t>
      </w:r>
      <w:r>
        <w:t xml:space="preserve"> </w:t>
      </w:r>
      <w:r>
        <w:t xml:space="preserve">+57 1 600 1234</w:t>
      </w:r>
      <w:r>
        <w:br/>
      </w:r>
      <w:r>
        <w:rPr>
          <w:b/>
          <w:bCs/>
        </w:rPr>
        <w:t xml:space="preserve">Correo:</w:t>
      </w:r>
      <w:r>
        <w:t xml:space="preserve"> </w:t>
      </w:r>
      <w:r>
        <w:t xml:space="preserve">comunicaciones@grupoandina.com</w:t>
      </w:r>
      <w:r>
        <w:br/>
      </w:r>
      <w:r>
        <w:rPr>
          <w:b/>
          <w:bCs/>
        </w:rPr>
        <w:t xml:space="preserve">Año de reporte:</w:t>
      </w:r>
      <w:r>
        <w:t xml:space="preserve"> </w:t>
      </w:r>
      <w:r>
        <w:t xml:space="preserve">2024</w:t>
      </w:r>
      <w:r>
        <w:br/>
      </w:r>
      <w:r>
        <w:rPr>
          <w:b/>
          <w:bCs/>
        </w:rPr>
        <w:t xml:space="preserve">Fecha de emisión:</w:t>
      </w:r>
      <w:r>
        <w:t xml:space="preserve"> </w:t>
      </w:r>
      <w:r>
        <w:t xml:space="preserve">24 de septiembre de 2025</w:t>
      </w:r>
    </w:p>
    <w:p>
      <w:r>
        <w:pict>
          <v:rect style="width:0;height:1.5pt" o:hralign="center" o:hrstd="t" o:hr="t"/>
        </w:pict>
      </w:r>
    </w:p>
    <w:bookmarkStart w:id="20" w:name="carta-del-presidente"/>
    <w:p>
      <w:pPr>
        <w:pStyle w:val="Heading2"/>
      </w:pPr>
      <w:r>
        <w:t xml:space="preserve">Carta del Presidente</w:t>
      </w:r>
    </w:p>
    <w:p>
      <w:pPr>
        <w:pStyle w:val="FirstParagraph"/>
      </w:pPr>
      <w:r>
        <w:t xml:space="preserve">En nombre de Grupo Andina S.A. presentamos a nuestros accionistas, empleados, clientes, proveedores y a la sociedad en general la Memoria Anual correspondiente al año 2024. Este documento resume de manera amplia, detallada y exhaustiva los resultados alcanzados, las dificultades afrontadas y las proyecciones de la compañía hacia el futuro inmediato. El 2024 fue un año de múltiples desafíos para la economía nacional e internacional, marcado por fluctuaciones en los precios de la energía, tensiones geopolíticas, cambios regulatorios y presiones inflacionarias que incidieron en todos los sectores. En este contexto, Grupo Andina S.A. reafirmó su compromiso con la innovación, la sostenibilidad y el desarrollo responsable de las comunidades en las que opera, consolidando su posición como uno de los grupos empresariales de referencia en el mercado colombiano.</w:t>
      </w:r>
    </w:p>
    <w:p>
      <w:pPr>
        <w:pStyle w:val="BodyText"/>
      </w:pPr>
      <w:r>
        <w:t xml:space="preserve">El año estuvo caracterizado por la necesidad de revisar continuamente nuestras estrategias, diversificar fuentes de ingresos y fortalecer las capacidades tecnológicas. A pesar de los retos, los resultados financieros muestran un crecimiento moderado, pero sostenido, en ingresos y utilidad neta. De igual forma, la organización avanzó en la implementación de proyectos de transformación digital, fortaleció los programas de responsabilidad social y ambiental, e intensificó los planes de capacitación y desarrollo de su talento humano. Estas acciones reafirman que, más allá de los indicadores financieros, la Empresa se guía por principios éticos, de respeto y compromiso con la sociedad.</w:t>
      </w:r>
    </w:p>
    <w:p>
      <w:r>
        <w:pict>
          <v:rect style="width:0;height:1.5pt" o:hralign="center" o:hrstd="t" o:hr="t"/>
        </w:pict>
      </w:r>
    </w:p>
    <w:bookmarkEnd w:id="20"/>
    <w:bookmarkStart w:id="21" w:name="resumen-de-resultados-financieros"/>
    <w:p>
      <w:pPr>
        <w:pStyle w:val="Heading2"/>
      </w:pPr>
      <w:r>
        <w:t xml:space="preserve">Resumen de Resultados Financieros</w:t>
      </w:r>
    </w:p>
    <w:p>
      <w:pPr>
        <w:pStyle w:val="FirstParagraph"/>
      </w:pPr>
      <w:r>
        <w:t xml:space="preserve">Durante el ejercicio fiscal 2024, Grupo Andina S.A. reportó ingresos operacionales consolidados por un valor aproximado de</w:t>
      </w:r>
      <w:r>
        <w:t xml:space="preserve"> </w:t>
      </w:r>
      <w:r>
        <w:rPr>
          <w:b/>
          <w:bCs/>
        </w:rPr>
        <w:t xml:space="preserve">1,2 billones de pesos colombianos</w:t>
      </w:r>
      <w:r>
        <w:t xml:space="preserve">, lo que representa un crecimiento del 8% respecto al año anterior. La utilidad neta se situó en</w:t>
      </w:r>
      <w:r>
        <w:t xml:space="preserve"> </w:t>
      </w:r>
      <w:r>
        <w:rPr>
          <w:b/>
          <w:bCs/>
        </w:rPr>
        <w:t xml:space="preserve">95.000 millones de pesos</w:t>
      </w:r>
      <w:r>
        <w:t xml:space="preserve">, reflejando un incremento del 5% en comparación con 2023. El margen EBITDA alcanzó el 18%, en línea con las metas propuestas en el Plan Estratégico vigente.</w:t>
      </w:r>
    </w:p>
    <w:p>
      <w:pPr>
        <w:pStyle w:val="BodyText"/>
      </w:pPr>
      <w:r>
        <w:t xml:space="preserve">La compañía mantuvo un nivel de endeudamiento controlado, con una relación Deuda/EBITDA de 2,1, lo que permite sostener la capacidad de inversión y continuar con los proyectos de expansión previstos para el mediano plazo. Durante el año, se realizaron inversiones de capital por un total de</w:t>
      </w:r>
      <w:r>
        <w:t xml:space="preserve"> </w:t>
      </w:r>
      <w:r>
        <w:rPr>
          <w:b/>
          <w:bCs/>
        </w:rPr>
        <w:t xml:space="preserve">200.000 millones de pesos</w:t>
      </w:r>
      <w:r>
        <w:t xml:space="preserve">, destinados principalmente a la modernización tecnológica, la ampliación de infraestructura y la adquisición de activos estratégicos que fortalecen nuestra posición en el mercado energético y digital.</w:t>
      </w:r>
    </w:p>
    <w:p>
      <w:pPr>
        <w:pStyle w:val="BodyText"/>
      </w:pPr>
      <w:r>
        <w:t xml:space="preserve">En materia de distribución de dividendos, la Junta Directiva aprobó un pago equivalente al 35% de las utilidades netas, atendiendo la política de equilibrio entre remuneración a los accionistas y reinversión en el crecimiento de la Empresa.</w:t>
      </w:r>
    </w:p>
    <w:p>
      <w:r>
        <w:pict>
          <v:rect style="width:0;height:1.5pt" o:hralign="center" o:hrstd="t" o:hr="t"/>
        </w:pict>
      </w:r>
    </w:p>
    <w:bookmarkEnd w:id="21"/>
    <w:bookmarkStart w:id="22" w:name="desempeño-operativo"/>
    <w:p>
      <w:pPr>
        <w:pStyle w:val="Heading2"/>
      </w:pPr>
      <w:r>
        <w:t xml:space="preserve">Desempeño Operativo</w:t>
      </w:r>
    </w:p>
    <w:p>
      <w:pPr>
        <w:pStyle w:val="FirstParagraph"/>
      </w:pPr>
      <w:r>
        <w:t xml:space="preserve">El año 2024 estuvo marcado por el avance en proyectos estratégicos en los sectores de energía renovable, soluciones digitales y servicios corporativos. Entre los hitos más relevantes destacan la puesta en operación de dos parques solares en los departamentos de Cundinamarca y Atlántico, con una capacidad instalada conjunta de 150 MW, y la ampliación de la línea de soluciones digitales orientadas a la gestión de datos y seguridad informática, que han comenzado a ser adoptadas por clientes en sectores como banca, retail y manufactura.</w:t>
      </w:r>
    </w:p>
    <w:p>
      <w:pPr>
        <w:pStyle w:val="BodyText"/>
      </w:pPr>
      <w:r>
        <w:t xml:space="preserve">En el área de servicios de consultoría y outsourcing, Grupo Andina S.A. logró consolidar alianzas con empresas multinacionales, fortaleciendo la presencia en mercados internacionales, especialmente en Perú y Chile. Estos logros operativos evidencian la capacidad de adaptación y la búsqueda constante de nuevas oportunidades de negocio.</w:t>
      </w:r>
    </w:p>
    <w:p>
      <w:pPr>
        <w:pStyle w:val="BodyText"/>
      </w:pPr>
      <w:r>
        <w:t xml:space="preserve">La eficiencia operativa también fue priorizada, implementando metodologías de mejora continua, automatización de procesos y adopción de prácticas de economía circular en nuestras plantas. Estas medidas permitieron reducir los costos operativos en un 4% respecto al año anterior.</w:t>
      </w:r>
    </w:p>
    <w:p>
      <w:r>
        <w:pict>
          <v:rect style="width:0;height:1.5pt" o:hralign="center" o:hrstd="t" o:hr="t"/>
        </w:pict>
      </w:r>
    </w:p>
    <w:bookmarkEnd w:id="22"/>
    <w:bookmarkStart w:id="23" w:name="talento-humano"/>
    <w:p>
      <w:pPr>
        <w:pStyle w:val="Heading2"/>
      </w:pPr>
      <w:r>
        <w:t xml:space="preserve">Talento Humano</w:t>
      </w:r>
    </w:p>
    <w:p>
      <w:pPr>
        <w:pStyle w:val="FirstParagraph"/>
      </w:pPr>
      <w:r>
        <w:t xml:space="preserve">Conscientes de que el recurso humano es el activo más valioso, durante el año 2024 se reforzaron las iniciativas orientadas al bienestar, desarrollo y compromiso de nuestros colaboradores. Al cierre del ejercicio, la Empresa contaba con</w:t>
      </w:r>
      <w:r>
        <w:t xml:space="preserve"> </w:t>
      </w:r>
      <w:r>
        <w:rPr>
          <w:b/>
          <w:bCs/>
        </w:rPr>
        <w:t xml:space="preserve">3.850 empleados directos</w:t>
      </w:r>
      <w:r>
        <w:t xml:space="preserve"> </w:t>
      </w:r>
      <w:r>
        <w:t xml:space="preserve">y más de 1.200 contratistas y asociados. Se ejecutaron más de 45.000 horas de capacitación en temas de liderazgo, innovación, ética, seguridad y sostenibilidad.</w:t>
      </w:r>
    </w:p>
    <w:p>
      <w:pPr>
        <w:pStyle w:val="BodyText"/>
      </w:pPr>
      <w:r>
        <w:t xml:space="preserve">Se fortalecieron los programas de diversidad e inclusión, promoviendo la participación de mujeres en cargos de liderazgo y desarrollando estrategias para la integración laboral de personas con discapacidad. Así mismo, se renovaron los programas de bienestar, ofreciendo beneficios en salud, deporte, cultura y flexibilidad laboral, incluyendo esquemas de teletrabajo y horarios flexibles para favorecer la conciliación de la vida personal y profesional.</w:t>
      </w:r>
    </w:p>
    <w:p>
      <w:r>
        <w:pict>
          <v:rect style="width:0;height:1.5pt" o:hralign="center" o:hrstd="t" o:hr="t"/>
        </w:pict>
      </w:r>
    </w:p>
    <w:bookmarkEnd w:id="23"/>
    <w:bookmarkStart w:id="24" w:name="responsabilidad-social-y-ambiental"/>
    <w:p>
      <w:pPr>
        <w:pStyle w:val="Heading2"/>
      </w:pPr>
      <w:r>
        <w:t xml:space="preserve">Responsabilidad Social y Ambiental</w:t>
      </w:r>
    </w:p>
    <w:p>
      <w:pPr>
        <w:pStyle w:val="FirstParagraph"/>
      </w:pPr>
      <w:r>
        <w:t xml:space="preserve">En el marco de nuestro compromiso con la sostenibilidad, Grupo Andina S.A. desarrolló diversas iniciativas durante el 2024 orientadas a mitigar los impactos ambientales y generar valor social en las comunidades. En el frente ambiental, se logró una reducción del 12% en emisiones de gases de efecto invernadero respecto al 2023, gracias a la transición hacia fuentes de energía renovable y la implementación de programas de eficiencia energética en nuestras instalaciones.</w:t>
      </w:r>
    </w:p>
    <w:p>
      <w:pPr>
        <w:pStyle w:val="BodyText"/>
      </w:pPr>
      <w:r>
        <w:t xml:space="preserve">En materia social, se ejecutaron programas de inversión comunitaria en educación, salud y emprendimiento en las regiones donde operamos, beneficiando a más de 25.000 personas. Uno de los proyectos emblemáticos fue el apoyo a centros educativos rurales mediante el suministro de equipos tecnológicos y conectividad, lo que contribuyó a reducir la brecha digital en comunidades apartadas.</w:t>
      </w:r>
    </w:p>
    <w:p>
      <w:pPr>
        <w:pStyle w:val="BodyText"/>
      </w:pPr>
      <w:r>
        <w:t xml:space="preserve">La Empresa continuó consolidando su reporte de sostenibilidad bajo estándares internacionales (GRI), garantizando transparencia en la comunicación de los avances y retos en materia ambiental, social y de gobernanza.</w:t>
      </w:r>
    </w:p>
    <w:p>
      <w:r>
        <w:pict>
          <v:rect style="width:0;height:1.5pt" o:hralign="center" o:hrstd="t" o:hr="t"/>
        </w:pict>
      </w:r>
    </w:p>
    <w:bookmarkEnd w:id="24"/>
    <w:bookmarkStart w:id="25" w:name="innovación-y-transformación-digital"/>
    <w:p>
      <w:pPr>
        <w:pStyle w:val="Heading2"/>
      </w:pPr>
      <w:r>
        <w:t xml:space="preserve">Innovación y Transformación Digital</w:t>
      </w:r>
    </w:p>
    <w:p>
      <w:pPr>
        <w:pStyle w:val="FirstParagraph"/>
      </w:pPr>
      <w:r>
        <w:t xml:space="preserve">El 2024 fue un año clave en el proceso de transformación digital de Grupo Andina S.A. Se consolidaron plataformas tecnológicas para la gestión integral de operaciones y se invirtió en la creación de un laboratorio de innovación que fomenta el desarrollo de soluciones basadas en inteligencia artificial, big data y ciberseguridad. Estas iniciativas han permitido diversificar la oferta de servicios y mejorar la competitividad de la Empresa en un mercado cada vez más exigente y globalizado.</w:t>
      </w:r>
    </w:p>
    <w:p>
      <w:pPr>
        <w:pStyle w:val="BodyText"/>
      </w:pPr>
      <w:r>
        <w:t xml:space="preserve">La digitalización de procesos internos también avanzó significativamente, reduciendo el uso de papel en un 60% e implementando sistemas de gestión documental electrónicos que mejoran la trazabilidad y seguridad de la información.</w:t>
      </w:r>
    </w:p>
    <w:p>
      <w:r>
        <w:pict>
          <v:rect style="width:0;height:1.5pt" o:hralign="center" o:hrstd="t" o:hr="t"/>
        </w:pict>
      </w:r>
    </w:p>
    <w:bookmarkEnd w:id="25"/>
    <w:bookmarkStart w:id="26" w:name="perspectivas-2025"/>
    <w:p>
      <w:pPr>
        <w:pStyle w:val="Heading2"/>
      </w:pPr>
      <w:r>
        <w:t xml:space="preserve">Perspectivas 2025</w:t>
      </w:r>
    </w:p>
    <w:p>
      <w:pPr>
        <w:pStyle w:val="FirstParagraph"/>
      </w:pPr>
      <w:r>
        <w:t xml:space="preserve">Para el año 2025, Grupo Andina S.A. se propone consolidar su posición en el mercado regional, incrementando su participación en proyectos de energía renovable y expandiendo su portafolio de soluciones digitales. Las metas incluyen la puesta en operación de un parque eólico en La Guajira, la ampliación de servicios de consultoría tecnológica a Centroamérica y la implementación de un nuevo modelo de gestión de riesgos integrales.</w:t>
      </w:r>
    </w:p>
    <w:p>
      <w:pPr>
        <w:pStyle w:val="BodyText"/>
      </w:pPr>
      <w:r>
        <w:t xml:space="preserve">Se mantendrá el compromiso con la sostenibilidad, buscando alcanzar una reducción adicional del 10% en emisiones de carbono, así como la continuidad de programas de inversión social en comunidades vulnerables. Igualmente, se proyecta una mayor integración de tecnologías emergentes como blockchain y análisis avanzado de datos en los procesos de negocio.</w:t>
      </w:r>
    </w:p>
    <w:p>
      <w:r>
        <w:pict>
          <v:rect style="width:0;height:1.5pt" o:hralign="center" o:hrstd="t" o:hr="t"/>
        </w:pict>
      </w:r>
    </w:p>
    <w:bookmarkEnd w:id="26"/>
    <w:bookmarkStart w:id="27" w:name="cierre"/>
    <w:p>
      <w:pPr>
        <w:pStyle w:val="Heading2"/>
      </w:pPr>
      <w:r>
        <w:t xml:space="preserve">Cierre</w:t>
      </w:r>
    </w:p>
    <w:p>
      <w:pPr>
        <w:pStyle w:val="FirstParagraph"/>
      </w:pPr>
      <w:r>
        <w:t xml:space="preserve">La Memoria Anual 2024 refleja el esfuerzo colectivo de todos los colaboradores, el compromiso de la alta dirección y la confianza de los accionistas en un proyecto empresarial que combina rentabilidad con responsabilidad social y ambiental. Agradecemos a todos nuestros grupos de interés por el apoyo constante y reafirmamos nuestra convicción de que los próximos años serán de crecimiento sostenido y de consolidación de Grupo Andina S.A. como referente en innovación y sostenibilidad en Colombia y la región.</w:t>
      </w:r>
    </w:p>
    <w:p>
      <w:pPr>
        <w:pStyle w:val="BodyText"/>
      </w:pPr>
      <w:r>
        <w:rPr>
          <w:b/>
          <w:bCs/>
        </w:rPr>
        <w:t xml:space="preserve">Presidente Ejecutivo</w:t>
      </w:r>
      <w:r>
        <w:br/>
      </w:r>
      <w:r>
        <w:t xml:space="preserve">Grupo Andina S.A.</w:t>
      </w:r>
      <w:r>
        <w:br/>
      </w:r>
      <w:r>
        <w:t xml:space="preserve">Bogotá, 24 de septiembre de 2025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2025-09-24T16:44:09Z</dcterms:created>
  <dcterms:modified xsi:type="dcterms:W3CDTF">2025-09-24T16:44:09Z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