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A0D7F1F" w:rsidR="00234B39" w:rsidRPr="00E21182" w:rsidRDefault="006E1E13" w:rsidP="000E3BAF">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6897B2B" w:rsidR="00234B39" w:rsidRDefault="006E1E13" w:rsidP="000E3BAF">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21182">
        <w:rPr>
          <w:rFonts w:ascii="Arial" w:hAnsi="Arial" w:cs="Arial"/>
          <w:lang w:val="en"/>
        </w:rPr>
        <w:t>Hemant Raj</w:t>
      </w:r>
    </w:p>
    <w:p w14:paraId="677DC39A" w14:textId="61F56F55" w:rsidR="00DD5008" w:rsidRDefault="00DD5008" w:rsidP="000E3BAF">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21182">
        <w:rPr>
          <w:rFonts w:ascii="Arial" w:hAnsi="Arial" w:cs="Arial"/>
          <w:lang w:val="en"/>
        </w:rPr>
        <w:t>hemantraj3940@gmail.com</w:t>
      </w:r>
    </w:p>
    <w:p w14:paraId="4A6BBFE7" w14:textId="01CC136B" w:rsidR="00E21182" w:rsidRPr="00E21182" w:rsidRDefault="006E1E13" w:rsidP="000E3BAF">
      <w:pPr>
        <w:pStyle w:val="NormalWeb"/>
        <w:jc w:val="both"/>
        <w:divId w:val="465317432"/>
        <w:rPr>
          <w:rFonts w:ascii="Arial" w:hAnsi="Arial" w:cs="Arial"/>
          <w:lang w:val="en"/>
        </w:rPr>
      </w:pPr>
      <w:r>
        <w:rPr>
          <w:rStyle w:val="Strong"/>
          <w:rFonts w:ascii="Arial" w:hAnsi="Arial" w:cs="Arial"/>
          <w:lang w:val="en"/>
        </w:rPr>
        <w:t>Topic</w:t>
      </w:r>
      <w:r w:rsidRPr="00E21182">
        <w:rPr>
          <w:rFonts w:ascii="Arial" w:hAnsi="Arial" w:cs="Arial"/>
          <w:lang w:val="en"/>
        </w:rPr>
        <w:t xml:space="preserve">: </w:t>
      </w:r>
      <w:r w:rsidR="00E21182" w:rsidRPr="007F46E0">
        <w:rPr>
          <w:rFonts w:ascii="Arial" w:hAnsi="Arial" w:cs="Arial"/>
          <w:lang w:val="en"/>
        </w:rPr>
        <w:t>Engineering</w:t>
      </w:r>
      <w:r w:rsidR="00E21182">
        <w:rPr>
          <w:rFonts w:ascii="Arial" w:hAnsi="Arial" w:cs="Arial"/>
          <w:lang w:val="en"/>
        </w:rPr>
        <w:t>:-</w:t>
      </w:r>
      <w:r w:rsidR="00E21182" w:rsidRPr="00E21182">
        <w:rPr>
          <w:rFonts w:ascii="Arial" w:hAnsi="Arial" w:cs="Arial"/>
          <w:lang w:val="en"/>
        </w:rPr>
        <w:t xml:space="preserve"> Summarize and analyze research on advancements in renewable energy technologies.</w:t>
      </w:r>
    </w:p>
    <w:p w14:paraId="19551121" w14:textId="6E0B2ED4" w:rsidR="00234B39" w:rsidRDefault="006E1E13" w:rsidP="00A34349">
      <w:pPr>
        <w:pStyle w:val="NormalWeb"/>
        <w:divId w:val="465317432"/>
        <w:rPr>
          <w:rFonts w:ascii="Arial" w:hAnsi="Arial" w:cs="Arial"/>
          <w:lang w:val="en"/>
        </w:rPr>
      </w:pPr>
      <w:r>
        <w:rPr>
          <w:rStyle w:val="Strong"/>
          <w:rFonts w:ascii="Arial" w:hAnsi="Arial" w:cs="Arial"/>
          <w:lang w:val="en"/>
        </w:rPr>
        <w:t>Research</w:t>
      </w:r>
      <w:r w:rsidR="00F46DFE">
        <w:rPr>
          <w:rStyle w:val="Strong"/>
          <w:rFonts w:ascii="Arial" w:hAnsi="Arial" w:cs="Arial"/>
          <w:lang w:val="en"/>
        </w:rPr>
        <w:t xml:space="preserve"> </w:t>
      </w:r>
      <w:r w:rsidR="00DE6738">
        <w:rPr>
          <w:rStyle w:val="Strong"/>
          <w:rFonts w:ascii="Arial" w:hAnsi="Arial" w:cs="Arial"/>
          <w:lang w:val="en"/>
        </w:rPr>
        <w:t>paper:</w:t>
      </w:r>
      <w:r>
        <w:rPr>
          <w:rFonts w:ascii="Arial" w:hAnsi="Arial" w:cs="Arial"/>
          <w:lang w:val="en"/>
        </w:rPr>
        <w:t xml:space="preserve"> </w:t>
      </w:r>
      <w:r w:rsidR="00625D46" w:rsidRPr="00625D46">
        <w:rPr>
          <w:rFonts w:ascii="Arial" w:hAnsi="Arial" w:cs="Arial"/>
          <w:lang w:val="en"/>
        </w:rPr>
        <w:t>https://www.sciencedirect.com/science/article/abs/pii/S1364032114005656</w:t>
      </w:r>
    </w:p>
    <w:p w14:paraId="6F7ED336"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0C8085B3"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8F42AC" w:rsidRPr="008F42AC">
        <w:rPr>
          <w:rFonts w:ascii="Arial" w:hAnsi="Arial" w:cs="Arial"/>
          <w:lang w:val="en"/>
        </w:rPr>
        <w:t>The research paper addresses the role of renewable energy resources in enhancing electric energy security. It highlights the high costs and limited availability of fossil fuels, advocating for the adoption of renewable resources to meet global energy demands sustainably while reducing greenhouse gas emissions through innovative technologies and smart grid integration</w:t>
      </w:r>
    </w:p>
    <w:p w14:paraId="2A52CA37" w14:textId="44A0ACE0"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336BA0" w:rsidRPr="00336BA0">
        <w:rPr>
          <w:rFonts w:ascii="Arial" w:hAnsi="Arial" w:cs="Arial"/>
          <w:lang w:val="en"/>
        </w:rPr>
        <w:t>The research paper focuses on the critical role of renewable energy resources in enhancing electric energy security amid rising global energy demands. It underscores the escalating costs and limited availability of fossil fuels, promoting the transition to renewable sources as a sustainable solution. The paper explores various renewable energy modalities, including solar, wind, biomass, and hydropower, and examines the technological advancements necessary for their effective deployment. Additionally, it addresses the challenges of integrating these resources into existing power systems and emphasizes the significance of smart grid technologies in facilitating the reliable and efficient use of renewable energy, contributing to reduced greenhouse gas emissions.</w:t>
      </w:r>
    </w:p>
    <w:p w14:paraId="45247207"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5F2C1567" w14:textId="0546B1D0" w:rsidR="007E0814" w:rsidRDefault="006E1E13" w:rsidP="000E3BAF">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7E0814" w:rsidRPr="007E0814">
        <w:rPr>
          <w:rFonts w:ascii="Arial" w:hAnsi="Arial" w:cs="Arial"/>
          <w:lang w:val="en"/>
        </w:rPr>
        <w:t>This research paper investigates renewable energy sources, assessing their benefits and growth potential. It emphasizes the need to transition to sustainable energy systems to address environmental challenges while highlighting the role of smart grid technologies in enhancing energy production and integration for a more efficient and sustainable future.</w:t>
      </w:r>
    </w:p>
    <w:p w14:paraId="3E7B3821" w14:textId="3EAF5248"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F20231" w:rsidRPr="00F20231">
        <w:rPr>
          <w:rFonts w:ascii="Arial" w:hAnsi="Arial" w:cs="Arial"/>
          <w:lang w:val="en"/>
        </w:rPr>
        <w:t xml:space="preserve">The first iteration of the research paper outlines the urgent need for transitioning from traditional fossil fuel-based power generation to renewable energy sources due to environmental concerns and resource depletion. It highlights the significant potential of renewable energy to meet global electricity demands. The paper reviews various renewable energy </w:t>
      </w:r>
      <w:r w:rsidR="00F20231" w:rsidRPr="00F20231">
        <w:rPr>
          <w:rFonts w:ascii="Arial" w:hAnsi="Arial" w:cs="Arial"/>
          <w:lang w:val="en"/>
        </w:rPr>
        <w:lastRenderedPageBreak/>
        <w:t>technologies, discusses the role of power electronics as enabling technologies, and addresses challenges such as power quality, cost, and integration into smart grid systems. The findings emphasize the necessity of innovative solutions for effectively harnessing and utilizing renewable energy resources in future energy frameworks.</w:t>
      </w:r>
    </w:p>
    <w:p w14:paraId="1825179E"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6207C2C4" w14:textId="5D95D907"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44131C" w:rsidRPr="0044131C">
        <w:rPr>
          <w:rFonts w:ascii="Arial" w:hAnsi="Arial" w:cs="Arial"/>
          <w:lang w:val="en"/>
        </w:rPr>
        <w:t>In the second iteration, the paper focuses on specific renewable technologies like photovoltaics and wind power, evaluating system topologies and control strategies. It identifies barriers to deployment and presents case studies demonstrating advancements in power electronics, emphasizing stakeholder collaboration to address challenges for effective renewable energy integration into power grids.</w:t>
      </w:r>
    </w:p>
    <w:p w14:paraId="5EC7C626" w14:textId="62CF5DF5"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534D0B" w:rsidRPr="00534D0B">
        <w:rPr>
          <w:rFonts w:ascii="Arial" w:hAnsi="Arial" w:cs="Arial"/>
          <w:lang w:val="en"/>
        </w:rPr>
        <w:t>The second iteration of the research paper expands on the advantages and practical applications of renewable energy sources, including solar, wind, and biomass. It emphasizes recent technological advancements that enhance the efficiency and reliability of these resources. The paper also explores integration strategies, specifically how smart grid systems can facilitate better energy distribution and accommodate variable renewable generation. Moreover, it addresses economic viability issues, advocating for policies and investments that promote renewable energy deployment. By highlighting the interplay between innovative technologies and sustainable practices, the iteration aims to provide a comprehensive framework for achieving energy security and reducing greenhouse gas emissions.</w:t>
      </w:r>
    </w:p>
    <w:p w14:paraId="31097DB1"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25328B75"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5C085A" w:rsidRPr="005C085A">
        <w:rPr>
          <w:rFonts w:ascii="Arial" w:hAnsi="Arial" w:cs="Arial"/>
          <w:lang w:val="en"/>
        </w:rPr>
        <w:t>The final prompt of the research paper summarizes the importance of renewable energy in enhancing electric energy security. It emphasizes the integration of advanced technologies and smart grid systems, advocating for sustainable policies to facilitate the transition from fossil fuels to renewable resources, ultimately aiming to reduce environmental impacts and greenhouse gas emissions.</w:t>
      </w:r>
    </w:p>
    <w:p w14:paraId="13093686" w14:textId="58959574"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r w:rsidR="00A5658E" w:rsidRPr="00A5658E">
        <w:rPr>
          <w:rFonts w:ascii="Arial" w:hAnsi="Arial" w:cs="Arial"/>
          <w:lang w:val="en"/>
        </w:rPr>
        <w:t>The final prompt of the research paper highlights the essential role of renewable energy in improving electric energy security. It emphasizes the necessity of integrating advanced technologies and smart grid systems to optimize the use of renewable resources. The paper advocates for sustainable energy policies that support this transition, urging a shift away from reliance on fossil fuels. By outlining strategies for effective resource integration, the research underscores the potential benefits of renewable energy in meeting rising global energy demands. Ultimately, it aims to contribute to reduced environmental impacts and greenhouse gas emissions, promoting a sustainable and resilient energy future.</w:t>
      </w:r>
    </w:p>
    <w:p w14:paraId="511C2DF2" w14:textId="77777777" w:rsidR="006E1E13" w:rsidRDefault="006E1E13" w:rsidP="000E3BAF">
      <w:pPr>
        <w:pStyle w:val="NormalWeb"/>
        <w:jc w:val="both"/>
        <w:divId w:val="465317432"/>
        <w:rPr>
          <w:rFonts w:ascii="Arial" w:hAnsi="Arial" w:cs="Arial"/>
          <w:lang w:val="en"/>
        </w:rPr>
      </w:pPr>
    </w:p>
    <w:p w14:paraId="563D150F" w14:textId="77777777" w:rsidR="006E1E13" w:rsidRDefault="006E1E13" w:rsidP="000E3BAF">
      <w:pPr>
        <w:pStyle w:val="NormalWeb"/>
        <w:jc w:val="both"/>
        <w:divId w:val="465317432"/>
        <w:rPr>
          <w:rFonts w:ascii="Arial" w:hAnsi="Arial" w:cs="Arial"/>
          <w:lang w:val="en"/>
        </w:rPr>
      </w:pPr>
    </w:p>
    <w:p w14:paraId="637D6EC5"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3B92F348"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Key Insights </w:t>
      </w:r>
      <w:r>
        <w:rPr>
          <w:rFonts w:ascii="Arial" w:hAnsi="Arial" w:cs="Arial"/>
          <w:lang w:val="en"/>
        </w:rPr>
        <w:t xml:space="preserve">: </w:t>
      </w:r>
      <w:r w:rsidR="009A35D4" w:rsidRPr="009A35D4">
        <w:rPr>
          <w:rFonts w:ascii="Arial" w:hAnsi="Arial" w:cs="Arial"/>
          <w:lang w:val="en"/>
        </w:rPr>
        <w:t>The research paper offers several key insights regarding renewable energy's role in enhancing electric energy security. Firstly, it highlights the unsustainable nature of fossil fuels due to their high costs and environmental impact, creating an urgent need for a transition to renewable sources like solar, wind, and biomass. Secondly, it underscores the significance of smart grid technologies in effectively integrating variable renewable energy generation, improving reliability and efficiency in energy distribution. Additionally, the paper discusses the necessity for innovation in power electronics to facilitate the deployment of renewable technologies. Policymaking and investment in renewable infrastructure are critical for achieving economic viability and sustainability. Lastly, the research emphasizes the potential of renewable energy resources not only to meet growing global energy demands but also to significantly reduce greenhouse gas emissions, making them a vital component of a sustainable energy future</w:t>
      </w:r>
    </w:p>
    <w:p w14:paraId="6D425E95" w14:textId="005DC9BA" w:rsidR="007C71BC" w:rsidRPr="007C71BC" w:rsidRDefault="006E1E13" w:rsidP="006E1E13">
      <w:pPr>
        <w:pStyle w:val="NormalWeb"/>
        <w:ind w:right="300"/>
        <w:jc w:val="both"/>
        <w:divId w:val="465317432"/>
        <w:rPr>
          <w:rFonts w:ascii="Arial" w:hAnsi="Arial" w:cs="Arial"/>
          <w:lang w:val="en"/>
        </w:rPr>
      </w:pPr>
      <w:r>
        <w:rPr>
          <w:rStyle w:val="Strong"/>
          <w:rFonts w:ascii="Arial" w:hAnsi="Arial" w:cs="Arial"/>
          <w:lang w:val="en"/>
        </w:rPr>
        <w:t xml:space="preserve">Potential Applications </w:t>
      </w:r>
      <w:r>
        <w:rPr>
          <w:rFonts w:ascii="Arial" w:hAnsi="Arial" w:cs="Arial"/>
          <w:lang w:val="en"/>
        </w:rPr>
        <w:t xml:space="preserve">: </w:t>
      </w:r>
      <w:r w:rsidR="007C71BC" w:rsidRPr="007C71BC">
        <w:rPr>
          <w:rFonts w:ascii="Arial" w:hAnsi="Arial" w:cs="Arial"/>
          <w:lang w:val="en"/>
        </w:rPr>
        <w:t>The research findings on renewable energy integration have several potential applications and implications across various sectors.</w:t>
      </w:r>
    </w:p>
    <w:p w14:paraId="2075BA37" w14:textId="29109FEA" w:rsidR="007C71BC" w:rsidRPr="007C71BC" w:rsidRDefault="007C71BC" w:rsidP="006E1E13">
      <w:pPr>
        <w:pStyle w:val="NormalWeb"/>
        <w:ind w:right="300"/>
        <w:jc w:val="both"/>
        <w:divId w:val="465317432"/>
        <w:rPr>
          <w:rFonts w:ascii="Arial" w:hAnsi="Arial" w:cs="Arial"/>
          <w:lang w:val="en"/>
        </w:rPr>
      </w:pPr>
      <w:r w:rsidRPr="00ED0C5A">
        <w:rPr>
          <w:rFonts w:ascii="Arial" w:hAnsi="Arial" w:cs="Arial"/>
          <w:u w:val="single"/>
          <w:lang w:val="en"/>
        </w:rPr>
        <w:t>Energy Policy Development</w:t>
      </w:r>
      <w:r w:rsidRPr="007C71BC">
        <w:rPr>
          <w:rFonts w:ascii="Arial" w:hAnsi="Arial" w:cs="Arial"/>
          <w:lang w:val="en"/>
        </w:rPr>
        <w:t>: Policymakers can utilize insights to formulate renewable energy incentives, subsidies, and regulations that promote investment in clean energy technologies.</w:t>
      </w:r>
    </w:p>
    <w:p w14:paraId="3E6B6132" w14:textId="7DD3A873" w:rsidR="007C71BC" w:rsidRPr="007C71BC" w:rsidRDefault="007C71BC" w:rsidP="006E1E13">
      <w:pPr>
        <w:pStyle w:val="NormalWeb"/>
        <w:ind w:right="300"/>
        <w:jc w:val="both"/>
        <w:divId w:val="465317432"/>
        <w:rPr>
          <w:rFonts w:ascii="Arial" w:hAnsi="Arial" w:cs="Arial"/>
          <w:lang w:val="en"/>
        </w:rPr>
      </w:pPr>
      <w:r w:rsidRPr="000C0FF0">
        <w:rPr>
          <w:rFonts w:ascii="Arial" w:hAnsi="Arial" w:cs="Arial"/>
          <w:u w:val="single"/>
          <w:lang w:val="en"/>
        </w:rPr>
        <w:t>Smart Grid Implementation</w:t>
      </w:r>
      <w:r w:rsidRPr="007C71BC">
        <w:rPr>
          <w:rFonts w:ascii="Arial" w:hAnsi="Arial" w:cs="Arial"/>
          <w:lang w:val="en"/>
        </w:rPr>
        <w:t>: Utility companies can apply findings to enhance smart grid infrastructures, improving grid resilience and enabling efficient energy distribution from diverse renewable sources.</w:t>
      </w:r>
    </w:p>
    <w:p w14:paraId="1F33701D" w14:textId="3BF24734" w:rsidR="007C71BC" w:rsidRPr="007C71BC" w:rsidRDefault="007C71BC" w:rsidP="006E1E13">
      <w:pPr>
        <w:pStyle w:val="NormalWeb"/>
        <w:ind w:right="300"/>
        <w:jc w:val="both"/>
        <w:divId w:val="465317432"/>
        <w:rPr>
          <w:rFonts w:ascii="Arial" w:hAnsi="Arial" w:cs="Arial"/>
          <w:lang w:val="en"/>
        </w:rPr>
      </w:pPr>
      <w:r w:rsidRPr="000C0FF0">
        <w:rPr>
          <w:rFonts w:ascii="Arial" w:hAnsi="Arial" w:cs="Arial"/>
          <w:u w:val="single"/>
          <w:lang w:val="en"/>
        </w:rPr>
        <w:t>Technological Innovation</w:t>
      </w:r>
      <w:r w:rsidRPr="007C71BC">
        <w:rPr>
          <w:rFonts w:ascii="Arial" w:hAnsi="Arial" w:cs="Arial"/>
          <w:lang w:val="en"/>
        </w:rPr>
        <w:t>: The advancements in power electronics highlighted in the research can be harnessed by industries to develop more efficient solar inverters, wind turbines, and energy storage systems.</w:t>
      </w:r>
    </w:p>
    <w:p w14:paraId="04698A9D" w14:textId="58A26071" w:rsidR="007C71BC" w:rsidRPr="007C71BC" w:rsidRDefault="007C71BC" w:rsidP="006E1E13">
      <w:pPr>
        <w:pStyle w:val="NormalWeb"/>
        <w:ind w:right="300"/>
        <w:jc w:val="both"/>
        <w:divId w:val="465317432"/>
        <w:rPr>
          <w:rFonts w:ascii="Arial" w:hAnsi="Arial" w:cs="Arial"/>
          <w:lang w:val="en"/>
        </w:rPr>
      </w:pPr>
      <w:r w:rsidRPr="000C0FF0">
        <w:rPr>
          <w:rFonts w:ascii="Arial" w:hAnsi="Arial" w:cs="Arial"/>
          <w:u w:val="single"/>
          <w:lang w:val="en"/>
        </w:rPr>
        <w:t>Sustainable Urban Planning</w:t>
      </w:r>
      <w:r w:rsidRPr="007C71BC">
        <w:rPr>
          <w:rFonts w:ascii="Arial" w:hAnsi="Arial" w:cs="Arial"/>
          <w:lang w:val="en"/>
        </w:rPr>
        <w:t>: Urban planners can incorporate renewable energy solutions into city designs, enhancing energy efficiency in buildings and promoting the use of distributed energy systems.</w:t>
      </w:r>
    </w:p>
    <w:p w14:paraId="315CAB7A" w14:textId="685AC4FC" w:rsidR="007C71BC" w:rsidRPr="007C71BC" w:rsidRDefault="007C71BC" w:rsidP="006E1E13">
      <w:pPr>
        <w:pStyle w:val="NormalWeb"/>
        <w:ind w:right="300"/>
        <w:jc w:val="both"/>
        <w:divId w:val="465317432"/>
        <w:rPr>
          <w:rFonts w:ascii="Arial" w:hAnsi="Arial" w:cs="Arial"/>
          <w:lang w:val="en"/>
        </w:rPr>
      </w:pPr>
      <w:r w:rsidRPr="000C0FF0">
        <w:rPr>
          <w:rFonts w:ascii="Arial" w:hAnsi="Arial" w:cs="Arial"/>
          <w:u w:val="single"/>
          <w:lang w:val="en"/>
        </w:rPr>
        <w:t>Educational Programs</w:t>
      </w:r>
      <w:r w:rsidRPr="007C71BC">
        <w:rPr>
          <w:rFonts w:ascii="Arial" w:hAnsi="Arial" w:cs="Arial"/>
          <w:lang w:val="en"/>
        </w:rPr>
        <w:t>: The insights can inform educational institutions to develop curricula focused on renewable energy technologies, fostering the next generation of experts in sustainable energy solutions.</w:t>
      </w:r>
    </w:p>
    <w:p w14:paraId="112EDBB6" w14:textId="4B2B3000" w:rsidR="00234B39" w:rsidRDefault="007C71BC" w:rsidP="000E3BAF">
      <w:pPr>
        <w:pStyle w:val="NormalWeb"/>
        <w:jc w:val="both"/>
        <w:divId w:val="465317432"/>
        <w:rPr>
          <w:rFonts w:ascii="Arial" w:hAnsi="Arial" w:cs="Arial"/>
          <w:lang w:val="en"/>
        </w:rPr>
      </w:pPr>
      <w:r w:rsidRPr="007C71BC">
        <w:rPr>
          <w:rFonts w:ascii="Arial" w:hAnsi="Arial" w:cs="Arial"/>
          <w:lang w:val="en"/>
        </w:rPr>
        <w:t>These applications can collectively support the transition to a more sustainable and resilient energy landscape.</w:t>
      </w:r>
    </w:p>
    <w:p w14:paraId="32F498E4" w14:textId="77777777" w:rsidR="006E1E13" w:rsidRDefault="006E1E13" w:rsidP="000E3BAF">
      <w:pPr>
        <w:pStyle w:val="NormalWeb"/>
        <w:jc w:val="both"/>
        <w:divId w:val="465317432"/>
        <w:rPr>
          <w:rFonts w:ascii="Arial" w:hAnsi="Arial" w:cs="Arial"/>
          <w:lang w:val="en"/>
        </w:rPr>
      </w:pPr>
    </w:p>
    <w:p w14:paraId="4DAF81B3" w14:textId="77777777" w:rsidR="00234B39" w:rsidRDefault="006E1E13" w:rsidP="000E3BAF">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610F8CC9" w14:textId="796C46DF"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Clarity </w:t>
      </w:r>
      <w:r>
        <w:rPr>
          <w:rFonts w:ascii="Arial" w:hAnsi="Arial" w:cs="Arial"/>
          <w:lang w:val="en"/>
        </w:rPr>
        <w:t xml:space="preserve">: </w:t>
      </w:r>
      <w:r w:rsidR="00AD0FBD" w:rsidRPr="00AD0FBD">
        <w:rPr>
          <w:rFonts w:ascii="Arial" w:hAnsi="Arial" w:cs="Arial"/>
          <w:lang w:val="en"/>
        </w:rPr>
        <w:t xml:space="preserve">The final summary and insights are clear and concise, effectively communicating the potential applications of the research findings. Each </w:t>
      </w:r>
      <w:r w:rsidR="00AD0FBD" w:rsidRPr="00AD0FBD">
        <w:rPr>
          <w:rFonts w:ascii="Arial" w:hAnsi="Arial" w:cs="Arial"/>
          <w:lang w:val="en"/>
        </w:rPr>
        <w:lastRenderedPageBreak/>
        <w:t>application is well-defined, highlighting its relevance to smart grid development, policy-making, and public awareness, allowing for easy understanding of the implications for various sectors and stakeholders.</w:t>
      </w:r>
    </w:p>
    <w:p w14:paraId="2C98F647" w14:textId="21F19475"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Accuracy </w:t>
      </w:r>
      <w:r>
        <w:rPr>
          <w:rFonts w:ascii="Arial" w:hAnsi="Arial" w:cs="Arial"/>
          <w:lang w:val="en"/>
        </w:rPr>
        <w:t xml:space="preserve">: </w:t>
      </w:r>
      <w:r w:rsidR="0069139E" w:rsidRPr="0069139E">
        <w:rPr>
          <w:rFonts w:ascii="Arial" w:hAnsi="Arial" w:cs="Arial"/>
          <w:lang w:val="en"/>
        </w:rPr>
        <w:t>The final summary accurately captures the research paper's core findings regarding renewable energy's significance in enhancing energy security. It correctly highlights the need for smart grid technologies, innovative solutions, and supportive policies. The insights align with current trends in energy sustainability, making the conclusions relevant and factual based on the provided research.</w:t>
      </w:r>
    </w:p>
    <w:p w14:paraId="032CD3EB" w14:textId="7EE940BB" w:rsidR="00234B39" w:rsidRDefault="006E1E13" w:rsidP="000E3BAF">
      <w:pPr>
        <w:pStyle w:val="NormalWeb"/>
        <w:jc w:val="both"/>
        <w:divId w:val="465317432"/>
        <w:rPr>
          <w:rFonts w:ascii="Arial" w:hAnsi="Arial" w:cs="Arial"/>
          <w:lang w:val="en"/>
        </w:rPr>
      </w:pPr>
      <w:r>
        <w:rPr>
          <w:rStyle w:val="Strong"/>
          <w:rFonts w:ascii="Arial" w:hAnsi="Arial" w:cs="Arial"/>
          <w:lang w:val="en"/>
        </w:rPr>
        <w:t xml:space="preserve">Relevance </w:t>
      </w:r>
      <w:r>
        <w:rPr>
          <w:rFonts w:ascii="Arial" w:hAnsi="Arial" w:cs="Arial"/>
          <w:lang w:val="en"/>
        </w:rPr>
        <w:t>:</w:t>
      </w:r>
      <w:r w:rsidR="0069139E">
        <w:rPr>
          <w:rFonts w:ascii="Arial" w:hAnsi="Arial" w:cs="Arial"/>
          <w:lang w:val="en"/>
        </w:rPr>
        <w:t xml:space="preserve"> </w:t>
      </w:r>
      <w:r w:rsidR="008C1605" w:rsidRPr="008C1605">
        <w:rPr>
          <w:rFonts w:ascii="Arial" w:hAnsi="Arial" w:cs="Arial"/>
          <w:lang w:val="en"/>
        </w:rPr>
        <w:t>The insights and applications are highly relevant, addressing current global challenges in energy sustainability and climate change. By focusing on smart grid integration, power electronics, and effective policy-making, they align with industry needs and governmental goals, making a significant contribution to advancing renewable energy adoption and efficiency in various sectors.</w:t>
      </w:r>
    </w:p>
    <w:p w14:paraId="6E83FCEF" w14:textId="77777777" w:rsidR="00DF09FB" w:rsidRPr="0049378F" w:rsidRDefault="006E1E13" w:rsidP="000E3BAF">
      <w:pPr>
        <w:pStyle w:val="Heading3"/>
        <w:ind w:right="900"/>
        <w:jc w:val="both"/>
        <w:divId w:val="465317432"/>
        <w:rPr>
          <w:rFonts w:ascii="Arial" w:hAnsi="Arial" w:cs="Arial"/>
          <w:b w:val="0"/>
          <w:bCs w:val="0"/>
          <w:sz w:val="24"/>
          <w:szCs w:val="24"/>
          <w:lang w:val="en"/>
        </w:rPr>
      </w:pPr>
      <w:r>
        <w:rPr>
          <w:rFonts w:ascii="Arial" w:eastAsia="Times New Roman" w:hAnsi="Arial" w:cs="Arial"/>
          <w:lang w:val="en"/>
        </w:rPr>
        <w:t>Reflection</w:t>
      </w:r>
      <w:r w:rsidR="00C22598">
        <w:rPr>
          <w:rFonts w:ascii="Arial" w:eastAsia="Times New Roman" w:hAnsi="Arial" w:cs="Arial"/>
          <w:lang w:val="en"/>
        </w:rPr>
        <w:t xml:space="preserve"> </w:t>
      </w:r>
      <w:r>
        <w:rPr>
          <w:rFonts w:ascii="Arial" w:hAnsi="Arial" w:cs="Arial"/>
          <w:lang w:val="en"/>
        </w:rPr>
        <w:t>:</w:t>
      </w:r>
      <w:r w:rsidR="00B42629">
        <w:rPr>
          <w:rFonts w:ascii="Arial" w:hAnsi="Arial" w:cs="Arial"/>
          <w:lang w:val="en"/>
        </w:rPr>
        <w:t xml:space="preserve"> </w:t>
      </w:r>
      <w:r w:rsidR="008D51FE" w:rsidRPr="0049378F">
        <w:rPr>
          <w:rFonts w:ascii="Arial" w:hAnsi="Arial" w:cs="Arial"/>
          <w:b w:val="0"/>
          <w:bCs w:val="0"/>
          <w:sz w:val="24"/>
          <w:szCs w:val="24"/>
          <w:lang w:val="en"/>
        </w:rPr>
        <w:t>Reflecting on this research paper, my learning experience has been both enriching and enlightening. Delving into the complexities of renewable energy illuminated the critical role it plays in addressing global energy security and environmental sustainability. Understanding the various renewable sources, their applications, and the technological advancements needed to optimize their integration provided me with a comprehensive perspective on the energy landscape</w:t>
      </w:r>
      <w:r w:rsidR="00DF09FB" w:rsidRPr="0049378F">
        <w:rPr>
          <w:rFonts w:ascii="Arial" w:hAnsi="Arial" w:cs="Arial"/>
          <w:b w:val="0"/>
          <w:bCs w:val="0"/>
          <w:sz w:val="24"/>
          <w:szCs w:val="24"/>
          <w:lang w:val="en"/>
        </w:rPr>
        <w:t>.</w:t>
      </w:r>
    </w:p>
    <w:p w14:paraId="48B6E369" w14:textId="58812C0E" w:rsidR="008D51FE" w:rsidRPr="0049378F" w:rsidRDefault="008D51FE" w:rsidP="000E3BAF">
      <w:pPr>
        <w:pStyle w:val="Heading3"/>
        <w:ind w:right="900"/>
        <w:jc w:val="both"/>
        <w:divId w:val="465317432"/>
        <w:rPr>
          <w:rFonts w:ascii="Arial" w:hAnsi="Arial" w:cs="Arial"/>
          <w:b w:val="0"/>
          <w:bCs w:val="0"/>
          <w:sz w:val="24"/>
          <w:szCs w:val="24"/>
          <w:lang w:val="en"/>
        </w:rPr>
      </w:pPr>
      <w:r w:rsidRPr="0049378F">
        <w:rPr>
          <w:rFonts w:ascii="Arial" w:hAnsi="Arial" w:cs="Arial"/>
          <w:b w:val="0"/>
          <w:bCs w:val="0"/>
          <w:sz w:val="24"/>
          <w:szCs w:val="24"/>
          <w:lang w:val="en"/>
        </w:rPr>
        <w:t>One significant challenge I encountered was grasping the technical aspects of smart grid technologies and power electronics. Initially, the intricate details were overwhelming; however, engaging with various resources and seeking clarification allowed me to break down these concepts into more digestible parts. This process not only enhanced my comprehension but also deepened my appreciation for the innovation driving the renewable sector.</w:t>
      </w:r>
    </w:p>
    <w:p w14:paraId="2BCDFDA3" w14:textId="77777777" w:rsidR="008D51FE" w:rsidRPr="0049378F" w:rsidRDefault="008D51FE" w:rsidP="000E3BAF">
      <w:pPr>
        <w:pStyle w:val="Heading3"/>
        <w:ind w:right="900"/>
        <w:jc w:val="both"/>
        <w:divId w:val="465317432"/>
        <w:rPr>
          <w:rFonts w:ascii="Arial" w:hAnsi="Arial" w:cs="Arial"/>
          <w:b w:val="0"/>
          <w:bCs w:val="0"/>
          <w:sz w:val="24"/>
          <w:szCs w:val="24"/>
          <w:lang w:val="en"/>
        </w:rPr>
      </w:pPr>
      <w:r w:rsidRPr="0049378F">
        <w:rPr>
          <w:rFonts w:ascii="Arial" w:hAnsi="Arial" w:cs="Arial"/>
          <w:b w:val="0"/>
          <w:bCs w:val="0"/>
          <w:sz w:val="24"/>
          <w:szCs w:val="24"/>
          <w:lang w:val="en"/>
        </w:rPr>
        <w:t>Additionally, synthesizing insights from the research paper underscored the importance of multidisciplinary approaches in solving complex energy challenges. I gained a newfound understanding of how policy, technology, and community engagement intersect to foster a sustainable energy future.</w:t>
      </w:r>
    </w:p>
    <w:p w14:paraId="1BBCFE56" w14:textId="68259CE4" w:rsidR="00234B39" w:rsidRPr="0049378F" w:rsidRDefault="00425987" w:rsidP="000E3BAF">
      <w:pPr>
        <w:pStyle w:val="Heading3"/>
        <w:ind w:right="600"/>
        <w:jc w:val="both"/>
        <w:divId w:val="465317432"/>
        <w:rPr>
          <w:rFonts w:ascii="Arial" w:eastAsia="Times New Roman" w:hAnsi="Arial" w:cs="Arial"/>
          <w:b w:val="0"/>
          <w:bCs w:val="0"/>
          <w:sz w:val="24"/>
          <w:szCs w:val="24"/>
          <w:lang w:val="en"/>
        </w:rPr>
      </w:pPr>
      <w:r w:rsidRPr="0049378F">
        <w:rPr>
          <w:rFonts w:ascii="Arial" w:hAnsi="Arial" w:cs="Arial"/>
          <w:b w:val="0"/>
          <w:bCs w:val="0"/>
          <w:sz w:val="24"/>
          <w:szCs w:val="24"/>
          <w:lang w:val="en"/>
        </w:rPr>
        <w:t xml:space="preserve"> </w:t>
      </w:r>
      <w:r w:rsidR="008D51FE" w:rsidRPr="0049378F">
        <w:rPr>
          <w:rFonts w:ascii="Arial" w:hAnsi="Arial" w:cs="Arial"/>
          <w:b w:val="0"/>
          <w:bCs w:val="0"/>
          <w:sz w:val="24"/>
          <w:szCs w:val="24"/>
          <w:lang w:val="en"/>
        </w:rPr>
        <w:t>The insights gained were profound, leading me to recognize the urgency of transitioning from fossil fuels and the potential of renewable energy to mitigate climate change. Overall, this experience has significantly shaped my perspective on sustainability and reinforced my commitment to advocating for renewable energy solutions in housing, industry, and policymaking.</w:t>
      </w:r>
    </w:p>
    <w:p w14:paraId="1E1A6E14" w14:textId="6F854353" w:rsidR="0046607C" w:rsidRPr="0049378F" w:rsidRDefault="0046607C">
      <w:pPr>
        <w:pStyle w:val="NormalWeb"/>
        <w:divId w:val="492985870"/>
        <w:rPr>
          <w:rFonts w:ascii="Arial" w:hAnsi="Arial" w:cs="Arial"/>
          <w:lang w:val="en"/>
        </w:rPr>
      </w:pPr>
    </w:p>
    <w:sectPr w:rsidR="0046607C" w:rsidRPr="00493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D06DF"/>
    <w:multiLevelType w:val="multilevel"/>
    <w:tmpl w:val="B73E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3"/>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55084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841"/>
    <w:rsid w:val="0004667B"/>
    <w:rsid w:val="00051A0E"/>
    <w:rsid w:val="000C0FF0"/>
    <w:rsid w:val="000E3BAF"/>
    <w:rsid w:val="001551DC"/>
    <w:rsid w:val="00215330"/>
    <w:rsid w:val="00234B39"/>
    <w:rsid w:val="003037DA"/>
    <w:rsid w:val="00304107"/>
    <w:rsid w:val="00335EFB"/>
    <w:rsid w:val="00336BA0"/>
    <w:rsid w:val="00366F4B"/>
    <w:rsid w:val="00425987"/>
    <w:rsid w:val="0044131C"/>
    <w:rsid w:val="0046607C"/>
    <w:rsid w:val="004808DB"/>
    <w:rsid w:val="0049378F"/>
    <w:rsid w:val="004E4026"/>
    <w:rsid w:val="004F051F"/>
    <w:rsid w:val="004F3B2C"/>
    <w:rsid w:val="005244B8"/>
    <w:rsid w:val="00534D0B"/>
    <w:rsid w:val="00540239"/>
    <w:rsid w:val="005A3553"/>
    <w:rsid w:val="005C085A"/>
    <w:rsid w:val="00625D46"/>
    <w:rsid w:val="0069139E"/>
    <w:rsid w:val="006E1E13"/>
    <w:rsid w:val="00784F67"/>
    <w:rsid w:val="007C71BC"/>
    <w:rsid w:val="007E0814"/>
    <w:rsid w:val="007F46E0"/>
    <w:rsid w:val="00803F68"/>
    <w:rsid w:val="008C1605"/>
    <w:rsid w:val="008C1A4A"/>
    <w:rsid w:val="008D51FE"/>
    <w:rsid w:val="008D72D6"/>
    <w:rsid w:val="008F42AC"/>
    <w:rsid w:val="00941146"/>
    <w:rsid w:val="009A35D4"/>
    <w:rsid w:val="00A34349"/>
    <w:rsid w:val="00A5658E"/>
    <w:rsid w:val="00A958D5"/>
    <w:rsid w:val="00AD0FBD"/>
    <w:rsid w:val="00AD58B1"/>
    <w:rsid w:val="00B35BD8"/>
    <w:rsid w:val="00B42629"/>
    <w:rsid w:val="00B45D63"/>
    <w:rsid w:val="00B65D87"/>
    <w:rsid w:val="00B9682A"/>
    <w:rsid w:val="00C22598"/>
    <w:rsid w:val="00C971FB"/>
    <w:rsid w:val="00D1442D"/>
    <w:rsid w:val="00D960C2"/>
    <w:rsid w:val="00DD5008"/>
    <w:rsid w:val="00DE6738"/>
    <w:rsid w:val="00DF09FB"/>
    <w:rsid w:val="00E152CF"/>
    <w:rsid w:val="00E21182"/>
    <w:rsid w:val="00EB2D84"/>
    <w:rsid w:val="00EB63BE"/>
    <w:rsid w:val="00ED0C5A"/>
    <w:rsid w:val="00F172CB"/>
    <w:rsid w:val="00F20231"/>
    <w:rsid w:val="00F46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46314428">
                  <w:marLeft w:val="0"/>
                  <w:marRight w:val="0"/>
                  <w:marTop w:val="0"/>
                  <w:marBottom w:val="0"/>
                  <w:divBdr>
                    <w:top w:val="none" w:sz="0" w:space="0" w:color="auto"/>
                    <w:left w:val="none" w:sz="0" w:space="0" w:color="auto"/>
                    <w:bottom w:val="none" w:sz="0" w:space="0" w:color="auto"/>
                    <w:right w:val="none" w:sz="0" w:space="0" w:color="auto"/>
                  </w:divBdr>
                </w:div>
                <w:div w:id="66447767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7AD71-A59F-42B4-BD53-E5DE91CA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8746</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Lata Talreja</cp:lastModifiedBy>
  <cp:revision>2</cp:revision>
  <dcterms:created xsi:type="dcterms:W3CDTF">2024-08-28T08:06:00Z</dcterms:created>
  <dcterms:modified xsi:type="dcterms:W3CDTF">2024-08-28T08:06:00Z</dcterms:modified>
</cp:coreProperties>
</file>