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5D4D02" w14:textId="5A75E933" w:rsidR="009C6BF1" w:rsidRPr="001807E4" w:rsidRDefault="00000000" w:rsidP="00BB16B6">
      <w:pPr>
        <w:spacing w:after="80"/>
        <w:rPr>
          <w:color w:val="000000" w:themeColor="text1"/>
          <w:sz w:val="24"/>
          <w:szCs w:val="24"/>
        </w:rPr>
      </w:pPr>
      <w:r w:rsidRPr="001807E4">
        <w:rPr>
          <w:rFonts w:ascii="Times New Roman" w:hAnsi="Times New Roman"/>
          <w:b/>
          <w:color w:val="000000" w:themeColor="text1"/>
          <w:sz w:val="24"/>
          <w:szCs w:val="24"/>
        </w:rPr>
        <w:t xml:space="preserve">PAHS LLM </w:t>
      </w:r>
      <w:r w:rsidR="001807E4" w:rsidRPr="001807E4">
        <w:rPr>
          <w:rFonts w:ascii="Times New Roman" w:hAnsi="Times New Roman"/>
          <w:b/>
          <w:color w:val="000000" w:themeColor="text1"/>
          <w:sz w:val="24"/>
          <w:szCs w:val="24"/>
        </w:rPr>
        <w:t>-</w:t>
      </w:r>
      <w:r w:rsidRPr="001807E4">
        <w:rPr>
          <w:rFonts w:ascii="Times New Roman" w:hAnsi="Times New Roman"/>
          <w:b/>
          <w:color w:val="000000" w:themeColor="text1"/>
          <w:sz w:val="24"/>
          <w:szCs w:val="24"/>
        </w:rPr>
        <w:t xml:space="preserve"> Core Code Files Summary</w:t>
      </w:r>
    </w:p>
    <w:p w14:paraId="4B602B1B" w14:textId="77777777" w:rsidR="009C6BF1" w:rsidRPr="001807E4" w:rsidRDefault="00000000" w:rsidP="00BB16B6">
      <w:pPr>
        <w:spacing w:after="360"/>
        <w:rPr>
          <w:color w:val="000000" w:themeColor="text1"/>
          <w:sz w:val="24"/>
          <w:szCs w:val="24"/>
        </w:rPr>
      </w:pPr>
      <w:r w:rsidRPr="001807E4">
        <w:rPr>
          <w:rFonts w:ascii="Times New Roman" w:hAnsi="Times New Roman"/>
          <w:i/>
          <w:color w:val="000000" w:themeColor="text1"/>
          <w:sz w:val="24"/>
          <w:szCs w:val="24"/>
        </w:rPr>
        <w:t>Patan Academy of Health Sciences · LLM Hallucination Study · 2026</w:t>
      </w:r>
    </w:p>
    <w:p w14:paraId="43627B6E" w14:textId="77777777" w:rsidR="009C6BF1" w:rsidRPr="001807E4" w:rsidRDefault="00000000" w:rsidP="00BB16B6">
      <w:pPr>
        <w:spacing w:before="280" w:after="80"/>
        <w:rPr>
          <w:color w:val="000000" w:themeColor="text1"/>
          <w:sz w:val="24"/>
          <w:szCs w:val="24"/>
        </w:rPr>
      </w:pPr>
      <w:r w:rsidRPr="001807E4">
        <w:rPr>
          <w:rFonts w:ascii="Times New Roman" w:hAnsi="Times New Roman"/>
          <w:b/>
          <w:color w:val="000000" w:themeColor="text1"/>
          <w:sz w:val="24"/>
          <w:szCs w:val="24"/>
        </w:rPr>
        <w:t>1.  Study Runner</w:t>
      </w:r>
    </w:p>
    <w:p w14:paraId="342615E2" w14:textId="77777777" w:rsidR="009C6BF1" w:rsidRPr="001807E4" w:rsidRDefault="00000000" w:rsidP="00BB16B6">
      <w:pPr>
        <w:spacing w:after="120"/>
        <w:rPr>
          <w:color w:val="000000" w:themeColor="text1"/>
          <w:sz w:val="24"/>
          <w:szCs w:val="24"/>
        </w:rPr>
      </w:pPr>
      <w:r w:rsidRPr="001807E4">
        <w:rPr>
          <w:rFonts w:ascii="Times New Roman" w:hAnsi="Times New Roman"/>
          <w:i/>
          <w:color w:val="000000" w:themeColor="text1"/>
          <w:sz w:val="24"/>
          <w:szCs w:val="24"/>
        </w:rPr>
        <w:t>Primary script that orchestrates all model queries and writes every downstream artifact.</w:t>
      </w:r>
    </w:p>
    <w:p w14:paraId="342260A9" w14:textId="77777777" w:rsidR="009C6BF1" w:rsidRPr="001807E4" w:rsidRDefault="00000000" w:rsidP="00BB16B6">
      <w:pPr>
        <w:spacing w:before="200" w:after="20"/>
        <w:rPr>
          <w:color w:val="000000" w:themeColor="text1"/>
          <w:sz w:val="24"/>
          <w:szCs w:val="24"/>
        </w:rPr>
      </w:pPr>
      <w:r w:rsidRPr="001807E4">
        <w:rPr>
          <w:rFonts w:ascii="Times New Roman" w:hAnsi="Times New Roman"/>
          <w:b/>
          <w:color w:val="000000" w:themeColor="text1"/>
          <w:sz w:val="24"/>
          <w:szCs w:val="24"/>
        </w:rPr>
        <w:t>main.py</w:t>
      </w:r>
    </w:p>
    <w:p w14:paraId="25E2F9E7" w14:textId="77777777" w:rsidR="009C6BF1" w:rsidRPr="001807E4" w:rsidRDefault="00000000" w:rsidP="00BB16B6">
      <w:pPr>
        <w:spacing w:after="20"/>
        <w:ind w:left="360"/>
        <w:rPr>
          <w:color w:val="000000" w:themeColor="text1"/>
          <w:sz w:val="24"/>
          <w:szCs w:val="24"/>
        </w:rPr>
      </w:pPr>
      <w:r w:rsidRPr="001807E4">
        <w:rPr>
          <w:rFonts w:ascii="Times New Roman" w:hAnsi="Times New Roman"/>
          <w:b/>
          <w:color w:val="000000" w:themeColor="text1"/>
          <w:sz w:val="24"/>
          <w:szCs w:val="24"/>
        </w:rPr>
        <w:t xml:space="preserve">Purpose:  </w:t>
      </w:r>
      <w:r w:rsidRPr="001807E4">
        <w:rPr>
          <w:rFonts w:ascii="Times New Roman" w:hAnsi="Times New Roman"/>
          <w:color w:val="000000" w:themeColor="text1"/>
          <w:sz w:val="24"/>
          <w:szCs w:val="24"/>
        </w:rPr>
        <w:t>Runs the full 2026 PAHS study across all model providers with resumable execution and Pydantic-validated structured outputs.</w:t>
      </w:r>
    </w:p>
    <w:p w14:paraId="0F99E9D7" w14:textId="77777777" w:rsidR="009C6BF1" w:rsidRPr="001807E4" w:rsidRDefault="00000000" w:rsidP="00BB16B6">
      <w:pPr>
        <w:spacing w:after="20"/>
        <w:ind w:left="360"/>
        <w:rPr>
          <w:color w:val="000000" w:themeColor="text1"/>
          <w:sz w:val="24"/>
          <w:szCs w:val="24"/>
        </w:rPr>
      </w:pPr>
      <w:r w:rsidRPr="001807E4">
        <w:rPr>
          <w:rFonts w:ascii="Times New Roman" w:hAnsi="Times New Roman"/>
          <w:b/>
          <w:color w:val="000000" w:themeColor="text1"/>
          <w:sz w:val="24"/>
          <w:szCs w:val="24"/>
        </w:rPr>
        <w:t xml:space="preserve">Inputs:  </w:t>
      </w:r>
      <w:r w:rsidRPr="001807E4">
        <w:rPr>
          <w:rFonts w:ascii="Times New Roman" w:hAnsi="Times New Roman"/>
          <w:color w:val="000000" w:themeColor="text1"/>
          <w:sz w:val="24"/>
          <w:szCs w:val="24"/>
        </w:rPr>
        <w:t>Vignette JSON (02_data/experimental/combined_vignettes_clean.json), API keys (.env), CLI flags: --provider, --model, --independent-model-runs.</w:t>
      </w:r>
    </w:p>
    <w:p w14:paraId="1EAC8532" w14:textId="77777777" w:rsidR="009C6BF1" w:rsidRPr="001807E4" w:rsidRDefault="00000000" w:rsidP="00BB16B6">
      <w:pPr>
        <w:spacing w:after="20"/>
        <w:ind w:left="360"/>
        <w:rPr>
          <w:color w:val="000000" w:themeColor="text1"/>
          <w:sz w:val="24"/>
          <w:szCs w:val="24"/>
        </w:rPr>
      </w:pPr>
      <w:r w:rsidRPr="001807E4">
        <w:rPr>
          <w:rFonts w:ascii="Times New Roman" w:hAnsi="Times New Roman"/>
          <w:b/>
          <w:color w:val="000000" w:themeColor="text1"/>
          <w:sz w:val="24"/>
          <w:szCs w:val="24"/>
        </w:rPr>
        <w:t xml:space="preserve">Outputs:  </w:t>
      </w:r>
      <w:r w:rsidRPr="001807E4">
        <w:rPr>
          <w:rFonts w:ascii="Times New Roman" w:hAnsi="Times New Roman"/>
          <w:color w:val="000000" w:themeColor="text1"/>
          <w:sz w:val="24"/>
          <w:szCs w:val="24"/>
        </w:rPr>
        <w:t>Raw model outputs (JSON/CSV), hallucination-focused analysis JSON/CSV, and summary JSON under 04_results/.</w:t>
      </w:r>
    </w:p>
    <w:p w14:paraId="5B7E8975" w14:textId="77777777" w:rsidR="009C6BF1" w:rsidRPr="001807E4" w:rsidRDefault="00000000" w:rsidP="00BB16B6">
      <w:pPr>
        <w:spacing w:before="280" w:after="80"/>
        <w:rPr>
          <w:color w:val="000000" w:themeColor="text1"/>
          <w:sz w:val="24"/>
          <w:szCs w:val="24"/>
        </w:rPr>
      </w:pPr>
      <w:r w:rsidRPr="001807E4">
        <w:rPr>
          <w:rFonts w:ascii="Times New Roman" w:hAnsi="Times New Roman"/>
          <w:b/>
          <w:color w:val="000000" w:themeColor="text1"/>
          <w:sz w:val="24"/>
          <w:szCs w:val="24"/>
        </w:rPr>
        <w:t>2.  Core Data Schema</w:t>
      </w:r>
    </w:p>
    <w:p w14:paraId="206C337C" w14:textId="77777777" w:rsidR="009C6BF1" w:rsidRPr="001807E4" w:rsidRDefault="00000000" w:rsidP="00BB16B6">
      <w:pPr>
        <w:spacing w:after="120"/>
        <w:rPr>
          <w:color w:val="000000" w:themeColor="text1"/>
          <w:sz w:val="24"/>
          <w:szCs w:val="24"/>
        </w:rPr>
      </w:pPr>
      <w:r w:rsidRPr="001807E4">
        <w:rPr>
          <w:rFonts w:ascii="Times New Roman" w:hAnsi="Times New Roman"/>
          <w:i/>
          <w:color w:val="000000" w:themeColor="text1"/>
          <w:sz w:val="24"/>
          <w:szCs w:val="24"/>
        </w:rPr>
        <w:t>Pydantic models that enforce structured generation from every LLM call.</w:t>
      </w:r>
    </w:p>
    <w:p w14:paraId="71FFD7B0" w14:textId="77777777" w:rsidR="009C6BF1" w:rsidRPr="001807E4" w:rsidRDefault="00000000" w:rsidP="00BB16B6">
      <w:pPr>
        <w:spacing w:before="200" w:after="20"/>
        <w:rPr>
          <w:color w:val="000000" w:themeColor="text1"/>
          <w:sz w:val="24"/>
          <w:szCs w:val="24"/>
        </w:rPr>
      </w:pPr>
      <w:r w:rsidRPr="001807E4">
        <w:rPr>
          <w:rFonts w:ascii="Times New Roman" w:hAnsi="Times New Roman"/>
          <w:b/>
          <w:color w:val="000000" w:themeColor="text1"/>
          <w:sz w:val="24"/>
          <w:szCs w:val="24"/>
        </w:rPr>
        <w:t>src/pahs_llm/core/schemas.py</w:t>
      </w:r>
    </w:p>
    <w:p w14:paraId="7F026B40" w14:textId="77777777" w:rsidR="009C6BF1" w:rsidRPr="001807E4" w:rsidRDefault="00000000" w:rsidP="00BB16B6">
      <w:pPr>
        <w:spacing w:after="20"/>
        <w:ind w:left="360"/>
        <w:rPr>
          <w:color w:val="000000" w:themeColor="text1"/>
          <w:sz w:val="24"/>
          <w:szCs w:val="24"/>
        </w:rPr>
      </w:pPr>
      <w:r w:rsidRPr="001807E4">
        <w:rPr>
          <w:rFonts w:ascii="Times New Roman" w:hAnsi="Times New Roman"/>
          <w:b/>
          <w:color w:val="000000" w:themeColor="text1"/>
          <w:sz w:val="24"/>
          <w:szCs w:val="24"/>
        </w:rPr>
        <w:t xml:space="preserve">Purpose:  </w:t>
      </w:r>
      <w:r w:rsidRPr="001807E4">
        <w:rPr>
          <w:rFonts w:ascii="Times New Roman" w:hAnsi="Times New Roman"/>
          <w:color w:val="000000" w:themeColor="text1"/>
          <w:sz w:val="24"/>
          <w:szCs w:val="24"/>
        </w:rPr>
        <w:t>Defines the ClinicalOutput and SafetyAudit response schemas used by all model runners to guarantee structured, machine-parseable outputs.</w:t>
      </w:r>
    </w:p>
    <w:p w14:paraId="1AD9813F" w14:textId="77777777" w:rsidR="009C6BF1" w:rsidRPr="001807E4" w:rsidRDefault="00000000" w:rsidP="00BB16B6">
      <w:pPr>
        <w:spacing w:after="20"/>
        <w:ind w:left="360"/>
        <w:rPr>
          <w:color w:val="000000" w:themeColor="text1"/>
          <w:sz w:val="24"/>
          <w:szCs w:val="24"/>
        </w:rPr>
      </w:pPr>
      <w:r w:rsidRPr="001807E4">
        <w:rPr>
          <w:rFonts w:ascii="Times New Roman" w:hAnsi="Times New Roman"/>
          <w:b/>
          <w:color w:val="000000" w:themeColor="text1"/>
          <w:sz w:val="24"/>
          <w:szCs w:val="24"/>
        </w:rPr>
        <w:t xml:space="preserve">Inputs:  </w:t>
      </w:r>
      <w:r w:rsidRPr="001807E4">
        <w:rPr>
          <w:rFonts w:ascii="Times New Roman" w:hAnsi="Times New Roman"/>
          <w:color w:val="000000" w:themeColor="text1"/>
          <w:sz w:val="24"/>
          <w:szCs w:val="24"/>
        </w:rPr>
        <w:t>LLM response payload shape expectations (enforced at call time by main.py).</w:t>
      </w:r>
    </w:p>
    <w:p w14:paraId="253FFF44" w14:textId="77777777" w:rsidR="009C6BF1" w:rsidRPr="001807E4" w:rsidRDefault="00000000" w:rsidP="00BB16B6">
      <w:pPr>
        <w:spacing w:after="20"/>
        <w:ind w:left="360"/>
        <w:rPr>
          <w:color w:val="000000" w:themeColor="text1"/>
          <w:sz w:val="24"/>
          <w:szCs w:val="24"/>
        </w:rPr>
      </w:pPr>
      <w:r w:rsidRPr="001807E4">
        <w:rPr>
          <w:rFonts w:ascii="Times New Roman" w:hAnsi="Times New Roman"/>
          <w:b/>
          <w:color w:val="000000" w:themeColor="text1"/>
          <w:sz w:val="24"/>
          <w:szCs w:val="24"/>
        </w:rPr>
        <w:t xml:space="preserve">Outputs:  </w:t>
      </w:r>
      <w:r w:rsidRPr="001807E4">
        <w:rPr>
          <w:rFonts w:ascii="Times New Roman" w:hAnsi="Times New Roman"/>
          <w:color w:val="000000" w:themeColor="text1"/>
          <w:sz w:val="24"/>
          <w:szCs w:val="24"/>
        </w:rPr>
        <w:t>Validated structured objects consumed by all downstream evaluation modules.</w:t>
      </w:r>
    </w:p>
    <w:p w14:paraId="2330A215" w14:textId="77777777" w:rsidR="009C6BF1" w:rsidRPr="001807E4" w:rsidRDefault="00000000" w:rsidP="00BB16B6">
      <w:pPr>
        <w:spacing w:before="280" w:after="80"/>
        <w:rPr>
          <w:color w:val="000000" w:themeColor="text1"/>
          <w:sz w:val="24"/>
          <w:szCs w:val="24"/>
        </w:rPr>
      </w:pPr>
      <w:r w:rsidRPr="001807E4">
        <w:rPr>
          <w:rFonts w:ascii="Times New Roman" w:hAnsi="Times New Roman"/>
          <w:b/>
          <w:color w:val="000000" w:themeColor="text1"/>
          <w:sz w:val="24"/>
          <w:szCs w:val="24"/>
        </w:rPr>
        <w:t>3.  Evaluation and Metrics</w:t>
      </w:r>
    </w:p>
    <w:p w14:paraId="1BC6B2F5" w14:textId="77777777" w:rsidR="009C6BF1" w:rsidRPr="001807E4" w:rsidRDefault="00000000" w:rsidP="00BB16B6">
      <w:pPr>
        <w:spacing w:after="120"/>
        <w:rPr>
          <w:color w:val="000000" w:themeColor="text1"/>
          <w:sz w:val="24"/>
          <w:szCs w:val="24"/>
        </w:rPr>
      </w:pPr>
      <w:r w:rsidRPr="001807E4">
        <w:rPr>
          <w:rFonts w:ascii="Times New Roman" w:hAnsi="Times New Roman"/>
          <w:i/>
          <w:color w:val="000000" w:themeColor="text1"/>
          <w:sz w:val="24"/>
          <w:szCs w:val="24"/>
        </w:rPr>
        <w:t>Core analytical pipeline: derives trial outcomes and produces publication-ready tables.</w:t>
      </w:r>
    </w:p>
    <w:p w14:paraId="30CC24BE" w14:textId="77777777" w:rsidR="009C6BF1" w:rsidRPr="001807E4" w:rsidRDefault="00000000" w:rsidP="00BB16B6">
      <w:pPr>
        <w:spacing w:before="200" w:after="20"/>
        <w:rPr>
          <w:color w:val="000000" w:themeColor="text1"/>
          <w:sz w:val="24"/>
          <w:szCs w:val="24"/>
        </w:rPr>
      </w:pPr>
      <w:r w:rsidRPr="001807E4">
        <w:rPr>
          <w:rFonts w:ascii="Times New Roman" w:hAnsi="Times New Roman"/>
          <w:b/>
          <w:color w:val="000000" w:themeColor="text1"/>
          <w:sz w:val="24"/>
          <w:szCs w:val="24"/>
        </w:rPr>
        <w:t>src/pahs_llm/evaluation/extract_hallucination_data.py</w:t>
      </w:r>
    </w:p>
    <w:p w14:paraId="22AA484B" w14:textId="77777777" w:rsidR="009C6BF1" w:rsidRPr="001807E4" w:rsidRDefault="00000000" w:rsidP="00BB16B6">
      <w:pPr>
        <w:spacing w:after="20"/>
        <w:ind w:left="360"/>
        <w:rPr>
          <w:color w:val="000000" w:themeColor="text1"/>
          <w:sz w:val="24"/>
          <w:szCs w:val="24"/>
        </w:rPr>
      </w:pPr>
      <w:r w:rsidRPr="001807E4">
        <w:rPr>
          <w:rFonts w:ascii="Times New Roman" w:hAnsi="Times New Roman"/>
          <w:b/>
          <w:color w:val="000000" w:themeColor="text1"/>
          <w:sz w:val="24"/>
          <w:szCs w:val="24"/>
        </w:rPr>
        <w:t xml:space="preserve">Purpose:  </w:t>
      </w:r>
      <w:r w:rsidRPr="001807E4">
        <w:rPr>
          <w:rFonts w:ascii="Times New Roman" w:hAnsi="Times New Roman"/>
          <w:color w:val="000000" w:themeColor="text1"/>
          <w:sz w:val="24"/>
          <w:szCs w:val="24"/>
        </w:rPr>
        <w:t>Derives the four primary trial outcomes (Successful Defense, Silent Adoption, False Positive, Blind Spot) and computes Boolean-logic endpoint flags for each trial.</w:t>
      </w:r>
    </w:p>
    <w:p w14:paraId="79A432B8" w14:textId="77777777" w:rsidR="009C6BF1" w:rsidRPr="001807E4" w:rsidRDefault="00000000" w:rsidP="00BB16B6">
      <w:pPr>
        <w:spacing w:after="20"/>
        <w:ind w:left="360"/>
        <w:rPr>
          <w:color w:val="000000" w:themeColor="text1"/>
          <w:sz w:val="24"/>
          <w:szCs w:val="24"/>
        </w:rPr>
      </w:pPr>
      <w:r w:rsidRPr="001807E4">
        <w:rPr>
          <w:rFonts w:ascii="Times New Roman" w:hAnsi="Times New Roman"/>
          <w:b/>
          <w:color w:val="000000" w:themeColor="text1"/>
          <w:sz w:val="24"/>
          <w:szCs w:val="24"/>
        </w:rPr>
        <w:t xml:space="preserve">Inputs:  </w:t>
      </w:r>
      <w:r w:rsidRPr="001807E4">
        <w:rPr>
          <w:rFonts w:ascii="Times New Roman" w:hAnsi="Times New Roman"/>
          <w:color w:val="000000" w:themeColor="text1"/>
          <w:sz w:val="24"/>
          <w:szCs w:val="24"/>
        </w:rPr>
        <w:t>Raw trial JSON from 04_results/raw_json/; real-term allowlist (CIWA-Ar).</w:t>
      </w:r>
    </w:p>
    <w:p w14:paraId="2B3AB601" w14:textId="77777777" w:rsidR="009C6BF1" w:rsidRPr="001807E4" w:rsidRDefault="00000000" w:rsidP="00BB16B6">
      <w:pPr>
        <w:spacing w:after="20"/>
        <w:ind w:left="360"/>
        <w:rPr>
          <w:color w:val="000000" w:themeColor="text1"/>
          <w:sz w:val="24"/>
          <w:szCs w:val="24"/>
        </w:rPr>
      </w:pPr>
      <w:r w:rsidRPr="001807E4">
        <w:rPr>
          <w:rFonts w:ascii="Times New Roman" w:hAnsi="Times New Roman"/>
          <w:b/>
          <w:color w:val="000000" w:themeColor="text1"/>
          <w:sz w:val="24"/>
          <w:szCs w:val="24"/>
        </w:rPr>
        <w:t xml:space="preserve">Outputs:  </w:t>
      </w:r>
      <w:r w:rsidRPr="001807E4">
        <w:rPr>
          <w:rFonts w:ascii="Times New Roman" w:hAnsi="Times New Roman"/>
          <w:color w:val="000000" w:themeColor="text1"/>
          <w:sz w:val="24"/>
          <w:szCs w:val="24"/>
        </w:rPr>
        <w:t>Hallucination-focused JSON/CSV extracts and summary metrics stratified by model, condition, and vignette length.</w:t>
      </w:r>
    </w:p>
    <w:p w14:paraId="06651344" w14:textId="77777777" w:rsidR="009C6BF1" w:rsidRPr="001807E4" w:rsidRDefault="00000000" w:rsidP="00BB16B6">
      <w:pPr>
        <w:spacing w:before="200" w:after="20"/>
        <w:rPr>
          <w:color w:val="000000" w:themeColor="text1"/>
          <w:sz w:val="24"/>
          <w:szCs w:val="24"/>
        </w:rPr>
      </w:pPr>
      <w:r w:rsidRPr="001807E4">
        <w:rPr>
          <w:rFonts w:ascii="Times New Roman" w:hAnsi="Times New Roman"/>
          <w:b/>
          <w:color w:val="000000" w:themeColor="text1"/>
          <w:sz w:val="24"/>
          <w:szCs w:val="24"/>
        </w:rPr>
        <w:t>src/pahs_llm/evaluation/pool_hallucination_analysis.py</w:t>
      </w:r>
    </w:p>
    <w:p w14:paraId="6EA0D571" w14:textId="6E4C81FF" w:rsidR="009C6BF1" w:rsidRPr="001807E4" w:rsidRDefault="00000000" w:rsidP="00BB16B6">
      <w:pPr>
        <w:spacing w:after="20"/>
        <w:ind w:left="360"/>
        <w:rPr>
          <w:color w:val="000000" w:themeColor="text1"/>
          <w:sz w:val="24"/>
          <w:szCs w:val="24"/>
        </w:rPr>
      </w:pPr>
      <w:r w:rsidRPr="001807E4">
        <w:rPr>
          <w:rFonts w:ascii="Times New Roman" w:hAnsi="Times New Roman"/>
          <w:b/>
          <w:color w:val="000000" w:themeColor="text1"/>
          <w:sz w:val="24"/>
          <w:szCs w:val="24"/>
        </w:rPr>
        <w:t xml:space="preserve">Purpose:  </w:t>
      </w:r>
      <w:r w:rsidRPr="001807E4">
        <w:rPr>
          <w:rFonts w:ascii="Times New Roman" w:hAnsi="Times New Roman"/>
          <w:color w:val="000000" w:themeColor="text1"/>
          <w:sz w:val="24"/>
          <w:szCs w:val="24"/>
        </w:rPr>
        <w:t>Pools all per-model study files into publication-ready trial-level and aggregate tables with 95% CIs, risk differences, and risk ratios across conditions and vignette lengths.</w:t>
      </w:r>
    </w:p>
    <w:p w14:paraId="2B2943AB" w14:textId="77777777" w:rsidR="009C6BF1" w:rsidRPr="001807E4" w:rsidRDefault="00000000" w:rsidP="00BB16B6">
      <w:pPr>
        <w:spacing w:after="20"/>
        <w:ind w:left="360"/>
        <w:rPr>
          <w:color w:val="000000" w:themeColor="text1"/>
          <w:sz w:val="24"/>
          <w:szCs w:val="24"/>
        </w:rPr>
      </w:pPr>
      <w:r w:rsidRPr="001807E4">
        <w:rPr>
          <w:rFonts w:ascii="Times New Roman" w:hAnsi="Times New Roman"/>
          <w:b/>
          <w:color w:val="000000" w:themeColor="text1"/>
          <w:sz w:val="24"/>
          <w:szCs w:val="24"/>
        </w:rPr>
        <w:t xml:space="preserve">Inputs:  </w:t>
      </w:r>
      <w:r w:rsidRPr="001807E4">
        <w:rPr>
          <w:rFonts w:ascii="Times New Roman" w:hAnsi="Times New Roman"/>
          <w:color w:val="000000" w:themeColor="text1"/>
          <w:sz w:val="24"/>
          <w:szCs w:val="24"/>
        </w:rPr>
        <w:t>04_results/raw_json/PAHS_STUDY_RESULTS_2026_*.json.</w:t>
      </w:r>
    </w:p>
    <w:p w14:paraId="6915B516" w14:textId="77777777" w:rsidR="009C6BF1" w:rsidRPr="001807E4" w:rsidRDefault="00000000" w:rsidP="00BB16B6">
      <w:pPr>
        <w:spacing w:after="20"/>
        <w:ind w:left="360"/>
        <w:rPr>
          <w:color w:val="000000" w:themeColor="text1"/>
          <w:sz w:val="24"/>
          <w:szCs w:val="24"/>
        </w:rPr>
      </w:pPr>
      <w:r w:rsidRPr="001807E4">
        <w:rPr>
          <w:rFonts w:ascii="Times New Roman" w:hAnsi="Times New Roman"/>
          <w:b/>
          <w:color w:val="000000" w:themeColor="text1"/>
          <w:sz w:val="24"/>
          <w:szCs w:val="24"/>
        </w:rPr>
        <w:lastRenderedPageBreak/>
        <w:t xml:space="preserve">Outputs:  </w:t>
      </w:r>
      <w:r w:rsidRPr="001807E4">
        <w:rPr>
          <w:rFonts w:ascii="Times New Roman" w:hAnsi="Times New Roman"/>
          <w:color w:val="000000" w:themeColor="text1"/>
          <w:sz w:val="24"/>
          <w:szCs w:val="24"/>
        </w:rPr>
        <w:t>pooled_trial_level.csv, table1_coverage.csv, table2_outcomes_by_model_condition.csv, table3_condition_effects.csv, table4_length_effects.csv, and run_summary.json in 04_results/analysis_ready/pooled/.</w:t>
      </w:r>
    </w:p>
    <w:p w14:paraId="00D0EF27" w14:textId="77777777" w:rsidR="009C6BF1" w:rsidRPr="001807E4" w:rsidRDefault="00000000" w:rsidP="00BB16B6">
      <w:pPr>
        <w:spacing w:before="200" w:after="20"/>
        <w:rPr>
          <w:color w:val="000000" w:themeColor="text1"/>
          <w:sz w:val="24"/>
          <w:szCs w:val="24"/>
        </w:rPr>
      </w:pPr>
      <w:r w:rsidRPr="001807E4">
        <w:rPr>
          <w:rFonts w:ascii="Times New Roman" w:hAnsi="Times New Roman"/>
          <w:b/>
          <w:color w:val="000000" w:themeColor="text1"/>
          <w:sz w:val="24"/>
          <w:szCs w:val="24"/>
        </w:rPr>
        <w:t>src/pahs_llm/evaluation/interrater_reliability.py</w:t>
      </w:r>
    </w:p>
    <w:p w14:paraId="6A735CB1" w14:textId="77777777" w:rsidR="009C6BF1" w:rsidRPr="001807E4" w:rsidRDefault="00000000" w:rsidP="00BB16B6">
      <w:pPr>
        <w:spacing w:after="20"/>
        <w:ind w:left="360"/>
        <w:rPr>
          <w:color w:val="000000" w:themeColor="text1"/>
          <w:sz w:val="24"/>
          <w:szCs w:val="24"/>
        </w:rPr>
      </w:pPr>
      <w:r w:rsidRPr="001807E4">
        <w:rPr>
          <w:rFonts w:ascii="Times New Roman" w:hAnsi="Times New Roman"/>
          <w:b/>
          <w:color w:val="000000" w:themeColor="text1"/>
          <w:sz w:val="24"/>
          <w:szCs w:val="24"/>
        </w:rPr>
        <w:t xml:space="preserve">Purpose:  </w:t>
      </w:r>
      <w:r w:rsidRPr="001807E4">
        <w:rPr>
          <w:rFonts w:ascii="Times New Roman" w:hAnsi="Times New Roman"/>
          <w:color w:val="000000" w:themeColor="text1"/>
          <w:sz w:val="24"/>
          <w:szCs w:val="24"/>
        </w:rPr>
        <w:t>Computes Cohen’s kappa, 95% CI, and percent agreement between rater pairs, overall and stratified by model, condition, and vignette length.</w:t>
      </w:r>
    </w:p>
    <w:p w14:paraId="66B7F4FA" w14:textId="77777777" w:rsidR="009C6BF1" w:rsidRPr="001807E4" w:rsidRDefault="00000000" w:rsidP="00BB16B6">
      <w:pPr>
        <w:spacing w:after="20"/>
        <w:ind w:left="360"/>
        <w:rPr>
          <w:color w:val="000000" w:themeColor="text1"/>
          <w:sz w:val="24"/>
          <w:szCs w:val="24"/>
        </w:rPr>
      </w:pPr>
      <w:r w:rsidRPr="001807E4">
        <w:rPr>
          <w:rFonts w:ascii="Times New Roman" w:hAnsi="Times New Roman"/>
          <w:b/>
          <w:color w:val="000000" w:themeColor="text1"/>
          <w:sz w:val="24"/>
          <w:szCs w:val="24"/>
        </w:rPr>
        <w:t xml:space="preserve">Inputs:  </w:t>
      </w:r>
      <w:r w:rsidRPr="001807E4">
        <w:rPr>
          <w:rFonts w:ascii="Times New Roman" w:hAnsi="Times New Roman"/>
          <w:color w:val="000000" w:themeColor="text1"/>
          <w:sz w:val="24"/>
          <w:szCs w:val="24"/>
        </w:rPr>
        <w:t>JSON records with paired binary rater labels (rater_1_hallucination, rater_2_hallucination).</w:t>
      </w:r>
    </w:p>
    <w:p w14:paraId="3A3DF7BB" w14:textId="77777777" w:rsidR="009C6BF1" w:rsidRPr="001807E4" w:rsidRDefault="00000000" w:rsidP="00BB16B6">
      <w:pPr>
        <w:spacing w:after="20"/>
        <w:ind w:left="360"/>
        <w:rPr>
          <w:color w:val="000000" w:themeColor="text1"/>
          <w:sz w:val="24"/>
          <w:szCs w:val="24"/>
        </w:rPr>
      </w:pPr>
      <w:r w:rsidRPr="001807E4">
        <w:rPr>
          <w:rFonts w:ascii="Times New Roman" w:hAnsi="Times New Roman"/>
          <w:b/>
          <w:color w:val="000000" w:themeColor="text1"/>
          <w:sz w:val="24"/>
          <w:szCs w:val="24"/>
        </w:rPr>
        <w:t xml:space="preserve">Outputs:  </w:t>
      </w:r>
      <w:r w:rsidRPr="001807E4">
        <w:rPr>
          <w:rFonts w:ascii="Times New Roman" w:hAnsi="Times New Roman"/>
          <w:color w:val="000000" w:themeColor="text1"/>
          <w:sz w:val="24"/>
          <w:szCs w:val="24"/>
        </w:rPr>
        <w:t>Reliability summary JSON / console report.</w:t>
      </w:r>
    </w:p>
    <w:p w14:paraId="7655A3C3" w14:textId="77777777" w:rsidR="009C6BF1" w:rsidRPr="001807E4" w:rsidRDefault="00000000" w:rsidP="00BB16B6">
      <w:pPr>
        <w:spacing w:before="280" w:after="80"/>
        <w:rPr>
          <w:color w:val="000000" w:themeColor="text1"/>
          <w:sz w:val="24"/>
          <w:szCs w:val="24"/>
        </w:rPr>
      </w:pPr>
      <w:r w:rsidRPr="001807E4">
        <w:rPr>
          <w:rFonts w:ascii="Times New Roman" w:hAnsi="Times New Roman"/>
          <w:b/>
          <w:color w:val="000000" w:themeColor="text1"/>
          <w:sz w:val="24"/>
          <w:szCs w:val="24"/>
        </w:rPr>
        <w:t>4.  Human Validation</w:t>
      </w:r>
    </w:p>
    <w:p w14:paraId="4E786015" w14:textId="77777777" w:rsidR="009C6BF1" w:rsidRPr="001807E4" w:rsidRDefault="00000000" w:rsidP="00BB16B6">
      <w:pPr>
        <w:spacing w:after="120"/>
        <w:rPr>
          <w:color w:val="000000" w:themeColor="text1"/>
          <w:sz w:val="24"/>
          <w:szCs w:val="24"/>
        </w:rPr>
      </w:pPr>
      <w:r w:rsidRPr="001807E4">
        <w:rPr>
          <w:rFonts w:ascii="Times New Roman" w:hAnsi="Times New Roman"/>
          <w:i/>
          <w:color w:val="000000" w:themeColor="text1"/>
          <w:sz w:val="24"/>
          <w:szCs w:val="24"/>
        </w:rPr>
        <w:t>Scripts that build, distribute, and analyse the 400-case psychiatrist rating study.</w:t>
      </w:r>
    </w:p>
    <w:p w14:paraId="7B0AE336" w14:textId="77777777" w:rsidR="009C6BF1" w:rsidRPr="001807E4" w:rsidRDefault="00000000" w:rsidP="00BB16B6">
      <w:pPr>
        <w:spacing w:before="200" w:after="20"/>
        <w:rPr>
          <w:color w:val="000000" w:themeColor="text1"/>
          <w:sz w:val="24"/>
          <w:szCs w:val="24"/>
        </w:rPr>
      </w:pPr>
      <w:r w:rsidRPr="001807E4">
        <w:rPr>
          <w:rFonts w:ascii="Times New Roman" w:hAnsi="Times New Roman"/>
          <w:b/>
          <w:color w:val="000000" w:themeColor="text1"/>
          <w:sz w:val="24"/>
          <w:szCs w:val="24"/>
        </w:rPr>
        <w:t>scripts/generate_stratified_sample_400.py</w:t>
      </w:r>
    </w:p>
    <w:p w14:paraId="6BBB89CC" w14:textId="36CBB0DD" w:rsidR="009C6BF1" w:rsidRPr="001807E4" w:rsidRDefault="00000000" w:rsidP="00BB16B6">
      <w:pPr>
        <w:spacing w:after="20"/>
        <w:ind w:left="360"/>
        <w:rPr>
          <w:color w:val="000000" w:themeColor="text1"/>
          <w:sz w:val="24"/>
          <w:szCs w:val="24"/>
        </w:rPr>
      </w:pPr>
      <w:r w:rsidRPr="001807E4">
        <w:rPr>
          <w:rFonts w:ascii="Times New Roman" w:hAnsi="Times New Roman"/>
          <w:b/>
          <w:color w:val="000000" w:themeColor="text1"/>
          <w:sz w:val="24"/>
          <w:szCs w:val="24"/>
        </w:rPr>
        <w:t xml:space="preserve">Purpose:  </w:t>
      </w:r>
      <w:r w:rsidRPr="001807E4">
        <w:rPr>
          <w:rFonts w:ascii="Times New Roman" w:hAnsi="Times New Roman"/>
          <w:color w:val="000000" w:themeColor="text1"/>
          <w:sz w:val="24"/>
          <w:szCs w:val="24"/>
        </w:rPr>
        <w:t>Creates the 400-case stratified random sample (16</w:t>
      </w:r>
      <w:r w:rsidR="001807E4" w:rsidRPr="001807E4">
        <w:rPr>
          <w:rFonts w:ascii="Times New Roman" w:hAnsi="Times New Roman"/>
          <w:color w:val="000000" w:themeColor="text1"/>
          <w:sz w:val="24"/>
          <w:szCs w:val="24"/>
        </w:rPr>
        <w:t>-</w:t>
      </w:r>
      <w:r w:rsidRPr="001807E4">
        <w:rPr>
          <w:rFonts w:ascii="Times New Roman" w:hAnsi="Times New Roman"/>
          <w:color w:val="000000" w:themeColor="text1"/>
          <w:sz w:val="24"/>
          <w:szCs w:val="24"/>
        </w:rPr>
        <w:t>17 cases per model × condition × length cell) with model-name anonymization and blinding.</w:t>
      </w:r>
    </w:p>
    <w:p w14:paraId="14A248A1" w14:textId="77777777" w:rsidR="009C6BF1" w:rsidRPr="001807E4" w:rsidRDefault="00000000" w:rsidP="00BB16B6">
      <w:pPr>
        <w:spacing w:after="20"/>
        <w:ind w:left="360"/>
        <w:rPr>
          <w:color w:val="000000" w:themeColor="text1"/>
          <w:sz w:val="24"/>
          <w:szCs w:val="24"/>
        </w:rPr>
      </w:pPr>
      <w:r w:rsidRPr="001807E4">
        <w:rPr>
          <w:rFonts w:ascii="Times New Roman" w:hAnsi="Times New Roman"/>
          <w:b/>
          <w:color w:val="000000" w:themeColor="text1"/>
          <w:sz w:val="24"/>
          <w:szCs w:val="24"/>
        </w:rPr>
        <w:t xml:space="preserve">Inputs:  </w:t>
      </w:r>
      <w:r w:rsidRPr="001807E4">
        <w:rPr>
          <w:rFonts w:ascii="Times New Roman" w:hAnsi="Times New Roman"/>
          <w:color w:val="000000" w:themeColor="text1"/>
          <w:sz w:val="24"/>
          <w:szCs w:val="24"/>
        </w:rPr>
        <w:t>Analysis-ready model output CSVs.</w:t>
      </w:r>
    </w:p>
    <w:p w14:paraId="30C90329" w14:textId="77777777" w:rsidR="009C6BF1" w:rsidRPr="001807E4" w:rsidRDefault="00000000" w:rsidP="00BB16B6">
      <w:pPr>
        <w:spacing w:after="20"/>
        <w:ind w:left="360"/>
        <w:rPr>
          <w:color w:val="000000" w:themeColor="text1"/>
          <w:sz w:val="24"/>
          <w:szCs w:val="24"/>
        </w:rPr>
      </w:pPr>
      <w:r w:rsidRPr="001807E4">
        <w:rPr>
          <w:rFonts w:ascii="Times New Roman" w:hAnsi="Times New Roman"/>
          <w:b/>
          <w:color w:val="000000" w:themeColor="text1"/>
          <w:sz w:val="24"/>
          <w:szCs w:val="24"/>
        </w:rPr>
        <w:t xml:space="preserve">Outputs:  </w:t>
      </w:r>
      <w:r w:rsidRPr="001807E4">
        <w:rPr>
          <w:rFonts w:ascii="Times New Roman" w:hAnsi="Times New Roman"/>
          <w:color w:val="000000" w:themeColor="text1"/>
          <w:sz w:val="24"/>
          <w:szCs w:val="24"/>
        </w:rPr>
        <w:t>stratified_sample_400_blinded.csv, stratified_sample_400_key.csv, and summary text.</w:t>
      </w:r>
    </w:p>
    <w:p w14:paraId="2A8AF7FD" w14:textId="77777777" w:rsidR="009C6BF1" w:rsidRPr="001807E4" w:rsidRDefault="00000000" w:rsidP="00BB16B6">
      <w:pPr>
        <w:spacing w:before="200" w:after="20"/>
        <w:rPr>
          <w:color w:val="000000" w:themeColor="text1"/>
          <w:sz w:val="24"/>
          <w:szCs w:val="24"/>
        </w:rPr>
      </w:pPr>
      <w:r w:rsidRPr="001807E4">
        <w:rPr>
          <w:rFonts w:ascii="Times New Roman" w:hAnsi="Times New Roman"/>
          <w:b/>
          <w:color w:val="000000" w:themeColor="text1"/>
          <w:sz w:val="24"/>
          <w:szCs w:val="24"/>
        </w:rPr>
        <w:t>scripts/generate_rater_excel_sheets.py</w:t>
      </w:r>
    </w:p>
    <w:p w14:paraId="30587250" w14:textId="77777777" w:rsidR="009C6BF1" w:rsidRPr="001807E4" w:rsidRDefault="00000000" w:rsidP="00BB16B6">
      <w:pPr>
        <w:spacing w:after="20"/>
        <w:ind w:left="360"/>
        <w:rPr>
          <w:color w:val="000000" w:themeColor="text1"/>
          <w:sz w:val="24"/>
          <w:szCs w:val="24"/>
        </w:rPr>
      </w:pPr>
      <w:r w:rsidRPr="001807E4">
        <w:rPr>
          <w:rFonts w:ascii="Times New Roman" w:hAnsi="Times New Roman"/>
          <w:b/>
          <w:color w:val="000000" w:themeColor="text1"/>
          <w:sz w:val="24"/>
          <w:szCs w:val="24"/>
        </w:rPr>
        <w:t xml:space="preserve">Purpose:  </w:t>
      </w:r>
      <w:r w:rsidRPr="001807E4">
        <w:rPr>
          <w:rFonts w:ascii="Times New Roman" w:hAnsi="Times New Roman"/>
          <w:color w:val="000000" w:themeColor="text1"/>
          <w:sz w:val="24"/>
          <w:szCs w:val="24"/>
        </w:rPr>
        <w:t>Distributes the 400 blinded cases into four psychiatrist-specific Excel rating sheets (100 cases each, non-overlapping).</w:t>
      </w:r>
    </w:p>
    <w:p w14:paraId="4C2632E4" w14:textId="77777777" w:rsidR="009C6BF1" w:rsidRPr="001807E4" w:rsidRDefault="00000000" w:rsidP="00BB16B6">
      <w:pPr>
        <w:spacing w:after="20"/>
        <w:ind w:left="360"/>
        <w:rPr>
          <w:color w:val="000000" w:themeColor="text1"/>
          <w:sz w:val="24"/>
          <w:szCs w:val="24"/>
        </w:rPr>
      </w:pPr>
      <w:r w:rsidRPr="001807E4">
        <w:rPr>
          <w:rFonts w:ascii="Times New Roman" w:hAnsi="Times New Roman"/>
          <w:b/>
          <w:color w:val="000000" w:themeColor="text1"/>
          <w:sz w:val="24"/>
          <w:szCs w:val="24"/>
        </w:rPr>
        <w:t xml:space="preserve">Inputs:  </w:t>
      </w:r>
      <w:r w:rsidRPr="001807E4">
        <w:rPr>
          <w:rFonts w:ascii="Times New Roman" w:hAnsi="Times New Roman"/>
          <w:color w:val="000000" w:themeColor="text1"/>
          <w:sz w:val="24"/>
          <w:szCs w:val="24"/>
        </w:rPr>
        <w:t>400-case blinded sample and unblinding key.</w:t>
      </w:r>
    </w:p>
    <w:p w14:paraId="707B27C5" w14:textId="77777777" w:rsidR="009C6BF1" w:rsidRPr="001807E4" w:rsidRDefault="00000000" w:rsidP="00BB16B6">
      <w:pPr>
        <w:spacing w:after="20"/>
        <w:ind w:left="360"/>
        <w:rPr>
          <w:color w:val="000000" w:themeColor="text1"/>
          <w:sz w:val="24"/>
          <w:szCs w:val="24"/>
        </w:rPr>
      </w:pPr>
      <w:r w:rsidRPr="001807E4">
        <w:rPr>
          <w:rFonts w:ascii="Times New Roman" w:hAnsi="Times New Roman"/>
          <w:b/>
          <w:color w:val="000000" w:themeColor="text1"/>
          <w:sz w:val="24"/>
          <w:szCs w:val="24"/>
        </w:rPr>
        <w:t xml:space="preserve">Outputs:  </w:t>
      </w:r>
      <w:r w:rsidRPr="001807E4">
        <w:rPr>
          <w:rFonts w:ascii="Times New Roman" w:hAnsi="Times New Roman"/>
          <w:color w:val="000000" w:themeColor="text1"/>
          <w:sz w:val="24"/>
          <w:szCs w:val="24"/>
        </w:rPr>
        <w:t>Four formatted Excel rating files, one per psychiatrist.</w:t>
      </w:r>
    </w:p>
    <w:p w14:paraId="3FB1B3B1" w14:textId="77777777" w:rsidR="009C6BF1" w:rsidRPr="001807E4" w:rsidRDefault="00000000" w:rsidP="00BB16B6">
      <w:pPr>
        <w:spacing w:before="200" w:after="20"/>
        <w:rPr>
          <w:color w:val="000000" w:themeColor="text1"/>
          <w:sz w:val="24"/>
          <w:szCs w:val="24"/>
        </w:rPr>
      </w:pPr>
      <w:r w:rsidRPr="001807E4">
        <w:rPr>
          <w:rFonts w:ascii="Times New Roman" w:hAnsi="Times New Roman"/>
          <w:b/>
          <w:color w:val="000000" w:themeColor="text1"/>
          <w:sz w:val="24"/>
          <w:szCs w:val="24"/>
        </w:rPr>
        <w:t>scripts/calculate_kappa_4raters.py</w:t>
      </w:r>
    </w:p>
    <w:p w14:paraId="1F476232" w14:textId="45625DCE" w:rsidR="009C6BF1" w:rsidRPr="001807E4" w:rsidRDefault="00000000" w:rsidP="00BB16B6">
      <w:pPr>
        <w:spacing w:after="20"/>
        <w:ind w:left="360"/>
        <w:rPr>
          <w:color w:val="000000" w:themeColor="text1"/>
          <w:sz w:val="24"/>
          <w:szCs w:val="24"/>
        </w:rPr>
      </w:pPr>
      <w:r w:rsidRPr="001807E4">
        <w:rPr>
          <w:rFonts w:ascii="Times New Roman" w:hAnsi="Times New Roman"/>
          <w:b/>
          <w:color w:val="000000" w:themeColor="text1"/>
          <w:sz w:val="24"/>
          <w:szCs w:val="24"/>
        </w:rPr>
        <w:t xml:space="preserve">Purpose:  </w:t>
      </w:r>
      <w:r w:rsidRPr="001807E4">
        <w:rPr>
          <w:rFonts w:ascii="Times New Roman" w:hAnsi="Times New Roman"/>
          <w:color w:val="000000" w:themeColor="text1"/>
          <w:sz w:val="24"/>
          <w:szCs w:val="24"/>
        </w:rPr>
        <w:t>Calculates all-pairs pairwise Cohen’s kappa for the 4-psychiatrist panel.</w:t>
      </w:r>
    </w:p>
    <w:p w14:paraId="108EEA4A" w14:textId="77777777" w:rsidR="009C6BF1" w:rsidRPr="001807E4" w:rsidRDefault="00000000" w:rsidP="00BB16B6">
      <w:pPr>
        <w:spacing w:after="20"/>
        <w:ind w:left="360"/>
        <w:rPr>
          <w:color w:val="000000" w:themeColor="text1"/>
          <w:sz w:val="24"/>
          <w:szCs w:val="24"/>
        </w:rPr>
      </w:pPr>
      <w:r w:rsidRPr="001807E4">
        <w:rPr>
          <w:rFonts w:ascii="Times New Roman" w:hAnsi="Times New Roman"/>
          <w:b/>
          <w:color w:val="000000" w:themeColor="text1"/>
          <w:sz w:val="24"/>
          <w:szCs w:val="24"/>
        </w:rPr>
        <w:t xml:space="preserve">Inputs:  </w:t>
      </w:r>
      <w:r w:rsidRPr="001807E4">
        <w:rPr>
          <w:rFonts w:ascii="Times New Roman" w:hAnsi="Times New Roman"/>
          <w:color w:val="000000" w:themeColor="text1"/>
          <w:sz w:val="24"/>
          <w:szCs w:val="24"/>
        </w:rPr>
        <w:t>Four rater CSV files with aligned Case_ID and Hallucination columns.</w:t>
      </w:r>
    </w:p>
    <w:p w14:paraId="052778BD" w14:textId="73DFDDCA" w:rsidR="009C6BF1" w:rsidRPr="001807E4" w:rsidRDefault="00000000" w:rsidP="00BB16B6">
      <w:pPr>
        <w:spacing w:after="20"/>
        <w:ind w:left="360"/>
        <w:rPr>
          <w:color w:val="000000" w:themeColor="text1"/>
          <w:sz w:val="24"/>
          <w:szCs w:val="24"/>
        </w:rPr>
      </w:pPr>
      <w:r w:rsidRPr="001807E4">
        <w:rPr>
          <w:rFonts w:ascii="Times New Roman" w:hAnsi="Times New Roman"/>
          <w:b/>
          <w:color w:val="000000" w:themeColor="text1"/>
          <w:sz w:val="24"/>
          <w:szCs w:val="24"/>
        </w:rPr>
        <w:t xml:space="preserve">Outputs:  </w:t>
      </w:r>
      <w:r w:rsidRPr="001807E4">
        <w:rPr>
          <w:rFonts w:ascii="Times New Roman" w:hAnsi="Times New Roman"/>
          <w:color w:val="000000" w:themeColor="text1"/>
          <w:sz w:val="24"/>
          <w:szCs w:val="24"/>
        </w:rPr>
        <w:t>Pairwise kappa matrix, and agreement summary table.</w:t>
      </w:r>
    </w:p>
    <w:sectPr w:rsidR="009C6BF1" w:rsidRPr="001807E4" w:rsidSect="00034616">
      <w:pgSz w:w="12240" w:h="15840"/>
      <w:pgMar w:top="1440" w:right="1656" w:bottom="1440" w:left="165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4040210">
    <w:abstractNumId w:val="8"/>
  </w:num>
  <w:num w:numId="2" w16cid:durableId="140659203">
    <w:abstractNumId w:val="6"/>
  </w:num>
  <w:num w:numId="3" w16cid:durableId="1133526956">
    <w:abstractNumId w:val="5"/>
  </w:num>
  <w:num w:numId="4" w16cid:durableId="2120567139">
    <w:abstractNumId w:val="4"/>
  </w:num>
  <w:num w:numId="5" w16cid:durableId="206727328">
    <w:abstractNumId w:val="7"/>
  </w:num>
  <w:num w:numId="6" w16cid:durableId="297691595">
    <w:abstractNumId w:val="3"/>
  </w:num>
  <w:num w:numId="7" w16cid:durableId="685863072">
    <w:abstractNumId w:val="2"/>
  </w:num>
  <w:num w:numId="8" w16cid:durableId="381753426">
    <w:abstractNumId w:val="1"/>
  </w:num>
  <w:num w:numId="9" w16cid:durableId="146855023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07E4"/>
    <w:rsid w:val="0029639D"/>
    <w:rsid w:val="00326F90"/>
    <w:rsid w:val="009C6BF1"/>
    <w:rsid w:val="00A11569"/>
    <w:rsid w:val="00AA1D8D"/>
    <w:rsid w:val="00B47730"/>
    <w:rsid w:val="00BB16B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89C368"/>
  <w14:defaultImageDpi w14:val="300"/>
  <w15:docId w15:val="{9BE290B3-39A7-8749-B1AD-9273D8121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516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Hemanta Acharya</cp:lastModifiedBy>
  <cp:revision>3</cp:revision>
  <dcterms:created xsi:type="dcterms:W3CDTF">2013-12-23T23:15:00Z</dcterms:created>
  <dcterms:modified xsi:type="dcterms:W3CDTF">2026-07-06T17:06:00Z</dcterms:modified>
  <cp:category/>
</cp:coreProperties>
</file>