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5060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History.</w:t>
      </w:r>
    </w:p>
    <w:p>
      <w:pPr>
        <w:pStyle w:val="ListBullet"/>
      </w:pPr>
      <w:r>
        <w:t>Point 4: Insight about Biology.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