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5433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Mathematics.</w:t>
      </w:r>
    </w:p>
    <w:p>
      <w:pPr>
        <w:pStyle w:val="ListBullet"/>
      </w:pPr>
      <w:r>
        <w:t>Point 4: Insight about Artificial Intelligence.</w:t>
      </w:r>
    </w:p>
    <w:p>
      <w:pPr>
        <w:pStyle w:val="ListBullet"/>
      </w:pPr>
      <w:r>
        <w:t>Point 5: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