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Report 6400</w:t>
      </w:r>
    </w:p>
    <w:p>
      <w:pPr>
        <w:pStyle w:val="Heading2"/>
      </w:pPr>
      <w:r>
        <w:t>Mathematics</w:t>
      </w:r>
    </w:p>
    <w:p>
      <w:r>
        <w:t>This section discusses the topic of mathematics in detail. Further analysis explores the theoretical and practical aspects of mathematics.</w:t>
      </w:r>
    </w:p>
    <w:p>
      <w:pPr>
        <w:pStyle w:val="Heading2"/>
      </w:pPr>
      <w:r>
        <w:t>Mathematics</w:t>
      </w:r>
    </w:p>
    <w:p>
      <w:r>
        <w:t>This section discusses the topic of mathematics in detail. Further analysis explores the theoretical and practical aspects of mathematics.</w:t>
      </w:r>
    </w:p>
    <w:p>
      <w:pPr>
        <w:pStyle w:val="Heading2"/>
      </w:pPr>
      <w:r>
        <w:t>Artificial Intelligence</w:t>
      </w:r>
    </w:p>
    <w:p>
      <w:r>
        <w:t>This section discusses the topic of artificial intelligence in detail. Further analysis explores the theoretical and practical aspects of artificial intelligence.</w:t>
      </w:r>
    </w:p>
    <w:p>
      <w:pPr>
        <w:pStyle w:val="Heading2"/>
      </w:pPr>
      <w:r>
        <w:t>Mathematics</w:t>
      </w:r>
    </w:p>
    <w:p>
      <w:r>
        <w:t>This section discusses the topic of mathematics in detail. Further analysis explores the theoretical and practical aspects of mathematics.</w:t>
      </w:r>
    </w:p>
    <w:p>
      <w:pPr>
        <w:pStyle w:val="Heading2"/>
      </w:pPr>
      <w:r>
        <w:t>History</w:t>
      </w:r>
    </w:p>
    <w:p>
      <w:r>
        <w:t>This section discusses the topic of history in detail. Further analysis explores the theoretical and practical aspects of history.</w:t>
      </w:r>
    </w:p>
    <w:p>
      <w:pPr>
        <w:pStyle w:val="Heading2"/>
      </w:pPr>
      <w:r>
        <w:t>History</w:t>
      </w:r>
    </w:p>
    <w:p>
      <w:r>
        <w:t>This section discusses the topic of history in detail. Further analysis explores the theoretical and practical aspects of history.</w:t>
      </w:r>
    </w:p>
    <w:p>
      <w:pPr>
        <w:pStyle w:val="Heading2"/>
      </w:pPr>
      <w:r>
        <w:t>Key Points</w:t>
      </w:r>
    </w:p>
    <w:p>
      <w:pPr>
        <w:pStyle w:val="ListBullet"/>
      </w:pPr>
      <w:r>
        <w:t>Point 1: Insight about Economics.</w:t>
      </w:r>
    </w:p>
    <w:p>
      <w:pPr>
        <w:pStyle w:val="ListBullet"/>
      </w:pPr>
      <w:r>
        <w:t>Point 2: Insight about History.</w:t>
      </w:r>
    </w:p>
    <w:p>
      <w:pPr>
        <w:pStyle w:val="ListBullet"/>
      </w:pPr>
      <w:r>
        <w:t>Point 3: Insight about History.</w:t>
      </w:r>
    </w:p>
    <w:p>
      <w:pPr>
        <w:pStyle w:val="ListBullet"/>
      </w:pPr>
      <w:r>
        <w:t>Point 4: Insight about History.</w:t>
      </w:r>
    </w:p>
    <w:p>
      <w:pPr>
        <w:pStyle w:val="ListBullet"/>
      </w:pPr>
      <w:r>
        <w:t>Point 5: Insight about Biology.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