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8E4B" w14:textId="6877369E" w:rsidR="009E38E5" w:rsidRPr="00CD19C0" w:rsidRDefault="00CD19C0" w:rsidP="00CD19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CD19C0">
        <w:rPr>
          <w:rFonts w:ascii="Times New Roman" w:hAnsi="Times New Roman" w:cs="Times New Roman"/>
          <w:b/>
          <w:bCs/>
          <w:sz w:val="44"/>
          <w:szCs w:val="44"/>
        </w:rPr>
        <w:t>Auto-Scaling and Load Balancing During Traffic Spikes</w:t>
      </w:r>
    </w:p>
    <w:p w14:paraId="40F0A1F9" w14:textId="77777777" w:rsidR="00CD19C0" w:rsidRPr="00CD19C0" w:rsidRDefault="00CD19C0" w:rsidP="00CD19C0">
      <w:pPr>
        <w:ind w:left="360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A company may experience sudden traffic increases during seasonal sales, festivals, or special offers. Cloud auto-scaling and load balancing can handle these unpredictable workloads efficiently.</w:t>
      </w:r>
    </w:p>
    <w:p w14:paraId="6A82A32C" w14:textId="77777777" w:rsidR="00CD19C0" w:rsidRPr="00CD19C0" w:rsidRDefault="00CD19C0" w:rsidP="00CD1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C0">
        <w:rPr>
          <w:rFonts w:ascii="Times New Roman" w:hAnsi="Times New Roman" w:cs="Times New Roman"/>
          <w:b/>
          <w:bCs/>
          <w:sz w:val="32"/>
          <w:szCs w:val="32"/>
        </w:rPr>
        <w:t>Auto-Scaling</w:t>
      </w:r>
    </w:p>
    <w:p w14:paraId="30BAC765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Auto-scaling automatically increases or decreases the number of cloud servers according to demand. When traffic increases, new servers are created automatically. When traffic decreases, unnecessary servers are removed.</w:t>
      </w:r>
    </w:p>
    <w:p w14:paraId="08804390" w14:textId="48BB6EA6" w:rsidR="00CD19C0" w:rsidRPr="00CD19C0" w:rsidRDefault="00CD19C0" w:rsidP="00CD1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C0">
        <w:rPr>
          <w:rFonts w:ascii="Times New Roman" w:hAnsi="Times New Roman" w:cs="Times New Roman"/>
          <w:b/>
          <w:bCs/>
          <w:sz w:val="32"/>
          <w:szCs w:val="32"/>
        </w:rPr>
        <w:t>Load Balancing</w:t>
      </w:r>
    </w:p>
    <w:p w14:paraId="3BACA4EF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A load balancer distributes incoming requests among multiple servers. It prevents one server from becoming overloaded. If a server fails, the load balancer sends requests to healthy servers.</w:t>
      </w:r>
    </w:p>
    <w:p w14:paraId="69403273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Monitoring</w:t>
      </w:r>
    </w:p>
    <w:p w14:paraId="5EDC4682" w14:textId="77777777" w:rsidR="00CD19C0" w:rsidRPr="00CD19C0" w:rsidRDefault="00CD19C0" w:rsidP="00CD1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C0">
        <w:rPr>
          <w:rFonts w:ascii="Times New Roman" w:hAnsi="Times New Roman" w:cs="Times New Roman"/>
          <w:b/>
          <w:bCs/>
          <w:sz w:val="32"/>
          <w:szCs w:val="32"/>
        </w:rPr>
        <w:t>Monitoring tools continuously track:</w:t>
      </w:r>
    </w:p>
    <w:p w14:paraId="4389D62C" w14:textId="77777777" w:rsidR="00CD19C0" w:rsidRPr="00CD19C0" w:rsidRDefault="00CD19C0" w:rsidP="00CD19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CPU and memory usage </w:t>
      </w:r>
    </w:p>
    <w:p w14:paraId="19EA33DF" w14:textId="77777777" w:rsidR="00CD19C0" w:rsidRPr="00CD19C0" w:rsidRDefault="00CD19C0" w:rsidP="00CD19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Number of users </w:t>
      </w:r>
    </w:p>
    <w:p w14:paraId="48D4BC57" w14:textId="77777777" w:rsidR="00CD19C0" w:rsidRPr="00CD19C0" w:rsidRDefault="00CD19C0" w:rsidP="00CD19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Network traffic </w:t>
      </w:r>
    </w:p>
    <w:p w14:paraId="244A36A4" w14:textId="77777777" w:rsidR="00CD19C0" w:rsidRPr="00CD19C0" w:rsidRDefault="00CD19C0" w:rsidP="00CD19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Response time </w:t>
      </w:r>
    </w:p>
    <w:p w14:paraId="4E1EEDAC" w14:textId="77777777" w:rsidR="00CD19C0" w:rsidRPr="00CD19C0" w:rsidRDefault="00CD19C0" w:rsidP="00CD19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Server health </w:t>
      </w:r>
    </w:p>
    <w:p w14:paraId="1390ACE3" w14:textId="77777777" w:rsidR="00CD19C0" w:rsidRPr="00CD19C0" w:rsidRDefault="00CD19C0" w:rsidP="00CD19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Error rates </w:t>
      </w:r>
    </w:p>
    <w:p w14:paraId="30454C4B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When a predefined limit is reached, auto-scaling can be triggered and administrators can receive alerts.</w:t>
      </w:r>
    </w:p>
    <w:p w14:paraId="6D8CAC30" w14:textId="77777777" w:rsidR="00CD19C0" w:rsidRPr="00CD19C0" w:rsidRDefault="00CD19C0" w:rsidP="00CD1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C0">
        <w:rPr>
          <w:rFonts w:ascii="Times New Roman" w:hAnsi="Times New Roman" w:cs="Times New Roman"/>
          <w:b/>
          <w:bCs/>
          <w:sz w:val="32"/>
          <w:szCs w:val="32"/>
        </w:rPr>
        <w:t>Benefits</w:t>
      </w:r>
    </w:p>
    <w:p w14:paraId="48B6B090" w14:textId="77777777" w:rsidR="00CD19C0" w:rsidRPr="00CD19C0" w:rsidRDefault="00CD19C0" w:rsidP="00CD19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Prevents server overload. </w:t>
      </w:r>
    </w:p>
    <w:p w14:paraId="23A0595C" w14:textId="77777777" w:rsidR="00CD19C0" w:rsidRPr="00CD19C0" w:rsidRDefault="00CD19C0" w:rsidP="00CD19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Reduces application downtime. </w:t>
      </w:r>
    </w:p>
    <w:p w14:paraId="5990D81E" w14:textId="77777777" w:rsidR="00CD19C0" w:rsidRPr="00CD19C0" w:rsidRDefault="00CD19C0" w:rsidP="00CD19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Improves response time. </w:t>
      </w:r>
    </w:p>
    <w:p w14:paraId="24BFCB7F" w14:textId="77777777" w:rsidR="00CD19C0" w:rsidRPr="00CD19C0" w:rsidRDefault="00CD19C0" w:rsidP="00CD19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Provides better user experience. </w:t>
      </w:r>
    </w:p>
    <w:p w14:paraId="6CEE7D62" w14:textId="77777777" w:rsidR="00CD19C0" w:rsidRPr="00CD19C0" w:rsidRDefault="00CD19C0" w:rsidP="00CD19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lastRenderedPageBreak/>
        <w:t xml:space="preserve">Reduces cost by running resources only when required. </w:t>
      </w:r>
    </w:p>
    <w:p w14:paraId="144D05ED" w14:textId="77777777" w:rsidR="00CD19C0" w:rsidRPr="00CD19C0" w:rsidRDefault="00CD19C0" w:rsidP="00CD19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Provides high availability during peak traffic. </w:t>
      </w:r>
    </w:p>
    <w:p w14:paraId="69E9092C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Real-World Example</w:t>
      </w:r>
    </w:p>
    <w:p w14:paraId="2C11C00B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During a Flipkart or Amazon festive sale, millions of customers may access the website at the same time. The load balancer distributes customers across multiple servers, while auto-scaling adds more servers when traffic increases. After the sale, unnecessary servers are removed.</w:t>
      </w:r>
    </w:p>
    <w:p w14:paraId="40011E6B" w14:textId="77777777" w:rsidR="00CD19C0" w:rsidRPr="00CD19C0" w:rsidRDefault="00CD19C0" w:rsidP="00CD1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C0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05F8C019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The combination of auto-scaling, load balancing, and monitoring allows e-commerce applications to handle sudden traffic spikes efficiently while maintaining availability and performance.</w:t>
      </w:r>
    </w:p>
    <w:p w14:paraId="3F4E2451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3D7AE5EA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73F44499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64FF8042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408CCD1D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151377E0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0D379FDF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65520ADB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5A8469D3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3FA0F04A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5666321F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2072DBDC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71647983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46FEDFB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5D444C81" w14:textId="1742CEBF" w:rsidR="00CD19C0" w:rsidRPr="00CD19C0" w:rsidRDefault="00CD19C0" w:rsidP="00CD19C0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8A9C62E" w14:textId="0FD0889A" w:rsidR="00CD19C0" w:rsidRPr="00CD19C0" w:rsidRDefault="00CD19C0" w:rsidP="00CD19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CD19C0">
        <w:rPr>
          <w:rFonts w:ascii="Times New Roman" w:hAnsi="Times New Roman" w:cs="Times New Roman"/>
          <w:b/>
          <w:bCs/>
          <w:sz w:val="44"/>
          <w:szCs w:val="44"/>
        </w:rPr>
        <w:lastRenderedPageBreak/>
        <w:t>Secure Cloud Storage for Backup Data</w:t>
      </w:r>
    </w:p>
    <w:p w14:paraId="589ACB15" w14:textId="77777777" w:rsidR="00CD19C0" w:rsidRPr="00CD19C0" w:rsidRDefault="00CD19C0" w:rsidP="00CD19C0">
      <w:pPr>
        <w:ind w:left="360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Organizations generate large amounts of backup data such as databases, documents, application files, and transaction records. Cloud storage provides a secure and reliable way to store this data.</w:t>
      </w:r>
    </w:p>
    <w:p w14:paraId="456DC968" w14:textId="77777777" w:rsidR="00CD19C0" w:rsidRPr="00CD19C0" w:rsidRDefault="00CD19C0" w:rsidP="00CD1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C0">
        <w:rPr>
          <w:rFonts w:ascii="Times New Roman" w:hAnsi="Times New Roman" w:cs="Times New Roman"/>
          <w:b/>
          <w:bCs/>
          <w:sz w:val="32"/>
          <w:szCs w:val="32"/>
        </w:rPr>
        <w:t>Durability and Data Redundancy</w:t>
      </w:r>
    </w:p>
    <w:p w14:paraId="1FD48063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Cloud storage providers maintain multiple copies of data on different physical servers. Data can also be replicated across different availability zones or regions.</w:t>
      </w:r>
    </w:p>
    <w:p w14:paraId="364E1521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Important techniques include:</w:t>
      </w:r>
    </w:p>
    <w:p w14:paraId="6C8D718C" w14:textId="77777777" w:rsidR="00CD19C0" w:rsidRPr="00CD19C0" w:rsidRDefault="00CD19C0" w:rsidP="00CD19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Automatic replication </w:t>
      </w:r>
    </w:p>
    <w:p w14:paraId="0949EA8B" w14:textId="77777777" w:rsidR="00CD19C0" w:rsidRPr="00CD19C0" w:rsidRDefault="00CD19C0" w:rsidP="00CD19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Regular backups </w:t>
      </w:r>
    </w:p>
    <w:p w14:paraId="73B79283" w14:textId="77777777" w:rsidR="00CD19C0" w:rsidRPr="00CD19C0" w:rsidRDefault="00CD19C0" w:rsidP="00CD19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Snapshots </w:t>
      </w:r>
    </w:p>
    <w:p w14:paraId="647C9862" w14:textId="77777777" w:rsidR="00CD19C0" w:rsidRPr="00CD19C0" w:rsidRDefault="00CD19C0" w:rsidP="00CD19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Versioning </w:t>
      </w:r>
    </w:p>
    <w:p w14:paraId="1AEEDDEA" w14:textId="77777777" w:rsidR="00CD19C0" w:rsidRPr="00CD19C0" w:rsidRDefault="00CD19C0" w:rsidP="00CD19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Cross-region replication </w:t>
      </w:r>
    </w:p>
    <w:p w14:paraId="58C42C9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If one storage server fails, another copy can be used to recover the data.</w:t>
      </w:r>
    </w:p>
    <w:p w14:paraId="78EF0A0C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Encryption and Access Control</w:t>
      </w:r>
    </w:p>
    <w:p w14:paraId="056157DD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Security can be improved using:</w:t>
      </w:r>
    </w:p>
    <w:p w14:paraId="0274632D" w14:textId="77777777" w:rsidR="00CD19C0" w:rsidRPr="00CD19C0" w:rsidRDefault="00CD19C0" w:rsidP="00CD19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Encryption at rest to protect stored backups. </w:t>
      </w:r>
    </w:p>
    <w:p w14:paraId="460D5711" w14:textId="77777777" w:rsidR="00CD19C0" w:rsidRPr="00CD19C0" w:rsidRDefault="00CD19C0" w:rsidP="00CD19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Encryption in transit to protect data during transfer. </w:t>
      </w:r>
    </w:p>
    <w:p w14:paraId="08D1F6FB" w14:textId="77777777" w:rsidR="00CD19C0" w:rsidRPr="00CD19C0" w:rsidRDefault="00CD19C0" w:rsidP="00CD19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Identity and Access Management (IAM) to control users. </w:t>
      </w:r>
    </w:p>
    <w:p w14:paraId="79FCB074" w14:textId="77777777" w:rsidR="00CD19C0" w:rsidRPr="00CD19C0" w:rsidRDefault="00CD19C0" w:rsidP="00CD19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Role-Based Access Control (RBAC) to provide appropriate permissions. </w:t>
      </w:r>
    </w:p>
    <w:p w14:paraId="6E0A57F6" w14:textId="77777777" w:rsidR="00CD19C0" w:rsidRPr="00CD19C0" w:rsidRDefault="00CD19C0" w:rsidP="00CD19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Multi-Factor Authentication (MFA) for additional security. </w:t>
      </w:r>
    </w:p>
    <w:p w14:paraId="1DDD6218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Cost Advantages</w:t>
      </w:r>
    </w:p>
    <w:p w14:paraId="5108F195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Cloud storage is cheaper than maintaining traditional storage systems because:</w:t>
      </w:r>
    </w:p>
    <w:p w14:paraId="5F28CA2D" w14:textId="77777777" w:rsidR="00CD19C0" w:rsidRPr="00CD19C0" w:rsidRDefault="00CD19C0" w:rsidP="00CD19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No physical storage hardware is required. </w:t>
      </w:r>
    </w:p>
    <w:p w14:paraId="3AE11383" w14:textId="77777777" w:rsidR="00CD19C0" w:rsidRPr="00CD19C0" w:rsidRDefault="00CD19C0" w:rsidP="00CD19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No large data-</w:t>
      </w:r>
      <w:proofErr w:type="spellStart"/>
      <w:r w:rsidRPr="00CD19C0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CD19C0">
        <w:rPr>
          <w:rFonts w:ascii="Times New Roman" w:hAnsi="Times New Roman" w:cs="Times New Roman"/>
          <w:sz w:val="32"/>
          <w:szCs w:val="32"/>
        </w:rPr>
        <w:t xml:space="preserve"> maintenance costs. </w:t>
      </w:r>
    </w:p>
    <w:p w14:paraId="67B66965" w14:textId="77777777" w:rsidR="00CD19C0" w:rsidRPr="00CD19C0" w:rsidRDefault="00CD19C0" w:rsidP="00CD19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Pay-as-you-use pricing is available. </w:t>
      </w:r>
    </w:p>
    <w:p w14:paraId="5BF63B9B" w14:textId="77777777" w:rsidR="00CD19C0" w:rsidRPr="00CD19C0" w:rsidRDefault="00CD19C0" w:rsidP="00CD19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Storage can automatically scale. </w:t>
      </w:r>
    </w:p>
    <w:p w14:paraId="10598313" w14:textId="77777777" w:rsidR="00CD19C0" w:rsidRPr="00CD19C0" w:rsidRDefault="00CD19C0" w:rsidP="00CD19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Low-cost storage tiers can be used for old backups. </w:t>
      </w:r>
    </w:p>
    <w:p w14:paraId="55063A9B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Disaster Recovery Example</w:t>
      </w:r>
    </w:p>
    <w:p w14:paraId="6B0329D1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lastRenderedPageBreak/>
        <w:t>Suppose a company's main database is deleted due to accidental deletion or a ransomware attack. The organization can restore the database from the latest cloud backup or snapshot and continue its operations.</w:t>
      </w:r>
    </w:p>
    <w:p w14:paraId="73682B23" w14:textId="77777777" w:rsidR="00CD19C0" w:rsidRPr="00CD19C0" w:rsidRDefault="00CD19C0" w:rsidP="00CD1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C0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7E4BD36C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Cloud storage provides durability, redundancy, security, scalability, and cost savings, making it suitable for storing large volumes of backup data.</w:t>
      </w:r>
    </w:p>
    <w:p w14:paraId="245FE4DF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0C3BC085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459E1A08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4B778D0B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4EB1AADC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133421BD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3E7BAF26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1E91D71F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1991E206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5AA6B4E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01BCB83F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32C7A160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5F500A7C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07B3D1C3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719DCA27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22E7244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46CF2EE2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4B5BD80E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0D09646D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</w:p>
    <w:p w14:paraId="0CCC0091" w14:textId="26EBEF57" w:rsidR="00CD19C0" w:rsidRPr="00CD19C0" w:rsidRDefault="00CD19C0" w:rsidP="00CD19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CD19C0">
        <w:rPr>
          <w:rFonts w:ascii="Times New Roman" w:hAnsi="Times New Roman" w:cs="Times New Roman"/>
          <w:b/>
          <w:bCs/>
          <w:sz w:val="44"/>
          <w:szCs w:val="44"/>
        </w:rPr>
        <w:lastRenderedPageBreak/>
        <w:t>CDN and Global Application Deployment</w:t>
      </w:r>
    </w:p>
    <w:p w14:paraId="053AF6B0" w14:textId="77777777" w:rsidR="00CD19C0" w:rsidRPr="00CD19C0" w:rsidRDefault="00CD19C0" w:rsidP="00CD19C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When a mobile application is used by customers across different countries, users may experience high latency if all requests are handled by a single central server. A Content Delivery Network </w:t>
      </w:r>
      <w:r w:rsidRPr="00CD19C0">
        <w:rPr>
          <w:rFonts w:ascii="Times New Roman" w:hAnsi="Times New Roman" w:cs="Times New Roman"/>
          <w:b/>
          <w:bCs/>
          <w:sz w:val="32"/>
          <w:szCs w:val="32"/>
        </w:rPr>
        <w:t>(CDN) helps solve this problem.</w:t>
      </w:r>
    </w:p>
    <w:p w14:paraId="42165F35" w14:textId="77777777" w:rsidR="00CD19C0" w:rsidRPr="00CD19C0" w:rsidRDefault="00CD19C0" w:rsidP="00CD1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C0">
        <w:rPr>
          <w:rFonts w:ascii="Times New Roman" w:hAnsi="Times New Roman" w:cs="Times New Roman"/>
          <w:b/>
          <w:bCs/>
          <w:sz w:val="32"/>
          <w:szCs w:val="32"/>
        </w:rPr>
        <w:t>Role of CDN</w:t>
      </w:r>
    </w:p>
    <w:p w14:paraId="6F4F409A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A CDN consists of multiple edge servers distributed across different geographical locations. Frequently accessed content such as videos, images, CSS files, and game resources is cached at these locations.</w:t>
      </w:r>
    </w:p>
    <w:p w14:paraId="4E6E57AB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When a user requests content, it is delivered from the nearest edge server instead of the main server.</w:t>
      </w:r>
    </w:p>
    <w:p w14:paraId="7A26218B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Advantages</w:t>
      </w:r>
    </w:p>
    <w:p w14:paraId="23E1DD50" w14:textId="77777777" w:rsidR="00CD19C0" w:rsidRPr="00CD19C0" w:rsidRDefault="00CD19C0" w:rsidP="00CD19C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Reduces network latency. </w:t>
      </w:r>
    </w:p>
    <w:p w14:paraId="2AF41DCE" w14:textId="77777777" w:rsidR="00CD19C0" w:rsidRPr="00CD19C0" w:rsidRDefault="00CD19C0" w:rsidP="00CD19C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Improves application loading speed. </w:t>
      </w:r>
    </w:p>
    <w:p w14:paraId="72283635" w14:textId="77777777" w:rsidR="00CD19C0" w:rsidRPr="00CD19C0" w:rsidRDefault="00CD19C0" w:rsidP="00CD19C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Reduces traffic on the main server. </w:t>
      </w:r>
    </w:p>
    <w:p w14:paraId="0BB48F4F" w14:textId="77777777" w:rsidR="00CD19C0" w:rsidRPr="00CD19C0" w:rsidRDefault="00CD19C0" w:rsidP="00CD19C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Improves scalability. </w:t>
      </w:r>
    </w:p>
    <w:p w14:paraId="28EA8D83" w14:textId="77777777" w:rsidR="00CD19C0" w:rsidRPr="00CD19C0" w:rsidRDefault="00CD19C0" w:rsidP="00CD19C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Provides better user experience. </w:t>
      </w:r>
    </w:p>
    <w:p w14:paraId="49439CD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Role of Edge Servers</w:t>
      </w:r>
    </w:p>
    <w:p w14:paraId="41E43A5F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Edge servers are located closer to users. They provide faster access to content and reduce the distance that data must travel.</w:t>
      </w:r>
    </w:p>
    <w:p w14:paraId="6BA021AE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For example, a user in India can receive content from an edge server in India or a nearby region instead of communicating with a server located in the US.</w:t>
      </w:r>
    </w:p>
    <w:p w14:paraId="793901E0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Global Cloud Availability</w:t>
      </w:r>
    </w:p>
    <w:p w14:paraId="1B09DD59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Cloud providers have data </w:t>
      </w:r>
      <w:proofErr w:type="spellStart"/>
      <w:r w:rsidRPr="00CD19C0">
        <w:rPr>
          <w:rFonts w:ascii="Times New Roman" w:hAnsi="Times New Roman" w:cs="Times New Roman"/>
          <w:sz w:val="32"/>
          <w:szCs w:val="32"/>
        </w:rPr>
        <w:t>centers</w:t>
      </w:r>
      <w:proofErr w:type="spellEnd"/>
      <w:r w:rsidRPr="00CD19C0">
        <w:rPr>
          <w:rFonts w:ascii="Times New Roman" w:hAnsi="Times New Roman" w:cs="Times New Roman"/>
          <w:sz w:val="32"/>
          <w:szCs w:val="32"/>
        </w:rPr>
        <w:t xml:space="preserve"> in multiple geographical regions. Applications can be deployed in multiple regions to provide:</w:t>
      </w:r>
    </w:p>
    <w:p w14:paraId="647D5341" w14:textId="77777777" w:rsidR="00CD19C0" w:rsidRPr="00CD19C0" w:rsidRDefault="00CD19C0" w:rsidP="00CD19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High availability </w:t>
      </w:r>
    </w:p>
    <w:p w14:paraId="36EFE019" w14:textId="77777777" w:rsidR="00CD19C0" w:rsidRPr="00CD19C0" w:rsidRDefault="00CD19C0" w:rsidP="00CD19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Fault tolerance </w:t>
      </w:r>
    </w:p>
    <w:p w14:paraId="2B74DFBF" w14:textId="77777777" w:rsidR="00CD19C0" w:rsidRPr="00CD19C0" w:rsidRDefault="00CD19C0" w:rsidP="00CD19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Disaster recovery </w:t>
      </w:r>
    </w:p>
    <w:p w14:paraId="3DB872DC" w14:textId="77777777" w:rsidR="00CD19C0" w:rsidRPr="00CD19C0" w:rsidRDefault="00CD19C0" w:rsidP="00CD19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Better performance </w:t>
      </w:r>
    </w:p>
    <w:p w14:paraId="681B3EE8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lastRenderedPageBreak/>
        <w:t>If one region becomes unavailable, traffic can be redirected to another region.</w:t>
      </w:r>
    </w:p>
    <w:p w14:paraId="7849341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Real-World Example</w:t>
      </w:r>
    </w:p>
    <w:p w14:paraId="2B5FCF6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Consider a Netflix-style streaming application. A popular movie can be cached on CDN edge servers around the world. Users receive the video from a nearby server, reducing buffering and latency.</w:t>
      </w:r>
    </w:p>
    <w:p w14:paraId="15A3E701" w14:textId="77777777" w:rsidR="00CD19C0" w:rsidRPr="00CD19C0" w:rsidRDefault="00CD19C0" w:rsidP="00CD1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C0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4BE1C34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  <w:r w:rsidRPr="00CD19C0">
        <w:rPr>
          <w:rFonts w:ascii="Times New Roman" w:hAnsi="Times New Roman" w:cs="Times New Roman"/>
          <w:sz w:val="44"/>
          <w:szCs w:val="44"/>
        </w:rPr>
        <w:t>CDNs, edge servers, and multi-region cloud deployment provide fast, reliable, and globally available applications.</w:t>
      </w:r>
    </w:p>
    <w:p w14:paraId="2EFE84F0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0395352B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4B632369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308B7ACA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7C926D8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0CD4B30B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3BC95011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76BBCDB9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53A70072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5F6A03F7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50B79D3C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4111D5DC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760A5E02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6524E46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58A680A3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21DDAE20" w14:textId="6618619B" w:rsidR="00CD19C0" w:rsidRPr="00CD19C0" w:rsidRDefault="00CD19C0" w:rsidP="00CD19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CD19C0">
        <w:rPr>
          <w:rFonts w:ascii="Times New Roman" w:hAnsi="Times New Roman" w:cs="Times New Roman"/>
          <w:b/>
          <w:bCs/>
          <w:sz w:val="44"/>
          <w:szCs w:val="44"/>
        </w:rPr>
        <w:lastRenderedPageBreak/>
        <w:t>Cloud Compliance and Security for</w:t>
      </w:r>
      <w:r w:rsidRPr="00CD19C0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CD19C0">
        <w:rPr>
          <w:rFonts w:ascii="Times New Roman" w:hAnsi="Times New Roman" w:cs="Times New Roman"/>
          <w:b/>
          <w:bCs/>
          <w:sz w:val="44"/>
          <w:szCs w:val="44"/>
        </w:rPr>
        <w:t>Financial Institutions</w:t>
      </w:r>
    </w:p>
    <w:p w14:paraId="103E6F6A" w14:textId="77777777" w:rsidR="00CD19C0" w:rsidRPr="00CD19C0" w:rsidRDefault="00CD19C0" w:rsidP="00CD19C0">
      <w:pPr>
        <w:ind w:left="360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Financial institutions handle highly sensitive information such as customer accounts, credit card details, transactions, and personal information. Therefore, cloud security and regulatory compliance are very important.</w:t>
      </w:r>
    </w:p>
    <w:p w14:paraId="4644FA71" w14:textId="77777777" w:rsidR="00CD19C0" w:rsidRPr="00CD19C0" w:rsidRDefault="00CD19C0" w:rsidP="00CD1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C0">
        <w:rPr>
          <w:rFonts w:ascii="Times New Roman" w:hAnsi="Times New Roman" w:cs="Times New Roman"/>
          <w:b/>
          <w:bCs/>
          <w:sz w:val="32"/>
          <w:szCs w:val="32"/>
        </w:rPr>
        <w:t>Regulatory Compliance</w:t>
      </w:r>
    </w:p>
    <w:p w14:paraId="5F489F16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Cloud providers offer security controls and compliance certifications that help organizations satisfy regulatory requirements. Organizations can configure cloud services according to their security policies.</w:t>
      </w:r>
    </w:p>
    <w:p w14:paraId="000BE743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Regular audits can verify whether security requirements are being followed.</w:t>
      </w:r>
    </w:p>
    <w:p w14:paraId="63B3A7C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Logging</w:t>
      </w:r>
    </w:p>
    <w:p w14:paraId="7E37ED68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Cloud systems maintain logs of:</w:t>
      </w:r>
    </w:p>
    <w:p w14:paraId="429BA924" w14:textId="77777777" w:rsidR="00CD19C0" w:rsidRPr="00CD19C0" w:rsidRDefault="00CD19C0" w:rsidP="00CD19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User login activities </w:t>
      </w:r>
    </w:p>
    <w:p w14:paraId="68B49561" w14:textId="77777777" w:rsidR="00CD19C0" w:rsidRPr="00CD19C0" w:rsidRDefault="00CD19C0" w:rsidP="00CD19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Data access </w:t>
      </w:r>
    </w:p>
    <w:p w14:paraId="72D39921" w14:textId="77777777" w:rsidR="00CD19C0" w:rsidRPr="00CD19C0" w:rsidRDefault="00CD19C0" w:rsidP="00CD19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Configuration changes </w:t>
      </w:r>
    </w:p>
    <w:p w14:paraId="3AA68099" w14:textId="77777777" w:rsidR="00CD19C0" w:rsidRPr="00CD19C0" w:rsidRDefault="00CD19C0" w:rsidP="00CD19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Transactions </w:t>
      </w:r>
    </w:p>
    <w:p w14:paraId="20A03FEE" w14:textId="77777777" w:rsidR="00CD19C0" w:rsidRPr="00CD19C0" w:rsidRDefault="00CD19C0" w:rsidP="00CD19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Failed authentication attempts </w:t>
      </w:r>
    </w:p>
    <w:p w14:paraId="3EC158D7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Logs help investigate security incidents and provide evidence during audits.</w:t>
      </w:r>
    </w:p>
    <w:p w14:paraId="1A79FF9B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Monitoring</w:t>
      </w:r>
    </w:p>
    <w:p w14:paraId="554FAC6F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Monitoring tools continuously check system performance and security events. Suspicious activities such as repeated failed logins or unusual transaction patterns can generate alerts.</w:t>
      </w:r>
    </w:p>
    <w:p w14:paraId="6C96F0F8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Encryption</w:t>
      </w:r>
    </w:p>
    <w:p w14:paraId="75A74158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Financial data should be encrypted:</w:t>
      </w:r>
    </w:p>
    <w:p w14:paraId="2C82B280" w14:textId="77777777" w:rsidR="00CD19C0" w:rsidRPr="00CD19C0" w:rsidRDefault="00CD19C0" w:rsidP="00CD19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At rest when stored in databases or storage. </w:t>
      </w:r>
    </w:p>
    <w:p w14:paraId="2D0690C6" w14:textId="77777777" w:rsidR="00CD19C0" w:rsidRPr="00CD19C0" w:rsidRDefault="00CD19C0" w:rsidP="00CD19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In transit when transferred through networks. </w:t>
      </w:r>
    </w:p>
    <w:p w14:paraId="6FECBF36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Encryption keys should be securely managed using a key management system.</w:t>
      </w:r>
    </w:p>
    <w:p w14:paraId="68707F2A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Data Sovereignty</w:t>
      </w:r>
    </w:p>
    <w:p w14:paraId="3ECB5489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lastRenderedPageBreak/>
        <w:t>Data sovereignty means that data must be stored and processed according to the laws of the country or region where it is located.</w:t>
      </w:r>
    </w:p>
    <w:p w14:paraId="1976E34A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The organization can:</w:t>
      </w:r>
    </w:p>
    <w:p w14:paraId="00FA475B" w14:textId="77777777" w:rsidR="00CD19C0" w:rsidRPr="00CD19C0" w:rsidRDefault="00CD19C0" w:rsidP="00CD19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Select appropriate cloud regions. </w:t>
      </w:r>
    </w:p>
    <w:p w14:paraId="1C902DC0" w14:textId="77777777" w:rsidR="00CD19C0" w:rsidRPr="00CD19C0" w:rsidRDefault="00CD19C0" w:rsidP="00CD19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Restrict data movement. </w:t>
      </w:r>
    </w:p>
    <w:p w14:paraId="6237E15C" w14:textId="77777777" w:rsidR="00CD19C0" w:rsidRPr="00CD19C0" w:rsidRDefault="00CD19C0" w:rsidP="00CD19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Apply geographic access policies. </w:t>
      </w:r>
    </w:p>
    <w:p w14:paraId="14CD7E1F" w14:textId="77777777" w:rsidR="00CD19C0" w:rsidRPr="00CD19C0" w:rsidRDefault="00CD19C0" w:rsidP="00CD19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Monitor where sensitive data is stored. </w:t>
      </w:r>
    </w:p>
    <w:p w14:paraId="2A6C3871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Example</w:t>
      </w:r>
    </w:p>
    <w:p w14:paraId="14BDFDFA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A bank storing customer bank-account details and online transaction information can use encryption, IAM, MFA, logging, monitoring, and a specific geographic cloud region to protect the information and meet regulatory requirements.</w:t>
      </w:r>
    </w:p>
    <w:p w14:paraId="57C518C4" w14:textId="77777777" w:rsidR="00CD19C0" w:rsidRPr="00CD19C0" w:rsidRDefault="00CD19C0" w:rsidP="00CD19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C0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3F53F2D7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Using encryption, IAM, logging, monitoring, auditing, and data-location controls helps financial institutions securely use cloud services while meeting compliance requirements.</w:t>
      </w:r>
    </w:p>
    <w:p w14:paraId="08106DBE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F0701D5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DDDDF1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DCE99D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7EA4FED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C464B18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F5DE3B3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7FE0962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64662EF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DD5AB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205C82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83C97D1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F01B8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BFA2B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99F407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2BC77D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D000CDD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E4AC757" w14:textId="7FFD6B11" w:rsidR="00CD19C0" w:rsidRPr="00CD19C0" w:rsidRDefault="00CD19C0" w:rsidP="00CD19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CD19C0">
        <w:rPr>
          <w:rFonts w:ascii="Times New Roman" w:hAnsi="Times New Roman" w:cs="Times New Roman"/>
          <w:b/>
          <w:bCs/>
          <w:sz w:val="44"/>
          <w:szCs w:val="44"/>
        </w:rPr>
        <w:lastRenderedPageBreak/>
        <w:t>Containers, Virtual Machines and Kubernetes</w:t>
      </w:r>
    </w:p>
    <w:p w14:paraId="174EBFAF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>Containerization is a method of packaging an application together with its required libraries and dependencies so that it can run consistently in different environments.</w:t>
      </w:r>
    </w:p>
    <w:p w14:paraId="431C4E07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63568">
        <w:rPr>
          <w:rFonts w:ascii="Times New Roman" w:hAnsi="Times New Roman" w:cs="Times New Roman"/>
          <w:b/>
          <w:bCs/>
          <w:sz w:val="32"/>
          <w:szCs w:val="32"/>
        </w:rPr>
        <w:t>Containers vs Virtual Machines</w:t>
      </w:r>
    </w:p>
    <w:tbl>
      <w:tblPr>
        <w:tblW w:w="82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4615"/>
      </w:tblGrid>
      <w:tr w:rsidR="00063568" w:rsidRPr="00063568" w14:paraId="01EF7E62" w14:textId="77777777" w:rsidTr="00063568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A37E3" w14:textId="77777777" w:rsidR="00063568" w:rsidRPr="00063568" w:rsidRDefault="00063568" w:rsidP="00063568">
            <w:pPr>
              <w:ind w:left="360"/>
              <w:rPr>
                <w:rFonts w:ascii="Times New Roman" w:hAnsi="Times New Roman" w:cs="Times New Roman"/>
                <w:b/>
                <w:bCs/>
                <w:color w:val="0F9ED5" w:themeColor="accent4"/>
                <w:sz w:val="32"/>
                <w:szCs w:val="32"/>
              </w:rPr>
            </w:pPr>
            <w:r w:rsidRPr="00063568">
              <w:rPr>
                <w:rFonts w:ascii="Times New Roman" w:hAnsi="Times New Roman" w:cs="Times New Roman"/>
                <w:b/>
                <w:bCs/>
                <w:color w:val="0F9ED5" w:themeColor="accent4"/>
                <w:sz w:val="32"/>
                <w:szCs w:val="32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476ED508" w14:textId="77777777" w:rsidR="00063568" w:rsidRPr="00063568" w:rsidRDefault="00063568" w:rsidP="00063568">
            <w:pPr>
              <w:ind w:left="360"/>
              <w:rPr>
                <w:rFonts w:ascii="Times New Roman" w:hAnsi="Times New Roman" w:cs="Times New Roman"/>
                <w:b/>
                <w:bCs/>
                <w:color w:val="0F9ED5" w:themeColor="accent4"/>
                <w:sz w:val="32"/>
                <w:szCs w:val="32"/>
              </w:rPr>
            </w:pPr>
            <w:r w:rsidRPr="00063568">
              <w:rPr>
                <w:rFonts w:ascii="Times New Roman" w:hAnsi="Times New Roman" w:cs="Times New Roman"/>
                <w:b/>
                <w:bCs/>
                <w:color w:val="0F9ED5" w:themeColor="accent4"/>
                <w:sz w:val="32"/>
                <w:szCs w:val="32"/>
              </w:rPr>
              <w:t>Virtual Machines</w:t>
            </w:r>
          </w:p>
        </w:tc>
      </w:tr>
      <w:tr w:rsidR="00063568" w:rsidRPr="00063568" w14:paraId="32323C59" w14:textId="77777777" w:rsidTr="00063568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5BD02D59" w14:textId="77777777" w:rsidR="00063568" w:rsidRPr="00063568" w:rsidRDefault="00063568" w:rsidP="00063568">
            <w:pPr>
              <w:ind w:left="360"/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</w:pPr>
            <w:r w:rsidRPr="00063568"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5C688E91" w14:textId="77777777" w:rsidR="00063568" w:rsidRPr="00063568" w:rsidRDefault="00063568" w:rsidP="00063568">
            <w:pPr>
              <w:ind w:left="360"/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</w:pPr>
            <w:r w:rsidRPr="00063568"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  <w:t>Comparatively heavy</w:t>
            </w:r>
          </w:p>
        </w:tc>
      </w:tr>
      <w:tr w:rsidR="00063568" w:rsidRPr="00063568" w14:paraId="4E1DC070" w14:textId="77777777" w:rsidTr="00063568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4C41FCD8" w14:textId="77777777" w:rsidR="00063568" w:rsidRPr="00063568" w:rsidRDefault="00063568" w:rsidP="00063568">
            <w:pPr>
              <w:ind w:left="360"/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</w:pPr>
            <w:r w:rsidRPr="00063568"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  <w:t>Share the host OS kernel</w:t>
            </w:r>
          </w:p>
        </w:tc>
        <w:tc>
          <w:tcPr>
            <w:tcW w:w="0" w:type="auto"/>
            <w:vAlign w:val="center"/>
            <w:hideMark/>
          </w:tcPr>
          <w:p w14:paraId="1A8DD47F" w14:textId="77777777" w:rsidR="00063568" w:rsidRPr="00063568" w:rsidRDefault="00063568" w:rsidP="00063568">
            <w:pPr>
              <w:ind w:left="360"/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</w:pPr>
            <w:r w:rsidRPr="00063568"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  <w:t>Have their own guest OS</w:t>
            </w:r>
          </w:p>
        </w:tc>
      </w:tr>
      <w:tr w:rsidR="00063568" w:rsidRPr="00063568" w14:paraId="092313E7" w14:textId="77777777" w:rsidTr="00063568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666C5A48" w14:textId="77777777" w:rsidR="00063568" w:rsidRPr="00063568" w:rsidRDefault="00063568" w:rsidP="00063568">
            <w:pPr>
              <w:ind w:left="360"/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</w:pPr>
            <w:r w:rsidRPr="00063568"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  <w:t>Start very quickly</w:t>
            </w:r>
          </w:p>
        </w:tc>
        <w:tc>
          <w:tcPr>
            <w:tcW w:w="0" w:type="auto"/>
            <w:vAlign w:val="center"/>
            <w:hideMark/>
          </w:tcPr>
          <w:p w14:paraId="65D074F0" w14:textId="77777777" w:rsidR="00063568" w:rsidRPr="00063568" w:rsidRDefault="00063568" w:rsidP="00063568">
            <w:pPr>
              <w:ind w:left="360"/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</w:pPr>
            <w:r w:rsidRPr="00063568"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  <w:t>Take more time to start</w:t>
            </w:r>
          </w:p>
        </w:tc>
      </w:tr>
      <w:tr w:rsidR="00063568" w:rsidRPr="00063568" w14:paraId="6ADF9046" w14:textId="77777777" w:rsidTr="00063568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21BF29EF" w14:textId="77777777" w:rsidR="00063568" w:rsidRPr="00063568" w:rsidRDefault="00063568" w:rsidP="00063568">
            <w:pPr>
              <w:ind w:left="360"/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</w:pPr>
            <w:r w:rsidRPr="00063568"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  <w:t>Require fewer resources</w:t>
            </w:r>
          </w:p>
        </w:tc>
        <w:tc>
          <w:tcPr>
            <w:tcW w:w="0" w:type="auto"/>
            <w:vAlign w:val="center"/>
            <w:hideMark/>
          </w:tcPr>
          <w:p w14:paraId="3DB88553" w14:textId="77777777" w:rsidR="00063568" w:rsidRPr="00063568" w:rsidRDefault="00063568" w:rsidP="00063568">
            <w:pPr>
              <w:ind w:left="360"/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</w:pPr>
            <w:r w:rsidRPr="00063568"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  <w:t>Require more resources</w:t>
            </w:r>
          </w:p>
        </w:tc>
      </w:tr>
      <w:tr w:rsidR="00063568" w:rsidRPr="00063568" w14:paraId="6D5DC56F" w14:textId="77777777" w:rsidTr="00063568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DAEC671" w14:textId="77777777" w:rsidR="00063568" w:rsidRPr="00063568" w:rsidRDefault="00063568" w:rsidP="00063568">
            <w:pPr>
              <w:ind w:left="360"/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</w:pPr>
            <w:r w:rsidRPr="00063568"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  <w:t>Easy to scale</w:t>
            </w:r>
          </w:p>
        </w:tc>
        <w:tc>
          <w:tcPr>
            <w:tcW w:w="0" w:type="auto"/>
            <w:vAlign w:val="center"/>
            <w:hideMark/>
          </w:tcPr>
          <w:p w14:paraId="54FF9E03" w14:textId="77777777" w:rsidR="00063568" w:rsidRPr="00063568" w:rsidRDefault="00063568" w:rsidP="00063568">
            <w:pPr>
              <w:ind w:left="360"/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</w:pPr>
            <w:r w:rsidRPr="00063568">
              <w:rPr>
                <w:rFonts w:ascii="Times New Roman" w:hAnsi="Times New Roman" w:cs="Times New Roman"/>
                <w:color w:val="0F9ED5" w:themeColor="accent4"/>
                <w:sz w:val="32"/>
                <w:szCs w:val="32"/>
              </w:rPr>
              <w:t>Scaling is comparatively slower</w:t>
            </w:r>
          </w:p>
        </w:tc>
      </w:tr>
    </w:tbl>
    <w:p w14:paraId="416C2631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>Containers allow many applications to run efficiently on the same physical or cloud infrastructure.</w:t>
      </w:r>
    </w:p>
    <w:p w14:paraId="6D01EACF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63568">
        <w:rPr>
          <w:rFonts w:ascii="Times New Roman" w:hAnsi="Times New Roman" w:cs="Times New Roman"/>
          <w:b/>
          <w:bCs/>
          <w:sz w:val="32"/>
          <w:szCs w:val="32"/>
        </w:rPr>
        <w:t>Role of Kubernetes</w:t>
      </w:r>
    </w:p>
    <w:p w14:paraId="7D99EC33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b/>
          <w:bCs/>
          <w:sz w:val="32"/>
          <w:szCs w:val="32"/>
        </w:rPr>
        <w:t>Kubernetes</w:t>
      </w:r>
      <w:r w:rsidRPr="00063568">
        <w:rPr>
          <w:rFonts w:ascii="Times New Roman" w:hAnsi="Times New Roman" w:cs="Times New Roman"/>
          <w:sz w:val="32"/>
          <w:szCs w:val="32"/>
        </w:rPr>
        <w:t xml:space="preserve"> is a container orchestration platform that manages containerized applications.</w:t>
      </w:r>
    </w:p>
    <w:p w14:paraId="15075B0A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>It provides:</w:t>
      </w:r>
    </w:p>
    <w:p w14:paraId="563C4182" w14:textId="77777777" w:rsidR="00063568" w:rsidRPr="00063568" w:rsidRDefault="00063568" w:rsidP="0006356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Automatic deployment </w:t>
      </w:r>
    </w:p>
    <w:p w14:paraId="60A9FEE0" w14:textId="77777777" w:rsidR="00063568" w:rsidRPr="00063568" w:rsidRDefault="00063568" w:rsidP="0006356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Container scaling </w:t>
      </w:r>
    </w:p>
    <w:p w14:paraId="74A3D1BB" w14:textId="77777777" w:rsidR="00063568" w:rsidRPr="00063568" w:rsidRDefault="00063568" w:rsidP="0006356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Load balancing </w:t>
      </w:r>
    </w:p>
    <w:p w14:paraId="4BB1E486" w14:textId="77777777" w:rsidR="00063568" w:rsidRPr="00063568" w:rsidRDefault="00063568" w:rsidP="0006356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Service discovery </w:t>
      </w:r>
    </w:p>
    <w:p w14:paraId="0298D09C" w14:textId="77777777" w:rsidR="00063568" w:rsidRPr="00063568" w:rsidRDefault="00063568" w:rsidP="0006356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Health monitoring </w:t>
      </w:r>
    </w:p>
    <w:p w14:paraId="3B87A1AD" w14:textId="77777777" w:rsidR="00063568" w:rsidRPr="00063568" w:rsidRDefault="00063568" w:rsidP="0006356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Automatic restart of failed containers </w:t>
      </w:r>
    </w:p>
    <w:p w14:paraId="5D523BBF" w14:textId="77777777" w:rsidR="00063568" w:rsidRPr="00063568" w:rsidRDefault="00063568" w:rsidP="0006356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Rolling updates </w:t>
      </w:r>
    </w:p>
    <w:p w14:paraId="36CAED52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lastRenderedPageBreak/>
        <w:t>For example, if application traffic increases, Kubernetes can automatically create additional containers.</w:t>
      </w:r>
    </w:p>
    <w:p w14:paraId="21FF41F3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63568">
        <w:rPr>
          <w:rFonts w:ascii="Times New Roman" w:hAnsi="Times New Roman" w:cs="Times New Roman"/>
          <w:b/>
          <w:bCs/>
          <w:sz w:val="32"/>
          <w:szCs w:val="32"/>
        </w:rPr>
        <w:t>Portability</w:t>
      </w:r>
    </w:p>
    <w:p w14:paraId="5891D4FA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>Containers package the application and its dependencies together. Therefore, the same container can run on:</w:t>
      </w:r>
    </w:p>
    <w:p w14:paraId="6DA46285" w14:textId="77777777" w:rsidR="00063568" w:rsidRPr="00063568" w:rsidRDefault="00063568" w:rsidP="0006356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AWS </w:t>
      </w:r>
    </w:p>
    <w:p w14:paraId="56647124" w14:textId="77777777" w:rsidR="00063568" w:rsidRPr="00063568" w:rsidRDefault="00063568" w:rsidP="0006356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Microsoft Azure </w:t>
      </w:r>
    </w:p>
    <w:p w14:paraId="66555069" w14:textId="77777777" w:rsidR="00063568" w:rsidRPr="00063568" w:rsidRDefault="00063568" w:rsidP="0006356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Google Cloud </w:t>
      </w:r>
    </w:p>
    <w:p w14:paraId="71FAC048" w14:textId="77777777" w:rsidR="00063568" w:rsidRPr="00063568" w:rsidRDefault="00063568" w:rsidP="0006356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On-premises servers </w:t>
      </w:r>
    </w:p>
    <w:p w14:paraId="3BAF78D3" w14:textId="77777777" w:rsidR="00063568" w:rsidRPr="00063568" w:rsidRDefault="00063568" w:rsidP="0006356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Hybrid cloud environments </w:t>
      </w:r>
    </w:p>
    <w:p w14:paraId="55BB1B6E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>This reduces dependency on a particular cloud provider.</w:t>
      </w:r>
    </w:p>
    <w:p w14:paraId="06183091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63568">
        <w:rPr>
          <w:rFonts w:ascii="Times New Roman" w:hAnsi="Times New Roman" w:cs="Times New Roman"/>
          <w:b/>
          <w:bCs/>
          <w:sz w:val="32"/>
          <w:szCs w:val="32"/>
        </w:rPr>
        <w:t>Microservices Example</w:t>
      </w:r>
    </w:p>
    <w:p w14:paraId="690BE9D7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>An e-commerce application can be divided into different microservices:</w:t>
      </w:r>
    </w:p>
    <w:p w14:paraId="0916BBAB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>User Service</w:t>
      </w:r>
    </w:p>
    <w:p w14:paraId="482A4B70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     |</w:t>
      </w:r>
    </w:p>
    <w:p w14:paraId="199CE9FF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>Product Service</w:t>
      </w:r>
    </w:p>
    <w:p w14:paraId="33C99B1A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     |</w:t>
      </w:r>
    </w:p>
    <w:p w14:paraId="58500884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>Order Service</w:t>
      </w:r>
    </w:p>
    <w:p w14:paraId="11638227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     |</w:t>
      </w:r>
    </w:p>
    <w:p w14:paraId="3184CF9C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>Payment Service</w:t>
      </w:r>
    </w:p>
    <w:p w14:paraId="4F1D6B6A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     |</w:t>
      </w:r>
    </w:p>
    <w:p w14:paraId="36AE8FE2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>Notification Service</w:t>
      </w:r>
    </w:p>
    <w:p w14:paraId="61D2AACA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>Each service can run in its own container. Kubernetes manages these containers, scales them when required, and restarts them if they fail.</w:t>
      </w:r>
    </w:p>
    <w:p w14:paraId="69EEF17B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63568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0EB2DD52" w14:textId="77777777" w:rsidR="00063568" w:rsidRPr="00063568" w:rsidRDefault="00063568" w:rsidP="00063568">
      <w:pPr>
        <w:ind w:left="360"/>
        <w:rPr>
          <w:rFonts w:ascii="Times New Roman" w:hAnsi="Times New Roman" w:cs="Times New Roman"/>
          <w:sz w:val="32"/>
          <w:szCs w:val="32"/>
        </w:rPr>
      </w:pPr>
      <w:r w:rsidRPr="00063568">
        <w:rPr>
          <w:rFonts w:ascii="Times New Roman" w:hAnsi="Times New Roman" w:cs="Times New Roman"/>
          <w:sz w:val="32"/>
          <w:szCs w:val="32"/>
        </w:rPr>
        <w:t xml:space="preserve">Containers provide </w:t>
      </w:r>
      <w:r w:rsidRPr="00063568">
        <w:rPr>
          <w:rFonts w:ascii="Times New Roman" w:hAnsi="Times New Roman" w:cs="Times New Roman"/>
          <w:b/>
          <w:bCs/>
          <w:sz w:val="32"/>
          <w:szCs w:val="32"/>
        </w:rPr>
        <w:t>lightweight and portable application deployment</w:t>
      </w:r>
      <w:r w:rsidRPr="00063568">
        <w:rPr>
          <w:rFonts w:ascii="Times New Roman" w:hAnsi="Times New Roman" w:cs="Times New Roman"/>
          <w:sz w:val="32"/>
          <w:szCs w:val="32"/>
        </w:rPr>
        <w:t xml:space="preserve">, while Kubernetes simplifies </w:t>
      </w:r>
      <w:r w:rsidRPr="00063568">
        <w:rPr>
          <w:rFonts w:ascii="Times New Roman" w:hAnsi="Times New Roman" w:cs="Times New Roman"/>
          <w:b/>
          <w:bCs/>
          <w:sz w:val="32"/>
          <w:szCs w:val="32"/>
        </w:rPr>
        <w:t>deployment, management, scaling, and fault tolerance</w:t>
      </w:r>
      <w:r w:rsidRPr="00063568">
        <w:rPr>
          <w:rFonts w:ascii="Times New Roman" w:hAnsi="Times New Roman" w:cs="Times New Roman"/>
          <w:sz w:val="32"/>
          <w:szCs w:val="32"/>
        </w:rPr>
        <w:t xml:space="preserve"> across different cloud environments.</w:t>
      </w:r>
    </w:p>
    <w:p w14:paraId="0E373E23" w14:textId="77777777" w:rsidR="00CD19C0" w:rsidRPr="00CD19C0" w:rsidRDefault="00CD19C0" w:rsidP="00CD19C0">
      <w:pPr>
        <w:ind w:left="360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Containerization is a method of packaging an application together with its required libraries and dependencies so that it can run consistently in different environments.</w:t>
      </w:r>
    </w:p>
    <w:p w14:paraId="78578CF1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Containers vs Virtual Machines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4892"/>
      </w:tblGrid>
      <w:tr w:rsidR="00CD19C0" w:rsidRPr="00CD19C0" w14:paraId="73C18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6FDA6" w14:textId="77777777" w:rsidR="00CD19C0" w:rsidRPr="00CD19C0" w:rsidRDefault="00CD19C0" w:rsidP="00CD19C0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CD19C0">
              <w:rPr>
                <w:rFonts w:ascii="Times New Roman" w:hAnsi="Times New Roman" w:cs="Times New Roman"/>
                <w:sz w:val="32"/>
                <w:szCs w:val="32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59FDAC22" w14:textId="77777777" w:rsidR="00CD19C0" w:rsidRPr="00CD19C0" w:rsidRDefault="00CD19C0" w:rsidP="00CD19C0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CD19C0">
              <w:rPr>
                <w:rFonts w:ascii="Times New Roman" w:hAnsi="Times New Roman" w:cs="Times New Roman"/>
                <w:sz w:val="32"/>
                <w:szCs w:val="32"/>
              </w:rPr>
              <w:t>Virtual Machines</w:t>
            </w:r>
          </w:p>
        </w:tc>
      </w:tr>
      <w:tr w:rsidR="00CD19C0" w:rsidRPr="00CD19C0" w14:paraId="2F923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98CD" w14:textId="77777777" w:rsidR="00CD19C0" w:rsidRPr="00CD19C0" w:rsidRDefault="00CD19C0" w:rsidP="00CD19C0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CD19C0">
              <w:rPr>
                <w:rFonts w:ascii="Times New Roman" w:hAnsi="Times New Roman" w:cs="Times New Roman"/>
                <w:sz w:val="32"/>
                <w:szCs w:val="32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7EDAEBBA" w14:textId="77777777" w:rsidR="00CD19C0" w:rsidRPr="00CD19C0" w:rsidRDefault="00CD19C0" w:rsidP="00CD19C0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CD19C0">
              <w:rPr>
                <w:rFonts w:ascii="Times New Roman" w:hAnsi="Times New Roman" w:cs="Times New Roman"/>
                <w:sz w:val="32"/>
                <w:szCs w:val="32"/>
              </w:rPr>
              <w:t>Comparatively heavy</w:t>
            </w:r>
          </w:p>
        </w:tc>
      </w:tr>
      <w:tr w:rsidR="00CD19C0" w:rsidRPr="00CD19C0" w14:paraId="3690E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F0ED" w14:textId="77777777" w:rsidR="00CD19C0" w:rsidRPr="00CD19C0" w:rsidRDefault="00CD19C0" w:rsidP="00CD19C0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CD19C0">
              <w:rPr>
                <w:rFonts w:ascii="Times New Roman" w:hAnsi="Times New Roman" w:cs="Times New Roman"/>
                <w:sz w:val="32"/>
                <w:szCs w:val="32"/>
              </w:rPr>
              <w:t>Share the host OS kernel</w:t>
            </w:r>
          </w:p>
        </w:tc>
        <w:tc>
          <w:tcPr>
            <w:tcW w:w="0" w:type="auto"/>
            <w:vAlign w:val="center"/>
            <w:hideMark/>
          </w:tcPr>
          <w:p w14:paraId="7D656998" w14:textId="77777777" w:rsidR="00CD19C0" w:rsidRPr="00CD19C0" w:rsidRDefault="00CD19C0" w:rsidP="00CD19C0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CD19C0">
              <w:rPr>
                <w:rFonts w:ascii="Times New Roman" w:hAnsi="Times New Roman" w:cs="Times New Roman"/>
                <w:sz w:val="32"/>
                <w:szCs w:val="32"/>
              </w:rPr>
              <w:t>Have their own guest OS</w:t>
            </w:r>
          </w:p>
        </w:tc>
      </w:tr>
      <w:tr w:rsidR="00CD19C0" w:rsidRPr="00CD19C0" w14:paraId="71E72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9169" w14:textId="77777777" w:rsidR="00CD19C0" w:rsidRPr="00CD19C0" w:rsidRDefault="00CD19C0" w:rsidP="00CD19C0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CD19C0">
              <w:rPr>
                <w:rFonts w:ascii="Times New Roman" w:hAnsi="Times New Roman" w:cs="Times New Roman"/>
                <w:sz w:val="32"/>
                <w:szCs w:val="32"/>
              </w:rPr>
              <w:t>Start very quickly</w:t>
            </w:r>
          </w:p>
        </w:tc>
        <w:tc>
          <w:tcPr>
            <w:tcW w:w="0" w:type="auto"/>
            <w:vAlign w:val="center"/>
            <w:hideMark/>
          </w:tcPr>
          <w:p w14:paraId="1D4B6ED2" w14:textId="77777777" w:rsidR="00CD19C0" w:rsidRPr="00CD19C0" w:rsidRDefault="00CD19C0" w:rsidP="00CD19C0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CD19C0">
              <w:rPr>
                <w:rFonts w:ascii="Times New Roman" w:hAnsi="Times New Roman" w:cs="Times New Roman"/>
                <w:sz w:val="32"/>
                <w:szCs w:val="32"/>
              </w:rPr>
              <w:t>Take more time to start</w:t>
            </w:r>
          </w:p>
        </w:tc>
      </w:tr>
      <w:tr w:rsidR="00CD19C0" w:rsidRPr="00CD19C0" w14:paraId="75CB4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2AC5" w14:textId="77777777" w:rsidR="00CD19C0" w:rsidRPr="00CD19C0" w:rsidRDefault="00CD19C0" w:rsidP="00CD19C0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CD19C0">
              <w:rPr>
                <w:rFonts w:ascii="Times New Roman" w:hAnsi="Times New Roman" w:cs="Times New Roman"/>
                <w:sz w:val="32"/>
                <w:szCs w:val="32"/>
              </w:rPr>
              <w:t>Require fewer resources</w:t>
            </w:r>
          </w:p>
        </w:tc>
        <w:tc>
          <w:tcPr>
            <w:tcW w:w="0" w:type="auto"/>
            <w:vAlign w:val="center"/>
            <w:hideMark/>
          </w:tcPr>
          <w:p w14:paraId="4411B14A" w14:textId="77777777" w:rsidR="00CD19C0" w:rsidRPr="00CD19C0" w:rsidRDefault="00CD19C0" w:rsidP="00CD19C0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CD19C0">
              <w:rPr>
                <w:rFonts w:ascii="Times New Roman" w:hAnsi="Times New Roman" w:cs="Times New Roman"/>
                <w:sz w:val="32"/>
                <w:szCs w:val="32"/>
              </w:rPr>
              <w:t>Require more resources</w:t>
            </w:r>
          </w:p>
        </w:tc>
      </w:tr>
      <w:tr w:rsidR="00CD19C0" w:rsidRPr="00CD19C0" w14:paraId="68DF2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C05B" w14:textId="77777777" w:rsidR="00CD19C0" w:rsidRPr="00CD19C0" w:rsidRDefault="00CD19C0" w:rsidP="00CD19C0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CD19C0">
              <w:rPr>
                <w:rFonts w:ascii="Times New Roman" w:hAnsi="Times New Roman" w:cs="Times New Roman"/>
                <w:sz w:val="32"/>
                <w:szCs w:val="32"/>
              </w:rPr>
              <w:t>Easy to scale</w:t>
            </w:r>
          </w:p>
        </w:tc>
        <w:tc>
          <w:tcPr>
            <w:tcW w:w="0" w:type="auto"/>
            <w:vAlign w:val="center"/>
            <w:hideMark/>
          </w:tcPr>
          <w:p w14:paraId="14890DB2" w14:textId="77777777" w:rsidR="00CD19C0" w:rsidRPr="00CD19C0" w:rsidRDefault="00CD19C0" w:rsidP="00CD19C0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CD19C0">
              <w:rPr>
                <w:rFonts w:ascii="Times New Roman" w:hAnsi="Times New Roman" w:cs="Times New Roman"/>
                <w:sz w:val="32"/>
                <w:szCs w:val="32"/>
              </w:rPr>
              <w:t>Scaling is comparatively slower</w:t>
            </w:r>
          </w:p>
        </w:tc>
      </w:tr>
    </w:tbl>
    <w:p w14:paraId="53DC9457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Containers allow many applications to run efficiently on the same physical or cloud infrastructure.</w:t>
      </w:r>
    </w:p>
    <w:p w14:paraId="5033BC59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Role of Kubernetes</w:t>
      </w:r>
    </w:p>
    <w:p w14:paraId="6BCD8E00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Kubernetes is a container orchestration platform that manages containerized applications.</w:t>
      </w:r>
    </w:p>
    <w:p w14:paraId="47CD96E0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It provides:</w:t>
      </w:r>
    </w:p>
    <w:p w14:paraId="3521F966" w14:textId="77777777" w:rsidR="00CD19C0" w:rsidRPr="00CD19C0" w:rsidRDefault="00CD19C0" w:rsidP="00CD1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Automatic deployment </w:t>
      </w:r>
    </w:p>
    <w:p w14:paraId="736998B7" w14:textId="77777777" w:rsidR="00CD19C0" w:rsidRPr="00CD19C0" w:rsidRDefault="00CD19C0" w:rsidP="00CD1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Container scaling </w:t>
      </w:r>
    </w:p>
    <w:p w14:paraId="35149C71" w14:textId="77777777" w:rsidR="00CD19C0" w:rsidRPr="00CD19C0" w:rsidRDefault="00CD19C0" w:rsidP="00CD1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Load balancing </w:t>
      </w:r>
    </w:p>
    <w:p w14:paraId="72C26D8B" w14:textId="77777777" w:rsidR="00CD19C0" w:rsidRPr="00CD19C0" w:rsidRDefault="00CD19C0" w:rsidP="00CD1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Service discovery </w:t>
      </w:r>
    </w:p>
    <w:p w14:paraId="27F16D2D" w14:textId="77777777" w:rsidR="00CD19C0" w:rsidRPr="00CD19C0" w:rsidRDefault="00CD19C0" w:rsidP="00CD1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Health monitoring </w:t>
      </w:r>
    </w:p>
    <w:p w14:paraId="73F61E9A" w14:textId="77777777" w:rsidR="00CD19C0" w:rsidRPr="00CD19C0" w:rsidRDefault="00CD19C0" w:rsidP="00CD1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Automatic restart of failed containers </w:t>
      </w:r>
    </w:p>
    <w:p w14:paraId="4400F02F" w14:textId="77777777" w:rsidR="00CD19C0" w:rsidRPr="00CD19C0" w:rsidRDefault="00CD19C0" w:rsidP="00CD1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Rolling updates </w:t>
      </w:r>
    </w:p>
    <w:p w14:paraId="730B06D3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For example, if application traffic increases, Kubernetes can automatically create additional containers.</w:t>
      </w:r>
    </w:p>
    <w:p w14:paraId="0911BEFF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lastRenderedPageBreak/>
        <w:t>Portability</w:t>
      </w:r>
    </w:p>
    <w:p w14:paraId="08D8F74F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Containers package the application and its dependencies together. Therefore, the same container can run on:</w:t>
      </w:r>
    </w:p>
    <w:p w14:paraId="06944DCC" w14:textId="77777777" w:rsidR="00CD19C0" w:rsidRPr="00CD19C0" w:rsidRDefault="00CD19C0" w:rsidP="00CD19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AWS </w:t>
      </w:r>
    </w:p>
    <w:p w14:paraId="02793227" w14:textId="77777777" w:rsidR="00CD19C0" w:rsidRPr="00CD19C0" w:rsidRDefault="00CD19C0" w:rsidP="00CD19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Microsoft Azure </w:t>
      </w:r>
    </w:p>
    <w:p w14:paraId="7E85A7A1" w14:textId="77777777" w:rsidR="00CD19C0" w:rsidRPr="00CD19C0" w:rsidRDefault="00CD19C0" w:rsidP="00CD19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Google Cloud </w:t>
      </w:r>
    </w:p>
    <w:p w14:paraId="687CC4CC" w14:textId="77777777" w:rsidR="00CD19C0" w:rsidRPr="00CD19C0" w:rsidRDefault="00CD19C0" w:rsidP="00CD19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On-premises servers </w:t>
      </w:r>
    </w:p>
    <w:p w14:paraId="1596B9E0" w14:textId="77777777" w:rsidR="00CD19C0" w:rsidRPr="00CD19C0" w:rsidRDefault="00CD19C0" w:rsidP="00CD19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Hybrid cloud environments </w:t>
      </w:r>
    </w:p>
    <w:p w14:paraId="5265923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This reduces dependency on a particular cloud provider.</w:t>
      </w:r>
    </w:p>
    <w:p w14:paraId="1DA6A7D7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Microservices Example</w:t>
      </w:r>
    </w:p>
    <w:p w14:paraId="1D819981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An e-commerce application can be divided into different microservices:</w:t>
      </w:r>
    </w:p>
    <w:p w14:paraId="0FEABEC3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User Service</w:t>
      </w:r>
    </w:p>
    <w:p w14:paraId="3BA4EA99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     |</w:t>
      </w:r>
    </w:p>
    <w:p w14:paraId="40C8CC6B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Product Service</w:t>
      </w:r>
    </w:p>
    <w:p w14:paraId="725700BB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     |</w:t>
      </w:r>
    </w:p>
    <w:p w14:paraId="0EC3FA4D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Order Service</w:t>
      </w:r>
    </w:p>
    <w:p w14:paraId="0F6612E6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     |</w:t>
      </w:r>
    </w:p>
    <w:p w14:paraId="59EFBA80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Payment Service</w:t>
      </w:r>
    </w:p>
    <w:p w14:paraId="5CD29C23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 xml:space="preserve">     |</w:t>
      </w:r>
    </w:p>
    <w:p w14:paraId="16BCCA2D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Notification Service</w:t>
      </w:r>
    </w:p>
    <w:p w14:paraId="63A4E38E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Each service can run in its own container. Kubernetes manages these containers, scales them when required, and restarts them if they fail.</w:t>
      </w:r>
    </w:p>
    <w:p w14:paraId="47BABC2A" w14:textId="77777777" w:rsidR="00CD19C0" w:rsidRPr="00063568" w:rsidRDefault="00CD19C0" w:rsidP="000635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3568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61D18194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19C0">
        <w:rPr>
          <w:rFonts w:ascii="Times New Roman" w:hAnsi="Times New Roman" w:cs="Times New Roman"/>
          <w:sz w:val="32"/>
          <w:szCs w:val="32"/>
        </w:rPr>
        <w:t>Containers provide lightweight and portable application deployment, while Kubernetes simplifies deployment, management, scaling, and fault tolerance across different cloud environments.</w:t>
      </w:r>
    </w:p>
    <w:p w14:paraId="293C3D17" w14:textId="77777777" w:rsidR="00CD19C0" w:rsidRPr="00CD19C0" w:rsidRDefault="00CD19C0" w:rsidP="00CD19C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sectPr w:rsidR="00CD19C0" w:rsidRPr="00CD1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F6E"/>
    <w:multiLevelType w:val="multilevel"/>
    <w:tmpl w:val="4522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1C68"/>
    <w:multiLevelType w:val="multilevel"/>
    <w:tmpl w:val="0B18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72AC"/>
    <w:multiLevelType w:val="hybridMultilevel"/>
    <w:tmpl w:val="DF321F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52B4C"/>
    <w:multiLevelType w:val="multilevel"/>
    <w:tmpl w:val="853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00C13"/>
    <w:multiLevelType w:val="multilevel"/>
    <w:tmpl w:val="D140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B3024"/>
    <w:multiLevelType w:val="multilevel"/>
    <w:tmpl w:val="133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60B51"/>
    <w:multiLevelType w:val="multilevel"/>
    <w:tmpl w:val="AF42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04AD3"/>
    <w:multiLevelType w:val="multilevel"/>
    <w:tmpl w:val="7444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E3A23"/>
    <w:multiLevelType w:val="multilevel"/>
    <w:tmpl w:val="1E76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A0BF3"/>
    <w:multiLevelType w:val="multilevel"/>
    <w:tmpl w:val="5264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26F5B"/>
    <w:multiLevelType w:val="multilevel"/>
    <w:tmpl w:val="68BC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61D60"/>
    <w:multiLevelType w:val="multilevel"/>
    <w:tmpl w:val="3B06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16EBB"/>
    <w:multiLevelType w:val="multilevel"/>
    <w:tmpl w:val="97D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21A54"/>
    <w:multiLevelType w:val="multilevel"/>
    <w:tmpl w:val="8D10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838E2"/>
    <w:multiLevelType w:val="multilevel"/>
    <w:tmpl w:val="EF52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329828">
    <w:abstractNumId w:val="2"/>
  </w:num>
  <w:num w:numId="2" w16cid:durableId="1152218167">
    <w:abstractNumId w:val="11"/>
  </w:num>
  <w:num w:numId="3" w16cid:durableId="231503149">
    <w:abstractNumId w:val="5"/>
  </w:num>
  <w:num w:numId="4" w16cid:durableId="723725165">
    <w:abstractNumId w:val="10"/>
  </w:num>
  <w:num w:numId="5" w16cid:durableId="1611086988">
    <w:abstractNumId w:val="6"/>
  </w:num>
  <w:num w:numId="6" w16cid:durableId="1307591374">
    <w:abstractNumId w:val="3"/>
  </w:num>
  <w:num w:numId="7" w16cid:durableId="1221163639">
    <w:abstractNumId w:val="9"/>
  </w:num>
  <w:num w:numId="8" w16cid:durableId="1788425849">
    <w:abstractNumId w:val="13"/>
  </w:num>
  <w:num w:numId="9" w16cid:durableId="1673726028">
    <w:abstractNumId w:val="7"/>
  </w:num>
  <w:num w:numId="10" w16cid:durableId="1034622502">
    <w:abstractNumId w:val="14"/>
  </w:num>
  <w:num w:numId="11" w16cid:durableId="44186362">
    <w:abstractNumId w:val="12"/>
  </w:num>
  <w:num w:numId="12" w16cid:durableId="1898544944">
    <w:abstractNumId w:val="1"/>
  </w:num>
  <w:num w:numId="13" w16cid:durableId="1590698806">
    <w:abstractNumId w:val="4"/>
  </w:num>
  <w:num w:numId="14" w16cid:durableId="719864298">
    <w:abstractNumId w:val="0"/>
  </w:num>
  <w:num w:numId="15" w16cid:durableId="17331958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C0"/>
    <w:rsid w:val="00063568"/>
    <w:rsid w:val="0027783C"/>
    <w:rsid w:val="00320C76"/>
    <w:rsid w:val="00945FAE"/>
    <w:rsid w:val="009E38E5"/>
    <w:rsid w:val="00CD19C0"/>
    <w:rsid w:val="00D4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4085"/>
  <w15:chartTrackingRefBased/>
  <w15:docId w15:val="{2BC4A020-A8B8-4E58-AD17-B0CF3C1A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9C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635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1574</Words>
  <Characters>8976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Reddy</dc:creator>
  <cp:keywords/>
  <dc:description/>
  <cp:lastModifiedBy>Hemanth Reddy</cp:lastModifiedBy>
  <cp:revision>1</cp:revision>
  <dcterms:created xsi:type="dcterms:W3CDTF">2026-08-08T04:33:00Z</dcterms:created>
  <dcterms:modified xsi:type="dcterms:W3CDTF">2026-08-08T04:46:00Z</dcterms:modified>
</cp:coreProperties>
</file>