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b w:val="1"/>
          <w:sz w:val="28"/>
          <w:szCs w:val="28"/>
        </w:rPr>
      </w:pPr>
      <w:r>
        <w:rPr>
          <w:b w:val="1"/>
          <w:sz w:val="28"/>
          <w:szCs w:val="28"/>
          <w:rtl w:val="0"/>
        </w:rPr>
        <w:t>Ideation Phase</w:t>
      </w:r>
    </w:p>
    <w:p>
      <w:pPr>
        <w:spacing w:after="0" w:beforeAutospacing="0" w:afterAutospacing="0"/>
        <w:jc w:val="center"/>
        <w:rPr>
          <w:b w:val="1"/>
          <w:sz w:val="28"/>
          <w:szCs w:val="28"/>
        </w:rPr>
      </w:pPr>
      <w:r>
        <w:rPr>
          <w:b w:val="1"/>
          <w:sz w:val="28"/>
          <w:szCs w:val="28"/>
          <w:rtl w:val="0"/>
        </w:rPr>
        <w:t>Define the Problem Statements</w:t>
      </w:r>
    </w:p>
    <w:p>
      <w:pPr>
        <w:spacing w:after="0" w:beforeAutospacing="0" w:afterAutospacing="0"/>
        <w:jc w:val="center"/>
        <w:rPr>
          <w:b w:val="1"/>
          <w:sz w:val="28"/>
          <w:szCs w:val="28"/>
        </w:rPr>
      </w:pPr>
    </w:p>
    <w:tbl>
      <w:tblPr>
        <w:tblStyle w:val="T7"/>
        <w:tblW w:w="9016"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4508"/>
        <w:gridCol w:w="4508"/>
      </w:tblGrid>
      <w:tr>
        <w:trPr/>
        <w:tc>
          <w:tcPr>
            <w:tcW w:w="4508" w:type="dxa"/>
          </w:tcPr>
          <w:p>
            <w:r>
              <w:rPr>
                <w:rtl w:val="0"/>
              </w:rPr>
              <w:t>Date</w:t>
            </w:r>
          </w:p>
        </w:tc>
        <w:tc>
          <w:tcPr>
            <w:tcW w:w="4508" w:type="dxa"/>
          </w:tcPr>
          <w:p>
            <w:r>
              <w:rPr>
                <w:rtl w:val="0"/>
              </w:rPr>
              <w:t>15 June 2025</w:t>
            </w:r>
            <w:bookmarkStart w:id="0" w:name="_dx_frag_StartFragment"/>
            <w:bookmarkEnd w:id="0"/>
            <w:bookmarkStart w:id="1" w:name="_dx_frag_EndFragment"/>
            <w:bookmarkEnd w:id="1"/>
          </w:p>
        </w:tc>
      </w:tr>
      <w:tr>
        <w:trPr/>
        <w:tc>
          <w:tcPr>
            <w:tcW w:w="4508" w:type="dxa"/>
          </w:tcPr>
          <w:p>
            <w:r>
              <w:rPr>
                <w:rtl w:val="0"/>
              </w:rPr>
              <w:t>Team ID</w:t>
            </w:r>
          </w:p>
        </w:tc>
        <w:tc>
          <w:tcPr>
            <w:tcW w:w="4508" w:type="dxa"/>
          </w:tcPr>
          <w:p>
            <w:pPr>
              <w:rPr>
                <w:sz w:val="20"/>
                <w:szCs w:val="20"/>
              </w:rPr>
            </w:pPr>
            <w:bookmarkStart w:id="2" w:name="_dx_frag_StartFragment"/>
            <w:bookmarkEnd w:id="2"/>
            <w:bookmarkStart w:id="3" w:name="_dx_frag_StartFragment"/>
            <w:bookmarkEnd w:id="3"/>
            <w:r>
              <w:rPr>
                <w:rFonts w:ascii="verdana" w:hAnsi="verdana" w:cs="verdana" w:eastAsia="verdana"/>
                <w:b w:val="0"/>
                <w:i w:val="0"/>
                <w:vanish w:val="0"/>
                <w:color w:val="222222"/>
                <w:sz w:val="18"/>
                <w:szCs w:val="18"/>
                <w:shd w:val="clear" w:color="auto" w:fill="FFFFFF"/>
              </w:rPr>
              <w:t>LTVIP2025TMID38185</w:t>
            </w:r>
            <w:bookmarkStart w:id="4" w:name="_dx_frag_EndFragment"/>
            <w:bookmarkEnd w:id="4"/>
          </w:p>
        </w:tc>
      </w:tr>
      <w:tr>
        <w:trPr/>
        <w:tc>
          <w:tcPr>
            <w:tcW w:w="4508" w:type="dxa"/>
          </w:tcPr>
          <w:p>
            <w:r>
              <w:rPr>
                <w:rtl w:val="0"/>
              </w:rPr>
              <w:t>Project Name</w:t>
            </w:r>
          </w:p>
        </w:tc>
        <w:tc>
          <w:tcPr>
            <w:tcW w:w="4508" w:type="dxa"/>
          </w:tcPr>
          <w:p>
            <w:r>
              <w:rPr>
                <w:rtl w:val="0"/>
              </w:rPr>
              <w:t>Grainpalette - A Deep Learning Odyssey</w:t>
            </w:r>
          </w:p>
          <w:p>
            <w:r>
              <w:rPr>
                <w:rtl w:val="0"/>
              </w:rPr>
              <w:t>In Rice Type Classification Through</w:t>
            </w:r>
          </w:p>
        </w:tc>
      </w:tr>
      <w:tr>
        <w:trPr/>
        <w:tc>
          <w:tcPr>
            <w:tcW w:w="4508" w:type="dxa"/>
          </w:tcPr>
          <w:p>
            <w:r>
              <w:rPr>
                <w:rtl w:val="0"/>
              </w:rPr>
              <w:t>Maximum Marks</w:t>
            </w:r>
          </w:p>
        </w:tc>
        <w:tc>
          <w:tcPr>
            <w:tcW w:w="4508" w:type="dxa"/>
          </w:tcPr>
          <w:p>
            <w:r>
              <w:rPr>
                <w:rtl w:val="0"/>
              </w:rPr>
              <w:t>2 Marks</w:t>
            </w:r>
          </w:p>
        </w:tc>
      </w:tr>
    </w:tbl>
    <w:p>
      <w:pPr>
        <w:rPr>
          <w:b w:val="1"/>
          <w:sz w:val="24"/>
          <w:szCs w:val="24"/>
        </w:rPr>
      </w:pPr>
    </w:p>
    <w:p>
      <w:pPr>
        <w:rPr>
          <w:b w:val="1"/>
          <w:sz w:val="24"/>
          <w:szCs w:val="24"/>
        </w:rPr>
      </w:pPr>
      <w:r>
        <w:rPr>
          <w:b w:val="1"/>
          <w:sz w:val="24"/>
          <w:szCs w:val="24"/>
          <w:rtl w:val="0"/>
        </w:rPr>
        <w:t>Customer Problem Statement Template:</w:t>
      </w:r>
    </w:p>
    <w:p>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xmlns:wp="http://schemas.openxmlformats.org/drawingml/2006/wordprocessingDrawing" distT="0" distB="0" distL="0" distR="0">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dpi="0">
                    <a:blip xmlns:r="http://schemas.openxmlformats.org/officeDocument/2006/relationships" r:embed="Relimage1"/>
                    <a:srcRect/>
                    <a:stretch>
                      <a:fillRect/>
                    </a:stretch>
                  </pic:blipFill>
                  <pic:spPr>
                    <a:xfrm>
                      <a:off x="0" y="0"/>
                      <a:ext cx="5731510" cy="2673350"/>
                    </a:xfrm>
                    <a:prstGeom prst="rect"/>
                  </pic:spPr>
                </pic:pic>
              </a:graphicData>
            </a:graphic>
          </wp:inline>
        </w:drawing>
      </w:r>
    </w:p>
    <w:p>
      <w:pPr>
        <w:rPr>
          <w:sz w:val="24"/>
          <w:szCs w:val="24"/>
        </w:rPr>
      </w:pPr>
      <w:r>
        <w:rPr>
          <w:sz w:val="24"/>
          <w:szCs w:val="24"/>
          <w:rtl w:val="0"/>
        </w:rPr>
        <w:t xml:space="preserve">Reference: </w:t>
      </w:r>
      <w:hyperlink xmlns:r="http://schemas.openxmlformats.org/officeDocument/2006/relationships" r:id="R2">
        <w:r>
          <w:rPr>
            <w:color w:val="0563C1"/>
            <w:sz w:val="24"/>
            <w:szCs w:val="24"/>
            <w:u w:val="single"/>
            <w:rtl w:val="0"/>
          </w:rPr>
          <w:t>https://miro.com/templates/customer-problem-statement/</w:t>
        </w:r>
      </w:hyperlink>
    </w:p>
    <w:p>
      <w:pPr>
        <w:rPr>
          <w:b w:val="1"/>
          <w:sz w:val="24"/>
          <w:szCs w:val="24"/>
        </w:rPr>
      </w:pPr>
      <w:r>
        <w:rPr>
          <w:b w:val="1"/>
          <w:sz w:val="24"/>
          <w:szCs w:val="24"/>
          <w:rtl w:val="0"/>
        </w:rPr>
        <w:t>Example:</w:t>
      </w:r>
    </w:p>
    <w:p>
      <w:pPr>
        <w:rPr>
          <w:sz w:val="24"/>
          <w:szCs w:val="24"/>
        </w:rPr>
      </w:pPr>
      <w:r>
        <w:rPr>
          <w:sz w:val="24"/>
          <w:szCs w:val="24"/>
        </w:rPr>
        <w:drawing>
          <wp:inline xmlns:wp="http://schemas.openxmlformats.org/drawingml/2006/wordprocessingDrawing" distT="0" distB="0" distL="0" distR="0">
            <wp:extent cx="5340350" cy="1111250"/>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dpi="0">
                    <a:blip xmlns:r="http://schemas.openxmlformats.org/officeDocument/2006/relationships" r:embed="Relimage2"/>
                    <a:srcRect/>
                    <a:stretch>
                      <a:fillRect/>
                    </a:stretch>
                  </pic:blipFill>
                  <pic:spPr>
                    <a:xfrm>
                      <a:off x="0" y="0"/>
                      <a:ext cx="5340625" cy="1111307"/>
                    </a:xfrm>
                    <a:prstGeom prst="rect"/>
                  </pic:spPr>
                </pic:pic>
              </a:graphicData>
            </a:graphic>
          </wp:inline>
        </w:drawing>
      </w:r>
    </w:p>
    <w:tbl>
      <w:tblPr>
        <w:tblStyle w:val="T8"/>
        <w:tblW w:w="10060" w:type="dxa"/>
        <w:jc w:val="lef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1838"/>
        <w:gridCol w:w="1418"/>
        <w:gridCol w:w="1559"/>
        <w:gridCol w:w="1207"/>
        <w:gridCol w:w="1501"/>
        <w:gridCol w:w="2537"/>
      </w:tblGrid>
      <w:tr>
        <w:trPr/>
        <w:tc>
          <w:tcPr>
            <w:tcW w:w="1838" w:type="dxa"/>
          </w:tcPr>
          <w:p>
            <w:pPr>
              <w:rPr>
                <w:b w:val="1"/>
                <w:sz w:val="24"/>
                <w:szCs w:val="24"/>
              </w:rPr>
            </w:pPr>
            <w:r>
              <w:rPr>
                <w:b w:val="1"/>
                <w:sz w:val="24"/>
                <w:szCs w:val="24"/>
                <w:rtl w:val="0"/>
              </w:rPr>
              <w:t>Problem Statement (PS)</w:t>
            </w:r>
          </w:p>
        </w:tc>
        <w:tc>
          <w:tcPr>
            <w:tcW w:w="1418" w:type="dxa"/>
          </w:tcPr>
          <w:p>
            <w:pPr>
              <w:rPr>
                <w:b w:val="1"/>
                <w:sz w:val="24"/>
                <w:szCs w:val="24"/>
              </w:rPr>
            </w:pPr>
            <w:r>
              <w:rPr>
                <w:b w:val="1"/>
                <w:sz w:val="24"/>
                <w:szCs w:val="24"/>
                <w:rtl w:val="0"/>
              </w:rPr>
              <w:t>I am (Customer)</w:t>
            </w:r>
          </w:p>
        </w:tc>
        <w:tc>
          <w:tcPr>
            <w:tcW w:w="1559" w:type="dxa"/>
          </w:tcPr>
          <w:p>
            <w:pPr>
              <w:rPr>
                <w:b w:val="1"/>
                <w:sz w:val="24"/>
                <w:szCs w:val="24"/>
              </w:rPr>
            </w:pPr>
            <w:r>
              <w:rPr>
                <w:b w:val="1"/>
                <w:sz w:val="24"/>
                <w:szCs w:val="24"/>
                <w:rtl w:val="0"/>
              </w:rPr>
              <w:t>I’m trying to</w:t>
            </w:r>
          </w:p>
        </w:tc>
        <w:tc>
          <w:tcPr>
            <w:tcW w:w="1207" w:type="dxa"/>
          </w:tcPr>
          <w:p>
            <w:pPr>
              <w:rPr>
                <w:b w:val="1"/>
                <w:sz w:val="24"/>
                <w:szCs w:val="24"/>
              </w:rPr>
            </w:pPr>
            <w:r>
              <w:rPr>
                <w:b w:val="1"/>
                <w:sz w:val="24"/>
                <w:szCs w:val="24"/>
                <w:rtl w:val="0"/>
              </w:rPr>
              <w:t>But</w:t>
            </w:r>
          </w:p>
        </w:tc>
        <w:tc>
          <w:tcPr>
            <w:tcW w:w="1501" w:type="dxa"/>
          </w:tcPr>
          <w:p>
            <w:pPr>
              <w:rPr>
                <w:b w:val="1"/>
                <w:sz w:val="24"/>
                <w:szCs w:val="24"/>
              </w:rPr>
            </w:pPr>
            <w:r>
              <w:rPr>
                <w:b w:val="1"/>
                <w:sz w:val="24"/>
                <w:szCs w:val="24"/>
                <w:rtl w:val="0"/>
              </w:rPr>
              <w:t>Because</w:t>
            </w:r>
          </w:p>
        </w:tc>
        <w:tc>
          <w:tcPr>
            <w:tcW w:w="2537" w:type="dxa"/>
          </w:tcPr>
          <w:p>
            <w:pPr>
              <w:rPr>
                <w:b w:val="1"/>
                <w:sz w:val="24"/>
                <w:szCs w:val="24"/>
              </w:rPr>
            </w:pPr>
            <w:r>
              <w:rPr>
                <w:b w:val="1"/>
                <w:sz w:val="24"/>
                <w:szCs w:val="24"/>
                <w:rtl w:val="0"/>
              </w:rPr>
              <w:t>Which makes me feel</w:t>
            </w:r>
          </w:p>
        </w:tc>
      </w:tr>
      <w:tr>
        <w:trPr/>
        <w:tc>
          <w:tcPr>
            <w:tcW w:w="1838" w:type="dxa"/>
          </w:tcPr>
          <w:p>
            <w:pPr>
              <w:rPr>
                <w:sz w:val="24"/>
                <w:szCs w:val="24"/>
              </w:rPr>
            </w:pPr>
            <w:r>
              <w:rPr>
                <w:sz w:val="24"/>
                <w:szCs w:val="24"/>
                <w:rtl w:val="0"/>
              </w:rPr>
              <w:t>PS-1</w:t>
            </w:r>
          </w:p>
        </w:tc>
        <w:tc>
          <w:tcPr>
            <w:tcW w:w="1418" w:type="dxa"/>
          </w:tcPr>
          <w:p>
            <w:pPr>
              <w:rPr>
                <w:sz w:val="24"/>
                <w:szCs w:val="24"/>
              </w:rPr>
            </w:pPr>
            <w:r>
              <w:rPr>
                <w:sz w:val="24"/>
                <w:szCs w:val="24"/>
                <w:rtl w:val="0"/>
              </w:rPr>
              <w:t>a student preparing for exams</w:t>
            </w:r>
          </w:p>
        </w:tc>
        <w:tc>
          <w:tcPr>
            <w:tcW w:w="1559" w:type="dxa"/>
          </w:tcPr>
          <w:p>
            <w:pPr>
              <w:rPr>
                <w:sz w:val="24"/>
                <w:szCs w:val="24"/>
              </w:rPr>
            </w:pPr>
            <w:r>
              <w:rPr>
                <w:sz w:val="24"/>
                <w:szCs w:val="24"/>
                <w:rtl w:val="0"/>
              </w:rPr>
              <w:t>find reliable study resources online</w:t>
            </w:r>
          </w:p>
        </w:tc>
        <w:tc>
          <w:tcPr>
            <w:tcW w:w="1207" w:type="dxa"/>
          </w:tcPr>
          <w:p>
            <w:pPr>
              <w:rPr>
                <w:sz w:val="24"/>
                <w:szCs w:val="24"/>
              </w:rPr>
            </w:pPr>
            <w:r>
              <w:rPr>
                <w:sz w:val="24"/>
                <w:szCs w:val="24"/>
                <w:rtl w:val="0"/>
              </w:rPr>
              <w:t>many websites are cluttered and unorganized</w:t>
            </w:r>
          </w:p>
        </w:tc>
        <w:tc>
          <w:tcPr>
            <w:tcW w:w="1501" w:type="dxa"/>
          </w:tcPr>
          <w:p>
            <w:pPr>
              <w:rPr>
                <w:sz w:val="24"/>
                <w:szCs w:val="24"/>
              </w:rPr>
            </w:pPr>
            <w:r>
              <w:rPr>
                <w:sz w:val="24"/>
                <w:szCs w:val="24"/>
                <w:rtl w:val="0"/>
              </w:rPr>
              <w:t>they are filled with ads and poor navigation</w:t>
            </w:r>
          </w:p>
        </w:tc>
        <w:tc>
          <w:tcPr>
            <w:tcW w:w="2537" w:type="dxa"/>
          </w:tcPr>
          <w:p>
            <w:pPr>
              <w:rPr>
                <w:sz w:val="24"/>
                <w:szCs w:val="24"/>
              </w:rPr>
            </w:pPr>
            <w:r>
              <w:rPr>
                <w:sz w:val="24"/>
                <w:szCs w:val="24"/>
                <w:rtl w:val="0"/>
              </w:rPr>
              <w:t>overwhelmed</w:t>
            </w:r>
          </w:p>
        </w:tc>
      </w:tr>
      <w:tr>
        <w:trPr/>
        <w:tc>
          <w:tcPr>
            <w:tcW w:w="1838" w:type="dxa"/>
          </w:tcPr>
          <w:p>
            <w:pPr>
              <w:rPr>
                <w:sz w:val="24"/>
                <w:szCs w:val="24"/>
              </w:rPr>
            </w:pPr>
            <w:r>
              <w:rPr>
                <w:sz w:val="24"/>
                <w:szCs w:val="24"/>
                <w:rtl w:val="0"/>
              </w:rPr>
              <w:t>PS-2</w:t>
            </w:r>
          </w:p>
        </w:tc>
        <w:tc>
          <w:tcPr>
            <w:tcW w:w="1418" w:type="dxa"/>
          </w:tcPr>
          <w:p>
            <w:pPr>
              <w:rPr>
                <w:sz w:val="24"/>
                <w:szCs w:val="24"/>
              </w:rPr>
            </w:pPr>
            <w:r>
              <w:rPr>
                <w:sz w:val="24"/>
                <w:szCs w:val="24"/>
                <w:rtl w:val="0"/>
              </w:rPr>
              <w:t>a remote worker</w:t>
            </w:r>
          </w:p>
        </w:tc>
        <w:tc>
          <w:tcPr>
            <w:tcW w:w="1559" w:type="dxa"/>
          </w:tcPr>
          <w:p>
            <w:pPr>
              <w:rPr>
                <w:sz w:val="24"/>
                <w:szCs w:val="24"/>
              </w:rPr>
            </w:pPr>
            <w:r>
              <w:rPr>
                <w:sz w:val="24"/>
                <w:szCs w:val="24"/>
                <w:rtl w:val="0"/>
              </w:rPr>
              <w:t>join video meetings on time</w:t>
            </w:r>
          </w:p>
        </w:tc>
        <w:tc>
          <w:tcPr>
            <w:tcW w:w="1207" w:type="dxa"/>
          </w:tcPr>
          <w:p>
            <w:pPr>
              <w:rPr>
                <w:sz w:val="24"/>
                <w:szCs w:val="24"/>
              </w:rPr>
            </w:pPr>
            <w:r>
              <w:rPr>
                <w:sz w:val="24"/>
                <w:szCs w:val="24"/>
                <w:rtl w:val="0"/>
              </w:rPr>
              <w:t>the app keeps crashing</w:t>
            </w:r>
          </w:p>
        </w:tc>
        <w:tc>
          <w:tcPr>
            <w:tcW w:w="1501" w:type="dxa"/>
          </w:tcPr>
          <w:p>
            <w:pPr>
              <w:rPr>
                <w:sz w:val="24"/>
                <w:szCs w:val="24"/>
              </w:rPr>
            </w:pPr>
            <w:r>
              <w:rPr>
                <w:sz w:val="24"/>
                <w:szCs w:val="24"/>
                <w:rtl w:val="0"/>
              </w:rPr>
              <w:t>it is not optimized for weak internet connections</w:t>
            </w:r>
          </w:p>
        </w:tc>
        <w:tc>
          <w:tcPr>
            <w:tcW w:w="2537" w:type="dxa"/>
          </w:tcPr>
          <w:p>
            <w:pPr>
              <w:numPr>
                <w:ilvl w:val="0"/>
                <w:numId w:val="1"/>
              </w:numPr>
              <w:ind w:hanging="360" w:left="720"/>
              <w:rPr>
                <w:sz w:val="24"/>
                <w:szCs w:val="24"/>
                <w:u w:val="none"/>
              </w:rPr>
            </w:pPr>
            <w:r>
              <w:rPr>
                <w:sz w:val="24"/>
                <w:szCs w:val="24"/>
                <w:rtl w:val="0"/>
              </w:rPr>
              <w:t>anxious and annoyed</w:t>
            </w:r>
          </w:p>
        </w:tc>
      </w:tr>
    </w:tbl>
    <w:p>
      <w:pPr>
        <w:rPr>
          <w:sz w:val="24"/>
          <w:szCs w:val="24"/>
        </w:rPr>
      </w:pPr>
    </w:p>
    <w:sectPr>
      <w:type w:val="nextPage"/>
      <w:pgSz w:w="11906" w:h="16838" w:code="0"/>
      <w:pgMar w:left="1440" w:right="1440" w:top="851" w:bottom="1440" w:header="708" w:footer="708" w:gutter="0"/>
      <w:pgNumType w:start="1" w:chapSep="period"/>
    </w:sectPr>
  </w:body>
</w:document>
</file>

<file path=word/numbering.xml><?xml version="1.0" encoding="utf-8"?>
<w:numbering xmlns:w="http://schemas.openxmlformats.org/wordprocessingml/2006/main">
  <w:abstractNum w:abstractNumId="0">
    <w:nsid w:val="318E4F37"/>
    <w:multiLevelType w:val="multilevel"/>
    <w:lvl w:ilvl="0">
      <w:start w:val="1"/>
      <w:numFmt w:val="bullet"/>
      <w:suff w:val="tab"/>
      <w:lvlText w:val="●"/>
      <w:lvlJc w:val="left"/>
      <w:pPr>
        <w:ind w:hanging="360" w:left="720"/>
      </w:pPr>
      <w:rPr>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rFonts w:ascii="Microsoft YaHei" w:hAnsi="Microsoft YaHei" w:cs="Microsoft YaHei" w:eastAsia="Microsoft YaHei"/>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rFonts w:ascii="Microsoft YaHei" w:hAnsi="Microsoft YaHei" w:cs="Microsoft YaHei" w:eastAsia="Microsoft YaHei"/>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rFonts w:ascii="Microsoft YaHei" w:hAnsi="Microsoft YaHei" w:cs="Microsoft YaHei" w:eastAsia="Microsoft YaHei"/>
        <w:u w:val="none"/>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IN"/>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keepNext w:val="1"/>
      <w:keepLines w:val="1"/>
      <w:pageBreakBefore w:val="0"/>
      <w:spacing w:before="480" w:after="120" w:beforeAutospacing="0" w:afterAutospacing="0"/>
      <w:outlineLvl w:val="0"/>
    </w:pPr>
    <w:rPr>
      <w:b w:val="1"/>
      <w:sz w:val="48"/>
      <w:szCs w:val="48"/>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Unresolved Mention1"/>
    <w:basedOn w:val="C0"/>
    <w:semiHidden/>
    <w:rPr>
      <w:color w:val="605E5C"/>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Normal"/>
    <w:tblPr/>
    <w:trPr/>
    <w:tcPr/>
  </w:style>
  <w:style w:type="table" w:styleId="T3">
    <w:name w:val="Table Normal"/>
    <w:tblPr/>
    <w:trPr/>
    <w:tcPr/>
  </w:style>
  <w:style w:type="table" w:styleId="T4">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5">
    <w:name w:val=""/>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6">
    <w:name w:val="1"/>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7">
    <w:name w:val="2"/>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table" w:styleId="T8">
    <w:name w:val="3"/>
    <w:basedOn w:val="T0"/>
    <w:pPr>
      <w:spacing w:lineRule="auto" w:line="240" w:after="0" w:beforeAutospacing="0" w:afterAutospacing="0"/>
    </w:pPr>
    <w:tblPr>
      <w:tblStyleRowBandSize w:val="1"/>
      <w:tblStyleColBandSize w:val="1"/>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2" Type="http://schemas.openxmlformats.org/officeDocument/2006/relationships/hyperlink" Target="https://miro.com/templates/customer-problem-statement/"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oNr03B4BxTKbXbQ8sCvE6ucJhQ==">CgMxLjA4AHIhMUZ4Sm5QNzdEaUhMSjB2WWpCOW9SSk5MS0VjOEctd1M4</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Amarender Katkam</dc:creator>
  <dcterms:created xsi:type="dcterms:W3CDTF">2022-09-18T16:51:00Z</dcterms:created>
  <cp:lastModifiedBy>Hemanth C</cp:lastModifiedBy>
  <dcterms:modified xsi:type="dcterms:W3CDTF">2025-06-27T17:31:50Z</dcterms:modified>
  <cp:revision>3</cp:revision>
</cp:coreProperties>
</file>