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Project Design Phase-II</w:t>
      </w:r>
    </w:p>
    <w:p>
      <w:pPr>
        <w:spacing w:after="0" w:beforeAutospacing="0" w:afterAutospacing="0"/>
        <w:jc w:val="center"/>
        <w:rPr>
          <w:b w:val="1"/>
          <w:sz w:val="24"/>
          <w:szCs w:val="24"/>
        </w:rPr>
      </w:pPr>
      <w:r>
        <w:rPr>
          <w:b w:val="1"/>
          <w:sz w:val="24"/>
          <w:szCs w:val="24"/>
          <w:rtl w:val="0"/>
        </w:rPr>
        <w:t>Solution Requirements (Functional &amp; Non-functional)</w:t>
      </w:r>
    </w:p>
    <w:p>
      <w:pPr>
        <w:spacing w:after="0" w:beforeAutospacing="0" w:afterAutospacing="0"/>
        <w:jc w:val="center"/>
        <w:rPr>
          <w:b w:val="1"/>
        </w:rPr>
      </w:pPr>
    </w:p>
    <w:tbl>
      <w:tblPr>
        <w:tblStyle w:val="T8"/>
        <w:tblW w:w="9351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4508"/>
        <w:gridCol w:w="4843"/>
      </w:tblGrid>
      <w:tr>
        <w:trPr/>
        <w:tc>
          <w:tcPr>
            <w:tcW w:w="4508" w:type="dxa"/>
          </w:tcPr>
          <w:p>
            <w:r>
              <w:rPr>
                <w:rtl w:val="0"/>
              </w:rPr>
              <w:t>Date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16 june 2025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Team ID</w:t>
            </w:r>
          </w:p>
        </w:tc>
        <w:tc>
          <w:tcPr>
            <w:tcW w:w="4843" w:type="dxa"/>
          </w:tcPr>
          <w:p>
            <w:bookmarkStart w:id="0" w:name="_dx_frag_StartFragment"/>
            <w:bookmarkEnd w:id="0"/>
            <w:r>
              <w:t>LTVIP2025TMID38185</w:t>
            </w:r>
            <w:bookmarkStart w:id="1" w:name="_dx_frag_EndFragment"/>
            <w:bookmarkEnd w:id="1"/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Project Name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Grainpalette - A Deep Learning Odyssey</w:t>
            </w:r>
          </w:p>
          <w:p>
            <w:r>
              <w:rPr>
                <w:rtl w:val="0"/>
              </w:rPr>
              <w:t>In Rice Type Classification Through</w:t>
            </w:r>
          </w:p>
        </w:tc>
      </w:tr>
      <w:tr>
        <w:trPr/>
        <w:tc>
          <w:tcPr>
            <w:tcW w:w="4508" w:type="dxa"/>
          </w:tcPr>
          <w:p>
            <w:r>
              <w:rPr>
                <w:rtl w:val="0"/>
              </w:rPr>
              <w:t>Maximum Marks</w:t>
            </w:r>
          </w:p>
        </w:tc>
        <w:tc>
          <w:tcPr>
            <w:tcW w:w="4843" w:type="dxa"/>
          </w:tcPr>
          <w:p>
            <w:r>
              <w:rPr>
                <w:rtl w:val="0"/>
              </w:rPr>
              <w:t>4 Marks</w:t>
            </w:r>
          </w:p>
        </w:tc>
      </w:tr>
    </w:tbl>
    <w:p>
      <w:pPr>
        <w:rPr>
          <w:b w:val="1"/>
        </w:rPr>
      </w:pPr>
    </w:p>
    <w:p>
      <w:pPr>
        <w:rPr>
          <w:b w:val="1"/>
        </w:rPr>
      </w:pPr>
      <w:r>
        <w:rPr>
          <w:b w:val="1"/>
          <w:rtl w:val="0"/>
        </w:rPr>
        <w:t>Functional Requirements:</w:t>
      </w:r>
    </w:p>
    <w:p>
      <w:r>
        <w:rPr>
          <w:rtl w:val="0"/>
        </w:rPr>
        <w:t>Following are the functional requirements of the proposed solution.</w:t>
      </w:r>
    </w:p>
    <w:tbl>
      <w:tblPr>
        <w:tblStyle w:val="T9"/>
        <w:tblW w:w="9324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>
        <w:trPr>
          <w:trHeight w:hRule="atLeast" w:val="333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FR No.</w:t>
            </w:r>
          </w:p>
        </w:tc>
        <w:tc>
          <w:tcPr>
            <w:tcW w:w="3150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Functional Requirement (Epic)</w:t>
            </w:r>
          </w:p>
        </w:tc>
        <w:tc>
          <w:tcPr>
            <w:tcW w:w="5248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Sub Requirement (Story / Sub-Task)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FR-1</w:t>
            </w:r>
          </w:p>
        </w:tc>
        <w:tc>
          <w:tcPr>
            <w:tcW w:w="3150" w:type="dxa"/>
          </w:tcPr>
          <w:p>
            <w:r>
              <w:rPr>
                <w:rtl w:val="0"/>
              </w:rPr>
              <w:t>User Registration</w:t>
            </w:r>
          </w:p>
        </w:tc>
        <w:tc>
          <w:tcPr>
            <w:tcW w:w="5248" w:type="dxa"/>
          </w:tcPr>
          <w:p>
            <w:r>
              <w:rPr>
                <w:rtl w:val="0"/>
              </w:rPr>
              <w:t>Registration through Form</w:t>
            </w:r>
          </w:p>
          <w:p>
            <w:r>
              <w:rPr>
                <w:rtl w:val="0"/>
              </w:rPr>
              <w:t>Registration through Gmail</w:t>
            </w:r>
          </w:p>
          <w:p>
            <w:r>
              <w:rPr>
                <w:rtl w:val="0"/>
              </w:rPr>
              <w:t>Registration through LinkedIN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FR-2</w:t>
            </w:r>
          </w:p>
        </w:tc>
        <w:tc>
          <w:tcPr>
            <w:tcW w:w="3150" w:type="dxa"/>
          </w:tcPr>
          <w:p>
            <w:r>
              <w:rPr>
                <w:rtl w:val="0"/>
              </w:rPr>
              <w:t>User Confirmation</w:t>
            </w:r>
          </w:p>
        </w:tc>
        <w:tc>
          <w:tcPr>
            <w:tcW w:w="5248" w:type="dxa"/>
          </w:tcPr>
          <w:p>
            <w:r>
              <w:rPr>
                <w:rtl w:val="0"/>
              </w:rPr>
              <w:t>Confirmation via Email</w:t>
            </w:r>
          </w:p>
          <w:p>
            <w:r>
              <w:rPr>
                <w:rtl w:val="0"/>
              </w:rPr>
              <w:t>Confirmation via OTP</w:t>
            </w:r>
          </w:p>
        </w:tc>
      </w:tr>
      <w:tr>
        <w:trPr>
          <w:trHeight w:hRule="atLeast" w:val="470"/>
        </w:trPr>
        <w:tc>
          <w:tcPr>
            <w:tcW w:w="926" w:type="dxa"/>
          </w:tcPr>
          <w:p>
            <w:r>
              <w:rPr>
                <w:rtl w:val="0"/>
              </w:rPr>
              <w:t>FR-3</w:t>
            </w:r>
          </w:p>
        </w:tc>
        <w:tc>
          <w:tcPr>
            <w:tcW w:w="3150" w:type="dxa"/>
          </w:tcPr>
          <w:p>
            <w:r>
              <w:rPr>
                <w:rtl w:val="0"/>
              </w:rPr>
              <w:t>Image Upload</w:t>
            </w:r>
          </w:p>
        </w:tc>
        <w:tc>
          <w:tcPr>
            <w:tcW w:w="5248" w:type="dxa"/>
          </w:tcPr>
          <w:p>
            <w:r>
              <w:rPr>
                <w:rtl w:val="0"/>
              </w:rPr>
              <w:t>Upload rice grain image from gallery</w:t>
            </w:r>
          </w:p>
          <w:p>
            <w:r>
              <w:rPr>
                <w:rtl w:val="0"/>
              </w:rPr>
              <w:t>- Capture image using camera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FR-4</w:t>
            </w:r>
          </w:p>
        </w:tc>
        <w:tc>
          <w:tcPr>
            <w:tcW w:w="3150" w:type="dxa"/>
          </w:tcPr>
          <w:p>
            <w:r>
              <w:rPr>
                <w:rtl w:val="0"/>
              </w:rPr>
              <w:t>Rice Type Classification</w:t>
            </w:r>
          </w:p>
        </w:tc>
        <w:tc>
          <w:tcPr>
            <w:tcW w:w="5248" w:type="dxa"/>
          </w:tcPr>
          <w:p>
            <w:r>
              <w:rPr>
                <w:rtl w:val="0"/>
              </w:rPr>
              <w:t>Classify rice type using deep learning model</w:t>
            </w:r>
          </w:p>
          <w:p>
            <w:r>
              <w:rPr>
                <w:rtl w:val="0"/>
              </w:rPr>
              <w:t>- Display rice type, accuracy, and confidence level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/>
        </w:tc>
        <w:tc>
          <w:tcPr>
            <w:tcW w:w="3150" w:type="dxa"/>
          </w:tcPr>
          <w:p/>
        </w:tc>
        <w:tc>
          <w:tcPr>
            <w:tcW w:w="5248" w:type="dxa"/>
          </w:tcPr>
          <w:p/>
        </w:tc>
      </w:tr>
      <w:tr>
        <w:trPr>
          <w:trHeight w:hRule="atLeast" w:val="489"/>
        </w:trPr>
        <w:tc>
          <w:tcPr>
            <w:tcW w:w="926" w:type="dxa"/>
          </w:tcPr>
          <w:p/>
        </w:tc>
        <w:tc>
          <w:tcPr>
            <w:tcW w:w="3150" w:type="dxa"/>
          </w:tcPr>
          <w:p>
            <w:pPr>
              <w:rPr>
                <w:color w:val="222222"/>
              </w:rPr>
            </w:pPr>
          </w:p>
        </w:tc>
        <w:tc>
          <w:tcPr>
            <w:tcW w:w="5248" w:type="dxa"/>
          </w:tcPr>
          <w:p/>
        </w:tc>
      </w:tr>
    </w:tbl>
    <w:p/>
    <w:p>
      <w:pPr>
        <w:rPr>
          <w:b w:val="1"/>
        </w:rPr>
      </w:pPr>
    </w:p>
    <w:p>
      <w:pPr>
        <w:rPr>
          <w:b w:val="1"/>
        </w:rPr>
      </w:pPr>
    </w:p>
    <w:p>
      <w:pPr>
        <w:rPr>
          <w:b w:val="1"/>
        </w:rPr>
      </w:pPr>
      <w:r>
        <w:rPr>
          <w:b w:val="1"/>
          <w:rtl w:val="0"/>
        </w:rPr>
        <w:t>Non-functional Requirements:</w:t>
      </w:r>
    </w:p>
    <w:p>
      <w:r>
        <w:rPr>
          <w:rtl w:val="0"/>
        </w:rPr>
        <w:t>Following are the non-functional requirements of the proposed solution.</w:t>
      </w:r>
    </w:p>
    <w:tbl>
      <w:tblPr>
        <w:tblStyle w:val="T10"/>
        <w:tblW w:w="9324" w:type="dxa"/>
        <w:jc w:val="left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>
        <w:trPr>
          <w:trHeight w:hRule="atLeast" w:val="333"/>
        </w:trPr>
        <w:tc>
          <w:tcPr>
            <w:tcW w:w="926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FR No.</w:t>
            </w:r>
          </w:p>
        </w:tc>
        <w:tc>
          <w:tcPr>
            <w:tcW w:w="3464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Non-Functional Requirement</w:t>
            </w:r>
          </w:p>
        </w:tc>
        <w:tc>
          <w:tcPr>
            <w:tcW w:w="4934" w:type="dxa"/>
          </w:tcPr>
          <w:p>
            <w:pPr>
              <w:rPr>
                <w:b w:val="1"/>
              </w:rPr>
            </w:pPr>
            <w:r>
              <w:rPr>
                <w:b w:val="1"/>
                <w:rtl w:val="0"/>
              </w:rPr>
              <w:t>Description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NFR-1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Usability</w:t>
            </w:r>
          </w:p>
        </w:tc>
        <w:tc>
          <w:tcPr>
            <w:tcW w:w="4934" w:type="dxa"/>
          </w:tcPr>
          <w:p>
            <w:r>
              <w:rPr>
                <w:rtl w:val="0"/>
              </w:rPr>
              <w:t>The system should have an intuitive and user-friendly interface accessible to non-tech users.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NFR-2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Security</w:t>
            </w:r>
          </w:p>
        </w:tc>
        <w:tc>
          <w:tcPr>
            <w:tcW w:w="4934" w:type="dxa"/>
          </w:tcPr>
          <w:p>
            <w:r>
              <w:rPr>
                <w:rtl w:val="0"/>
              </w:rPr>
              <w:t>User data and uploaded images must be securely stored and handled via encryption protocols.</w:t>
            </w:r>
          </w:p>
        </w:tc>
      </w:tr>
      <w:tr>
        <w:trPr>
          <w:trHeight w:hRule="atLeast" w:val="470"/>
        </w:trPr>
        <w:tc>
          <w:tcPr>
            <w:tcW w:w="926" w:type="dxa"/>
          </w:tcPr>
          <w:p>
            <w:r>
              <w:rPr>
                <w:rtl w:val="0"/>
              </w:rPr>
              <w:t>NFR-3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Reliability</w:t>
            </w:r>
          </w:p>
        </w:tc>
        <w:tc>
          <w:tcPr>
            <w:tcW w:w="4934" w:type="dxa"/>
          </w:tcPr>
          <w:p>
            <w:r>
              <w:rPr>
                <w:rtl w:val="0"/>
              </w:rPr>
              <w:t>The model must deliver consistent and accurate results with minimal failure rate.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NFR-4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Performance</w:t>
            </w:r>
          </w:p>
        </w:tc>
        <w:tc>
          <w:tcPr>
            <w:tcW w:w="4934" w:type="dxa"/>
          </w:tcPr>
          <w:p>
            <w:r>
              <w:rPr>
                <w:rtl w:val="0"/>
              </w:rPr>
              <w:t>The classification result should be delivered within 3–5 seconds after image upload.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NFR-5</w:t>
            </w:r>
          </w:p>
        </w:tc>
        <w:tc>
          <w:tcPr>
            <w:tcW w:w="3464" w:type="dxa"/>
          </w:tcPr>
          <w:p>
            <w:r>
              <w:rPr>
                <w:b w:val="1"/>
                <w:rtl w:val="0"/>
              </w:rPr>
              <w:t>Availability</w:t>
            </w:r>
          </w:p>
        </w:tc>
        <w:tc>
          <w:tcPr>
            <w:tcW w:w="4934" w:type="dxa"/>
          </w:tcPr>
          <w:p>
            <w:r>
              <w:rPr>
                <w:rtl w:val="0"/>
              </w:rPr>
              <w:t>The system should be available 99% of the time to handle classification tasks</w:t>
            </w:r>
          </w:p>
        </w:tc>
      </w:tr>
      <w:tr>
        <w:trPr>
          <w:trHeight w:hRule="atLeast" w:val="489"/>
        </w:trPr>
        <w:tc>
          <w:tcPr>
            <w:tcW w:w="926" w:type="dxa"/>
          </w:tcPr>
          <w:p>
            <w:r>
              <w:rPr>
                <w:rtl w:val="0"/>
              </w:rPr>
              <w:t>NFR-6</w:t>
            </w:r>
          </w:p>
        </w:tc>
        <w:tc>
          <w:tcPr>
            <w:tcW w:w="3464" w:type="dxa"/>
          </w:tcPr>
          <w:p>
            <w:pPr>
              <w:rPr>
                <w:color w:val="222222"/>
              </w:rPr>
            </w:pPr>
            <w:r>
              <w:rPr>
                <w:b w:val="1"/>
                <w:color w:val="222222"/>
                <w:rtl w:val="0"/>
              </w:rPr>
              <w:t>Scalability</w:t>
            </w:r>
          </w:p>
        </w:tc>
        <w:tc>
          <w:tcPr>
            <w:tcW w:w="4934" w:type="dxa"/>
          </w:tcPr>
          <w:p>
            <w:r>
              <w:rPr>
                <w:rtl w:val="0"/>
              </w:rPr>
              <w:t>The architecture must support future expansion to include more grain types and users.</w:t>
            </w:r>
          </w:p>
        </w:tc>
      </w:tr>
    </w:tbl>
    <w:p/>
    <w:sectPr>
      <w:type w:val="nextPage"/>
      <w:pgSz w:w="11906" w:h="16838" w:code="0"/>
      <w:pgMar w:left="1440" w:right="1440" w:top="851" w:bottom="1440" w:header="708" w:footer="708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n-I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80" w:after="120" w:beforeAutospacing="0" w:afterAutospacing="0"/>
      <w:outlineLvl w:val="0"/>
    </w:pPr>
    <w:rPr>
      <w:b w:val="1"/>
      <w:sz w:val="48"/>
      <w:szCs w:val="48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80" w:beforeAutospacing="0" w:afterAutospacing="0"/>
      <w:outlineLvl w:val="1"/>
    </w:pPr>
    <w:rPr>
      <w:b w:val="1"/>
      <w:sz w:val="36"/>
      <w:szCs w:val="36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2"/>
    </w:pPr>
    <w:rPr>
      <w:b w:val="1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40" w:after="40" w:beforeAutospacing="0" w:afterAutospacing="0"/>
      <w:outlineLvl w:val="3"/>
    </w:pPr>
    <w:rPr>
      <w:b w:val="1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20" w:after="40" w:beforeAutospacing="0" w:afterAutospacing="0"/>
      <w:outlineLvl w:val="4"/>
    </w:pPr>
    <w:rPr>
      <w:b w:val="1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00" w:after="40" w:beforeAutospacing="0" w:afterAutospacing="0"/>
      <w:outlineLvl w:val="5"/>
    </w:pPr>
    <w:rPr>
      <w:b w:val="1"/>
      <w:sz w:val="20"/>
      <w:szCs w:val="20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480" w:after="120" w:beforeAutospacing="0" w:afterAutospacing="0"/>
    </w:pPr>
    <w:rPr>
      <w:b w:val="1"/>
      <w:sz w:val="72"/>
      <w:szCs w:val="72"/>
    </w:rPr>
  </w:style>
  <w:style w:type="paragraph" w:styleId="P8">
    <w:name w:val="List Paragraph"/>
    <w:basedOn w:val="P0"/>
    <w:qFormat/>
    <w:pPr>
      <w:ind w:left="720"/>
      <w:contextualSpacing w:val="1"/>
    </w:pPr>
    <w:rPr/>
  </w:style>
  <w:style w:type="paragraph" w:styleId="P9">
    <w:name w:val="Subtitle"/>
    <w:basedOn w:val="P0"/>
    <w:next w:val="P0"/>
    <w:pPr>
      <w:keepNext w:val="1"/>
      <w:keepLines w:val="1"/>
      <w:pageBreakBefore w:val="0"/>
      <w:spacing w:before="360" w:after="80" w:beforeAutospacing="0" w:afterAutospacing="0"/>
    </w:pPr>
    <w:rPr>
      <w:rFonts w:ascii="Georgia" w:hAnsi="Georgia" w:cs="Georgia" w:eastAsia="Georgia"/>
      <w:i w:val="1"/>
      <w:color w:val="666666"/>
      <w:sz w:val="48"/>
      <w:szCs w:val="4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Unresolved Mention1"/>
    <w:basedOn w:val="C0"/>
    <w:semiHidden/>
    <w:rPr>
      <w:color w:val="605E5C"/>
      <w:shd w:val="clear" w:color="auto" w:fill="E1DFDD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Table Normal"/>
    <w:tblPr/>
    <w:trPr/>
    <w:tcPr/>
  </w:style>
  <w:style w:type="table" w:styleId="T4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6">
    <w:name w:val="1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7">
    <w:name w:val="2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8">
    <w:name w:val="3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9">
    <w:name w:val="4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0">
    <w:name w:val="5"/>
    <w:basedOn w:val="T0"/>
    <w:pPr>
      <w:spacing w:lineRule="auto" w:line="240" w:after="0" w:beforeAutospacing="0" w:afterAutospacing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dRsFTBOAPahheAitUZ2FJ7si8g==">CgMxLjA4AHIhMXFYNlQ5ejl6LVFvX1ppZnlhSjVSTGtTR1h0OUVxekI3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Amarender Katkam</dc:creator>
  <dcterms:created xsi:type="dcterms:W3CDTF">2022-09-18T16:51:00Z</dcterms:created>
  <cp:lastModifiedBy>Hemanth C</cp:lastModifiedBy>
  <dcterms:modified xsi:type="dcterms:W3CDTF">2025-06-27T18:07:27Z</dcterms:modified>
  <cp:revision>1</cp:revision>
</cp:coreProperties>
</file>