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263FA" w:rsidRDefault="00000000">
      <w:pPr>
        <w:pStyle w:val="Heading1"/>
        <w:spacing w:before="20"/>
        <w:ind w:firstLine="100"/>
      </w:pPr>
      <w:r>
        <w:t>Assignment-based Subjective Questions</w:t>
      </w:r>
    </w:p>
    <w:p w14:paraId="00000002" w14:textId="77777777" w:rsidR="003263FA" w:rsidRDefault="003263FA">
      <w:pPr>
        <w:pStyle w:val="Heading1"/>
        <w:spacing w:before="20"/>
        <w:ind w:firstLine="100"/>
        <w:rPr>
          <w:b w:val="0"/>
          <w:sz w:val="22"/>
          <w:szCs w:val="22"/>
        </w:rPr>
      </w:pPr>
    </w:p>
    <w:p w14:paraId="00000003" w14:textId="77777777" w:rsidR="003263FA" w:rsidRDefault="00000000" w:rsidP="0049762F">
      <w:pPr>
        <w:pStyle w:val="Heading1"/>
        <w:spacing w:before="2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3263FA"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3263FA"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27F751ED" w14:textId="77777777" w:rsidR="00B202CD" w:rsidRDefault="00B202CD">
      <w:pPr>
        <w:pStyle w:val="Heading1"/>
        <w:spacing w:before="20"/>
        <w:ind w:firstLine="100"/>
        <w:rPr>
          <w:b w:val="0"/>
          <w:sz w:val="22"/>
          <w:szCs w:val="22"/>
        </w:rPr>
      </w:pPr>
    </w:p>
    <w:p w14:paraId="63A2234E" w14:textId="2CC346C5" w:rsidR="00687731" w:rsidRPr="00687731" w:rsidRDefault="00687731">
      <w:pPr>
        <w:pStyle w:val="Heading1"/>
        <w:spacing w:before="20"/>
        <w:ind w:firstLine="100"/>
        <w:rPr>
          <w:b w:val="0"/>
          <w:bCs w:val="0"/>
          <w:sz w:val="22"/>
          <w:szCs w:val="22"/>
        </w:rPr>
      </w:pPr>
      <w:r>
        <w:rPr>
          <w:b w:val="0"/>
          <w:bCs w:val="0"/>
          <w:sz w:val="22"/>
          <w:szCs w:val="22"/>
        </w:rPr>
        <w:t>From my analysis of the categorical variables, these are my inferences</w:t>
      </w:r>
    </w:p>
    <w:p w14:paraId="3D473B92" w14:textId="77777777" w:rsidR="00687731" w:rsidRPr="00687731" w:rsidRDefault="00687731" w:rsidP="00687731">
      <w:pPr>
        <w:pStyle w:val="Heading1"/>
        <w:numPr>
          <w:ilvl w:val="0"/>
          <w:numId w:val="1"/>
        </w:numPr>
        <w:spacing w:before="20"/>
        <w:rPr>
          <w:b w:val="0"/>
          <w:bCs w:val="0"/>
          <w:sz w:val="22"/>
          <w:szCs w:val="22"/>
          <w:lang w:val="en-IN"/>
        </w:rPr>
      </w:pPr>
      <w:r w:rsidRPr="00687731">
        <w:rPr>
          <w:sz w:val="22"/>
          <w:szCs w:val="22"/>
          <w:lang w:val="en-IN"/>
        </w:rPr>
        <w:t>Season</w:t>
      </w:r>
      <w:r w:rsidRPr="00687731">
        <w:rPr>
          <w:b w:val="0"/>
          <w:bCs w:val="0"/>
          <w:sz w:val="22"/>
          <w:szCs w:val="22"/>
          <w:lang w:val="en-IN"/>
        </w:rPr>
        <w:t>: Autumn has the highest bike rental count.</w:t>
      </w:r>
    </w:p>
    <w:p w14:paraId="70C52D8C" w14:textId="77777777" w:rsidR="00687731" w:rsidRPr="00687731" w:rsidRDefault="00687731" w:rsidP="00687731">
      <w:pPr>
        <w:pStyle w:val="Heading1"/>
        <w:numPr>
          <w:ilvl w:val="0"/>
          <w:numId w:val="1"/>
        </w:numPr>
        <w:spacing w:before="20"/>
        <w:rPr>
          <w:b w:val="0"/>
          <w:bCs w:val="0"/>
          <w:sz w:val="22"/>
          <w:szCs w:val="22"/>
          <w:lang w:val="en-IN"/>
        </w:rPr>
      </w:pPr>
      <w:r w:rsidRPr="00687731">
        <w:rPr>
          <w:sz w:val="22"/>
          <w:szCs w:val="22"/>
          <w:lang w:val="en-IN"/>
        </w:rPr>
        <w:t>Year</w:t>
      </w:r>
      <w:r w:rsidRPr="00687731">
        <w:rPr>
          <w:b w:val="0"/>
          <w:bCs w:val="0"/>
          <w:sz w:val="22"/>
          <w:szCs w:val="22"/>
          <w:lang w:val="en-IN"/>
        </w:rPr>
        <w:t>: More rides in 2019 compared to 2018.</w:t>
      </w:r>
    </w:p>
    <w:p w14:paraId="57714812" w14:textId="77777777" w:rsidR="00687731" w:rsidRPr="00687731" w:rsidRDefault="00687731" w:rsidP="00687731">
      <w:pPr>
        <w:pStyle w:val="Heading1"/>
        <w:numPr>
          <w:ilvl w:val="0"/>
          <w:numId w:val="1"/>
        </w:numPr>
        <w:spacing w:before="20"/>
        <w:rPr>
          <w:b w:val="0"/>
          <w:bCs w:val="0"/>
          <w:sz w:val="22"/>
          <w:szCs w:val="22"/>
          <w:lang w:val="en-IN"/>
        </w:rPr>
      </w:pPr>
      <w:r w:rsidRPr="00687731">
        <w:rPr>
          <w:sz w:val="22"/>
          <w:szCs w:val="22"/>
          <w:lang w:val="en-IN"/>
        </w:rPr>
        <w:t>Holiday</w:t>
      </w:r>
      <w:r w:rsidRPr="00687731">
        <w:rPr>
          <w:b w:val="0"/>
          <w:bCs w:val="0"/>
          <w:sz w:val="22"/>
          <w:szCs w:val="22"/>
          <w:lang w:val="en-IN"/>
        </w:rPr>
        <w:t>: Non-holidays see higher average riders.</w:t>
      </w:r>
    </w:p>
    <w:p w14:paraId="2FE6D041" w14:textId="77777777" w:rsidR="00687731" w:rsidRPr="00687731" w:rsidRDefault="00687731" w:rsidP="00687731">
      <w:pPr>
        <w:pStyle w:val="Heading1"/>
        <w:numPr>
          <w:ilvl w:val="0"/>
          <w:numId w:val="1"/>
        </w:numPr>
        <w:spacing w:before="20"/>
        <w:rPr>
          <w:b w:val="0"/>
          <w:bCs w:val="0"/>
          <w:sz w:val="22"/>
          <w:szCs w:val="22"/>
          <w:lang w:val="en-IN"/>
        </w:rPr>
      </w:pPr>
      <w:r w:rsidRPr="00687731">
        <w:rPr>
          <w:sz w:val="22"/>
          <w:szCs w:val="22"/>
          <w:lang w:val="en-IN"/>
        </w:rPr>
        <w:t>Weekdays</w:t>
      </w:r>
      <w:r w:rsidRPr="00687731">
        <w:rPr>
          <w:b w:val="0"/>
          <w:bCs w:val="0"/>
          <w:sz w:val="22"/>
          <w:szCs w:val="22"/>
          <w:lang w:val="en-IN"/>
        </w:rPr>
        <w:t>: Tuesday to Friday have higher average riders.</w:t>
      </w:r>
    </w:p>
    <w:p w14:paraId="44D00ECD" w14:textId="77777777" w:rsidR="00687731" w:rsidRPr="00687731" w:rsidRDefault="00687731" w:rsidP="00687731">
      <w:pPr>
        <w:pStyle w:val="Heading1"/>
        <w:numPr>
          <w:ilvl w:val="0"/>
          <w:numId w:val="1"/>
        </w:numPr>
        <w:spacing w:before="20"/>
        <w:rPr>
          <w:b w:val="0"/>
          <w:bCs w:val="0"/>
          <w:sz w:val="22"/>
          <w:szCs w:val="22"/>
          <w:lang w:val="en-IN"/>
        </w:rPr>
      </w:pPr>
      <w:r w:rsidRPr="00687731">
        <w:rPr>
          <w:sz w:val="22"/>
          <w:szCs w:val="22"/>
          <w:lang w:val="en-IN"/>
        </w:rPr>
        <w:t>Working Day</w:t>
      </w:r>
      <w:r w:rsidRPr="00687731">
        <w:rPr>
          <w:b w:val="0"/>
          <w:bCs w:val="0"/>
          <w:sz w:val="22"/>
          <w:szCs w:val="22"/>
          <w:lang w:val="en-IN"/>
        </w:rPr>
        <w:t>: Slightly higher average riders on working days.</w:t>
      </w:r>
    </w:p>
    <w:p w14:paraId="7CD4A95B" w14:textId="77777777" w:rsidR="00687731" w:rsidRPr="00687731" w:rsidRDefault="00687731" w:rsidP="00687731">
      <w:pPr>
        <w:pStyle w:val="Heading1"/>
        <w:numPr>
          <w:ilvl w:val="0"/>
          <w:numId w:val="1"/>
        </w:numPr>
        <w:spacing w:before="20"/>
        <w:rPr>
          <w:b w:val="0"/>
          <w:bCs w:val="0"/>
          <w:sz w:val="22"/>
          <w:szCs w:val="22"/>
          <w:lang w:val="en-IN"/>
        </w:rPr>
      </w:pPr>
      <w:r w:rsidRPr="00687731">
        <w:rPr>
          <w:sz w:val="22"/>
          <w:szCs w:val="22"/>
          <w:lang w:val="en-IN"/>
        </w:rPr>
        <w:t>Weather</w:t>
      </w:r>
      <w:r w:rsidRPr="00687731">
        <w:rPr>
          <w:b w:val="0"/>
          <w:bCs w:val="0"/>
          <w:sz w:val="22"/>
          <w:szCs w:val="22"/>
          <w:lang w:val="en-IN"/>
        </w:rPr>
        <w:t>: Clear weather attracts the most riders, followed by mist and light snow; heavy rain sees very low ridership.</w:t>
      </w:r>
    </w:p>
    <w:p w14:paraId="057214ED" w14:textId="77777777" w:rsidR="00687731" w:rsidRPr="00687731" w:rsidRDefault="00687731" w:rsidP="00687731">
      <w:pPr>
        <w:pStyle w:val="Heading1"/>
        <w:spacing w:before="20"/>
        <w:ind w:firstLine="100"/>
        <w:rPr>
          <w:b w:val="0"/>
          <w:bCs w:val="0"/>
          <w:sz w:val="22"/>
          <w:szCs w:val="22"/>
          <w:lang w:val="en-IN"/>
        </w:rPr>
      </w:pPr>
      <w:r w:rsidRPr="00687731">
        <w:rPr>
          <w:b w:val="0"/>
          <w:bCs w:val="0"/>
          <w:sz w:val="22"/>
          <w:szCs w:val="22"/>
          <w:lang w:val="en-IN"/>
        </w:rPr>
        <w:t>These factors collectively influence bike rental usage patterns.</w:t>
      </w:r>
    </w:p>
    <w:p w14:paraId="00000008" w14:textId="77777777" w:rsidR="003263FA" w:rsidRDefault="003263FA" w:rsidP="00687731">
      <w:pPr>
        <w:pStyle w:val="Heading1"/>
        <w:pBdr>
          <w:bottom w:val="single" w:sz="6" w:space="1" w:color="000000"/>
        </w:pBdr>
        <w:spacing w:before="20"/>
        <w:ind w:left="0"/>
        <w:rPr>
          <w:b w:val="0"/>
          <w:sz w:val="22"/>
          <w:szCs w:val="22"/>
        </w:rPr>
      </w:pPr>
    </w:p>
    <w:p w14:paraId="00000009" w14:textId="77777777" w:rsidR="003263FA" w:rsidRDefault="00000000">
      <w:pPr>
        <w:pStyle w:val="Heading1"/>
        <w:spacing w:before="20"/>
        <w:ind w:left="0"/>
        <w:rPr>
          <w:b w:val="0"/>
          <w:sz w:val="22"/>
          <w:szCs w:val="22"/>
        </w:rPr>
      </w:pPr>
      <w:r>
        <w:rPr>
          <w:sz w:val="22"/>
          <w:szCs w:val="22"/>
        </w:rPr>
        <w:t xml:space="preserve">           </w:t>
      </w:r>
    </w:p>
    <w:p w14:paraId="0000000A" w14:textId="77777777" w:rsidR="003263FA"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3263FA" w:rsidRDefault="00000000">
      <w:pPr>
        <w:tabs>
          <w:tab w:val="left" w:pos="458"/>
          <w:tab w:val="left" w:pos="7882"/>
        </w:tabs>
      </w:pPr>
      <w:r>
        <w:rPr>
          <w:b/>
        </w:rPr>
        <w:t>Total Marks:</w:t>
      </w:r>
      <w:r>
        <w:t xml:space="preserve">  2 marks (Do not edit)</w:t>
      </w:r>
    </w:p>
    <w:p w14:paraId="0000000C" w14:textId="77777777" w:rsidR="003263FA"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FD71303" w14:textId="77777777" w:rsidR="00B202CD" w:rsidRDefault="00B202CD">
      <w:pPr>
        <w:pStyle w:val="Heading1"/>
        <w:spacing w:before="20"/>
        <w:ind w:left="0"/>
        <w:rPr>
          <w:b w:val="0"/>
          <w:sz w:val="22"/>
          <w:szCs w:val="22"/>
        </w:rPr>
      </w:pPr>
    </w:p>
    <w:p w14:paraId="0000000D" w14:textId="1E5C4D7E" w:rsidR="003263FA" w:rsidRDefault="00687731">
      <w:pPr>
        <w:pStyle w:val="Heading1"/>
        <w:pBdr>
          <w:bottom w:val="single" w:sz="6" w:space="1" w:color="000000"/>
        </w:pBdr>
        <w:spacing w:before="20"/>
        <w:ind w:left="0"/>
        <w:rPr>
          <w:b w:val="0"/>
          <w:sz w:val="22"/>
          <w:szCs w:val="22"/>
        </w:rPr>
      </w:pPr>
      <w:r w:rsidRPr="00687731">
        <w:rPr>
          <w:b w:val="0"/>
          <w:sz w:val="22"/>
          <w:szCs w:val="22"/>
        </w:rPr>
        <w:t>Using </w:t>
      </w:r>
      <w:proofErr w:type="spellStart"/>
      <w:r w:rsidRPr="00687731">
        <w:rPr>
          <w:b w:val="0"/>
          <w:sz w:val="22"/>
          <w:szCs w:val="22"/>
        </w:rPr>
        <w:t>drop_first</w:t>
      </w:r>
      <w:proofErr w:type="spellEnd"/>
      <w:r w:rsidRPr="00687731">
        <w:rPr>
          <w:b w:val="0"/>
          <w:sz w:val="22"/>
          <w:szCs w:val="22"/>
        </w:rPr>
        <w:t>=True during dummy variable creation is important to avoid multicollinearity in regression models. By dropping the first category of each categorical feature, we ensure that the dummy variables are independent, preventing redundancy and ensuring the model's coefficients are interpretable. This helps in maintaining the integrity of the regression analysis.</w:t>
      </w:r>
    </w:p>
    <w:p w14:paraId="25B3824C" w14:textId="77777777" w:rsidR="00687731" w:rsidRDefault="00687731">
      <w:pPr>
        <w:pStyle w:val="Heading1"/>
        <w:pBdr>
          <w:bottom w:val="single" w:sz="6" w:space="1" w:color="000000"/>
        </w:pBdr>
        <w:spacing w:before="20"/>
        <w:ind w:left="0"/>
        <w:rPr>
          <w:b w:val="0"/>
          <w:sz w:val="22"/>
          <w:szCs w:val="22"/>
        </w:rPr>
      </w:pPr>
    </w:p>
    <w:p w14:paraId="0000000E" w14:textId="77777777" w:rsidR="003263FA" w:rsidRDefault="003263FA">
      <w:pPr>
        <w:tabs>
          <w:tab w:val="left" w:pos="458"/>
          <w:tab w:val="left" w:pos="7882"/>
        </w:tabs>
      </w:pPr>
    </w:p>
    <w:p w14:paraId="0000000F" w14:textId="77777777" w:rsidR="003263FA"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3263FA" w:rsidRDefault="00000000">
      <w:pPr>
        <w:tabs>
          <w:tab w:val="left" w:pos="7862"/>
        </w:tabs>
      </w:pPr>
      <w:r>
        <w:rPr>
          <w:b/>
        </w:rPr>
        <w:t>Total Marks:</w:t>
      </w:r>
      <w:r>
        <w:t xml:space="preserve">  1 mark (Do not edit)</w:t>
      </w:r>
    </w:p>
    <w:p w14:paraId="00000011" w14:textId="77777777" w:rsidR="003263FA"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470AF583" w14:textId="77777777" w:rsidR="00B202CD" w:rsidRDefault="00B202CD">
      <w:pPr>
        <w:pStyle w:val="Heading1"/>
        <w:spacing w:before="20"/>
        <w:ind w:left="0"/>
        <w:rPr>
          <w:b w:val="0"/>
          <w:sz w:val="22"/>
          <w:szCs w:val="22"/>
        </w:rPr>
      </w:pPr>
    </w:p>
    <w:p w14:paraId="00000012" w14:textId="7BAF74DD" w:rsidR="003263FA" w:rsidRDefault="00687731" w:rsidP="00687731">
      <w:pPr>
        <w:pStyle w:val="Heading1"/>
        <w:spacing w:before="20"/>
        <w:ind w:left="0"/>
        <w:rPr>
          <w:b w:val="0"/>
          <w:sz w:val="22"/>
          <w:szCs w:val="22"/>
        </w:rPr>
      </w:pPr>
      <w:r w:rsidRPr="00687731">
        <w:rPr>
          <w:b w:val="0"/>
          <w:sz w:val="22"/>
          <w:szCs w:val="22"/>
        </w:rPr>
        <w:t>Looking at the pair-plot among the numerical variables, the variable temp has the highest correlation with the target variable count.</w:t>
      </w:r>
    </w:p>
    <w:p w14:paraId="00000013" w14:textId="77777777" w:rsidR="003263FA" w:rsidRDefault="003263FA">
      <w:pPr>
        <w:pBdr>
          <w:bottom w:val="single" w:sz="6" w:space="1" w:color="000000"/>
        </w:pBdr>
        <w:tabs>
          <w:tab w:val="left" w:pos="458"/>
          <w:tab w:val="left" w:pos="460"/>
          <w:tab w:val="left" w:pos="7862"/>
        </w:tabs>
        <w:spacing w:line="256" w:lineRule="auto"/>
        <w:ind w:right="164"/>
        <w:rPr>
          <w:b/>
        </w:rPr>
      </w:pPr>
    </w:p>
    <w:p w14:paraId="00000014" w14:textId="77777777" w:rsidR="003263FA" w:rsidRDefault="003263FA">
      <w:pPr>
        <w:tabs>
          <w:tab w:val="left" w:pos="458"/>
          <w:tab w:val="left" w:pos="460"/>
          <w:tab w:val="left" w:pos="7862"/>
        </w:tabs>
        <w:spacing w:line="256" w:lineRule="auto"/>
        <w:ind w:left="100" w:right="164"/>
      </w:pPr>
    </w:p>
    <w:p w14:paraId="00000015" w14:textId="77777777" w:rsidR="003263FA"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3263FA" w:rsidRDefault="00000000">
      <w:pPr>
        <w:tabs>
          <w:tab w:val="left" w:pos="7862"/>
        </w:tabs>
      </w:pPr>
      <w:r>
        <w:rPr>
          <w:b/>
        </w:rPr>
        <w:t>Total Marks:</w:t>
      </w:r>
      <w:r>
        <w:t xml:space="preserve">  3 marks (Do not edit)</w:t>
      </w:r>
    </w:p>
    <w:p w14:paraId="00000017" w14:textId="77777777" w:rsidR="003263FA"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70D54611" w14:textId="77777777" w:rsidR="00B202CD" w:rsidRPr="00687731" w:rsidRDefault="00B202CD" w:rsidP="00B202CD">
      <w:pPr>
        <w:pStyle w:val="Heading1"/>
        <w:spacing w:before="20"/>
        <w:ind w:left="0"/>
        <w:rPr>
          <w:b w:val="0"/>
          <w:sz w:val="22"/>
          <w:szCs w:val="22"/>
        </w:rPr>
      </w:pPr>
      <w:r w:rsidRPr="00687731">
        <w:rPr>
          <w:b w:val="0"/>
          <w:sz w:val="22"/>
          <w:szCs w:val="22"/>
        </w:rPr>
        <w:t>After building the model on the training set, the assumptions of Linear Regression were validated as follows:</w:t>
      </w:r>
    </w:p>
    <w:p w14:paraId="40EDDF7B" w14:textId="77777777" w:rsidR="00B202CD" w:rsidRPr="00687731" w:rsidRDefault="00B202CD" w:rsidP="00B202CD">
      <w:pPr>
        <w:pStyle w:val="Heading1"/>
        <w:numPr>
          <w:ilvl w:val="0"/>
          <w:numId w:val="2"/>
        </w:numPr>
        <w:spacing w:before="20"/>
        <w:rPr>
          <w:b w:val="0"/>
          <w:sz w:val="22"/>
          <w:szCs w:val="22"/>
        </w:rPr>
      </w:pPr>
      <w:r w:rsidRPr="00687731">
        <w:rPr>
          <w:b w:val="0"/>
          <w:sz w:val="22"/>
          <w:szCs w:val="22"/>
        </w:rPr>
        <w:t>Linearity: The relationship between the independent variable temp and the dependent variable count was checked to ensure it was linear.</w:t>
      </w:r>
    </w:p>
    <w:p w14:paraId="00A33B58" w14:textId="77777777" w:rsidR="00B202CD" w:rsidRPr="00687731" w:rsidRDefault="00B202CD" w:rsidP="00B202CD">
      <w:pPr>
        <w:pStyle w:val="Heading1"/>
        <w:numPr>
          <w:ilvl w:val="0"/>
          <w:numId w:val="2"/>
        </w:numPr>
        <w:spacing w:before="20"/>
        <w:rPr>
          <w:b w:val="0"/>
          <w:sz w:val="22"/>
          <w:szCs w:val="22"/>
        </w:rPr>
      </w:pPr>
      <w:r w:rsidRPr="00687731">
        <w:rPr>
          <w:b w:val="0"/>
          <w:sz w:val="22"/>
          <w:szCs w:val="22"/>
        </w:rPr>
        <w:t>Multicollinearity: Variance Inflation Factor (VIF) values were calculated for all variables, ensuring that each VIF was less than 5, indicating no multicollinearity.</w:t>
      </w:r>
    </w:p>
    <w:p w14:paraId="1128414A" w14:textId="77777777" w:rsidR="00B202CD" w:rsidRPr="00687731" w:rsidRDefault="00B202CD" w:rsidP="00B202CD">
      <w:pPr>
        <w:pStyle w:val="Heading1"/>
        <w:numPr>
          <w:ilvl w:val="0"/>
          <w:numId w:val="2"/>
        </w:numPr>
        <w:spacing w:before="20"/>
        <w:rPr>
          <w:b w:val="0"/>
          <w:sz w:val="22"/>
          <w:szCs w:val="22"/>
        </w:rPr>
      </w:pPr>
      <w:r w:rsidRPr="00687731">
        <w:rPr>
          <w:b w:val="0"/>
          <w:sz w:val="22"/>
          <w:szCs w:val="22"/>
        </w:rPr>
        <w:t xml:space="preserve">Normality of Errors: The residuals were analyzed using a histogram and a Q-Q plot to </w:t>
      </w:r>
      <w:r w:rsidRPr="00687731">
        <w:rPr>
          <w:b w:val="0"/>
          <w:sz w:val="22"/>
          <w:szCs w:val="22"/>
        </w:rPr>
        <w:lastRenderedPageBreak/>
        <w:t>confirm that they were normally distributed, with errors concentrated around zero.</w:t>
      </w:r>
    </w:p>
    <w:p w14:paraId="505D6EB4" w14:textId="77777777" w:rsidR="00B202CD" w:rsidRPr="00687731" w:rsidRDefault="00B202CD" w:rsidP="00B202CD">
      <w:pPr>
        <w:pStyle w:val="Heading1"/>
        <w:spacing w:before="20"/>
        <w:ind w:firstLine="100"/>
        <w:rPr>
          <w:b w:val="0"/>
          <w:sz w:val="22"/>
          <w:szCs w:val="22"/>
        </w:rPr>
      </w:pPr>
      <w:r w:rsidRPr="00687731">
        <w:rPr>
          <w:b w:val="0"/>
          <w:sz w:val="22"/>
          <w:szCs w:val="22"/>
        </w:rPr>
        <w:t>These steps confirmed that the model met the key assumptions of Linear Regression.</w:t>
      </w:r>
    </w:p>
    <w:p w14:paraId="08243A17" w14:textId="77777777" w:rsidR="00B202CD" w:rsidRDefault="00B202CD">
      <w:pPr>
        <w:pBdr>
          <w:bottom w:val="single" w:sz="6" w:space="1" w:color="000000"/>
        </w:pBdr>
        <w:tabs>
          <w:tab w:val="left" w:pos="458"/>
          <w:tab w:val="left" w:pos="460"/>
          <w:tab w:val="left" w:pos="7862"/>
        </w:tabs>
        <w:spacing w:line="256" w:lineRule="auto"/>
        <w:ind w:right="164"/>
      </w:pPr>
    </w:p>
    <w:p w14:paraId="00000019" w14:textId="77777777" w:rsidR="003263FA" w:rsidRDefault="003263FA">
      <w:pPr>
        <w:tabs>
          <w:tab w:val="left" w:pos="458"/>
          <w:tab w:val="left" w:pos="460"/>
          <w:tab w:val="left" w:pos="7862"/>
        </w:tabs>
        <w:spacing w:before="4" w:line="259" w:lineRule="auto"/>
        <w:ind w:left="100" w:right="297"/>
      </w:pPr>
    </w:p>
    <w:p w14:paraId="0000001A" w14:textId="77777777" w:rsidR="003263FA"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3263FA" w:rsidRDefault="00000000">
      <w:pPr>
        <w:tabs>
          <w:tab w:val="left" w:pos="7862"/>
        </w:tabs>
      </w:pPr>
      <w:r>
        <w:rPr>
          <w:b/>
        </w:rPr>
        <w:t>Total Marks:</w:t>
      </w:r>
      <w:r>
        <w:t xml:space="preserve">  2 marks (Do not edit)</w:t>
      </w:r>
    </w:p>
    <w:p w14:paraId="0000001C" w14:textId="77777777" w:rsidR="003263FA"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954F368" w14:textId="77777777" w:rsidR="00B202CD" w:rsidRDefault="00B202CD" w:rsidP="00B202CD">
      <w:pPr>
        <w:pStyle w:val="Heading1"/>
        <w:pBdr>
          <w:bottom w:val="single" w:sz="6" w:space="1" w:color="000000"/>
        </w:pBdr>
        <w:spacing w:before="20"/>
        <w:ind w:left="0"/>
        <w:rPr>
          <w:b w:val="0"/>
          <w:sz w:val="22"/>
          <w:szCs w:val="22"/>
        </w:rPr>
      </w:pPr>
    </w:p>
    <w:p w14:paraId="7846004B" w14:textId="7A7C3046" w:rsidR="00B202CD" w:rsidRPr="00B202CD" w:rsidRDefault="00B202CD" w:rsidP="00B202CD">
      <w:pPr>
        <w:pStyle w:val="Heading1"/>
        <w:pBdr>
          <w:bottom w:val="single" w:sz="6" w:space="1" w:color="000000"/>
        </w:pBdr>
        <w:spacing w:before="20"/>
        <w:ind w:left="0"/>
        <w:rPr>
          <w:b w:val="0"/>
          <w:sz w:val="22"/>
          <w:szCs w:val="22"/>
        </w:rPr>
      </w:pPr>
      <w:r w:rsidRPr="00B202CD">
        <w:rPr>
          <w:b w:val="0"/>
          <w:sz w:val="22"/>
          <w:szCs w:val="22"/>
        </w:rPr>
        <w:t>Based on the final model, the top 3 features contributing significantly towards explaining the demand for shared bikes are:</w:t>
      </w:r>
    </w:p>
    <w:p w14:paraId="30862480" w14:textId="77777777" w:rsidR="00B202CD" w:rsidRPr="00B202CD" w:rsidRDefault="00B202CD" w:rsidP="00B202CD">
      <w:pPr>
        <w:pStyle w:val="Heading1"/>
        <w:numPr>
          <w:ilvl w:val="0"/>
          <w:numId w:val="28"/>
        </w:numPr>
        <w:pBdr>
          <w:bottom w:val="single" w:sz="6" w:space="1" w:color="000000"/>
        </w:pBdr>
        <w:spacing w:before="20"/>
        <w:rPr>
          <w:b w:val="0"/>
          <w:sz w:val="22"/>
          <w:szCs w:val="22"/>
        </w:rPr>
      </w:pPr>
      <w:r w:rsidRPr="00B202CD">
        <w:rPr>
          <w:b w:val="0"/>
          <w:sz w:val="22"/>
          <w:szCs w:val="22"/>
        </w:rPr>
        <w:t>Temperature (temp): This variable has the highest correlation with bike demand, indicating that higher temperatures generally lead to increased bike rentals.</w:t>
      </w:r>
    </w:p>
    <w:p w14:paraId="253301AB" w14:textId="77777777" w:rsidR="00B202CD" w:rsidRPr="00B202CD" w:rsidRDefault="00B202CD" w:rsidP="00B202CD">
      <w:pPr>
        <w:pStyle w:val="Heading1"/>
        <w:numPr>
          <w:ilvl w:val="0"/>
          <w:numId w:val="28"/>
        </w:numPr>
        <w:pBdr>
          <w:bottom w:val="single" w:sz="6" w:space="1" w:color="000000"/>
        </w:pBdr>
        <w:spacing w:before="20"/>
        <w:rPr>
          <w:b w:val="0"/>
          <w:sz w:val="22"/>
          <w:szCs w:val="22"/>
        </w:rPr>
      </w:pPr>
      <w:r w:rsidRPr="00B202CD">
        <w:rPr>
          <w:b w:val="0"/>
          <w:sz w:val="22"/>
          <w:szCs w:val="22"/>
        </w:rPr>
        <w:t>Working Day: Whether it is a working day or not significantly affects bike demand, with more rentals typically occurring on working days.</w:t>
      </w:r>
    </w:p>
    <w:p w14:paraId="30D3B552" w14:textId="77777777" w:rsidR="00B202CD" w:rsidRPr="00B202CD" w:rsidRDefault="00B202CD" w:rsidP="00B202CD">
      <w:pPr>
        <w:pStyle w:val="Heading1"/>
        <w:numPr>
          <w:ilvl w:val="0"/>
          <w:numId w:val="28"/>
        </w:numPr>
        <w:pBdr>
          <w:bottom w:val="single" w:sz="6" w:space="1" w:color="000000"/>
        </w:pBdr>
        <w:spacing w:before="20"/>
        <w:rPr>
          <w:b w:val="0"/>
          <w:sz w:val="22"/>
          <w:szCs w:val="22"/>
        </w:rPr>
      </w:pPr>
      <w:r w:rsidRPr="00B202CD">
        <w:rPr>
          <w:b w:val="0"/>
          <w:sz w:val="22"/>
          <w:szCs w:val="22"/>
        </w:rPr>
        <w:t>Season: The season plays a crucial role, with autumn showing the highest bike rental counts, followed by winter.</w:t>
      </w:r>
    </w:p>
    <w:p w14:paraId="44DFC71B" w14:textId="77777777" w:rsidR="00B202CD" w:rsidRPr="00B202CD" w:rsidRDefault="00B202CD" w:rsidP="00B202CD">
      <w:pPr>
        <w:pStyle w:val="Heading1"/>
        <w:pBdr>
          <w:bottom w:val="single" w:sz="6" w:space="1" w:color="000000"/>
        </w:pBdr>
        <w:spacing w:before="20"/>
        <w:rPr>
          <w:b w:val="0"/>
          <w:sz w:val="22"/>
          <w:szCs w:val="22"/>
        </w:rPr>
      </w:pPr>
      <w:r w:rsidRPr="00B202CD">
        <w:rPr>
          <w:b w:val="0"/>
          <w:sz w:val="22"/>
          <w:szCs w:val="22"/>
        </w:rPr>
        <w:t>These features collectively help in understanding and predicting the demand for shared bikes.</w:t>
      </w:r>
    </w:p>
    <w:p w14:paraId="0000001E" w14:textId="77777777" w:rsidR="003263FA" w:rsidRPr="00B202CD" w:rsidRDefault="003263FA" w:rsidP="00687731">
      <w:pPr>
        <w:pStyle w:val="Heading1"/>
        <w:pBdr>
          <w:bottom w:val="single" w:sz="6" w:space="1" w:color="000000"/>
        </w:pBdr>
        <w:spacing w:before="20"/>
        <w:ind w:left="0"/>
        <w:rPr>
          <w:b w:val="0"/>
          <w:sz w:val="22"/>
          <w:szCs w:val="22"/>
          <w:lang w:val="en-IN"/>
        </w:rPr>
      </w:pPr>
    </w:p>
    <w:p w14:paraId="00000020" w14:textId="77777777" w:rsidR="003263FA" w:rsidRDefault="003263FA">
      <w:pPr>
        <w:pBdr>
          <w:top w:val="nil"/>
          <w:left w:val="nil"/>
          <w:bottom w:val="nil"/>
          <w:right w:val="nil"/>
          <w:between w:val="nil"/>
        </w:pBdr>
        <w:spacing w:before="77"/>
        <w:rPr>
          <w:color w:val="000000"/>
        </w:rPr>
      </w:pPr>
    </w:p>
    <w:p w14:paraId="00000021" w14:textId="77777777" w:rsidR="003263FA" w:rsidRDefault="00000000">
      <w:pPr>
        <w:pStyle w:val="Heading1"/>
        <w:ind w:left="0"/>
      </w:pPr>
      <w:r>
        <w:t>General Subjective Questions</w:t>
      </w:r>
    </w:p>
    <w:p w14:paraId="00000022" w14:textId="77777777" w:rsidR="003263FA"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3263FA" w:rsidRDefault="00000000">
      <w:pPr>
        <w:tabs>
          <w:tab w:val="left" w:pos="7862"/>
        </w:tabs>
      </w:pPr>
      <w:r>
        <w:rPr>
          <w:b/>
        </w:rPr>
        <w:t>Total Marks:</w:t>
      </w:r>
      <w:r>
        <w:t xml:space="preserve">  4 marks (Do not edit)</w:t>
      </w:r>
    </w:p>
    <w:p w14:paraId="00000024" w14:textId="77777777" w:rsidR="003263F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3263FA" w:rsidRDefault="003263FA">
      <w:pPr>
        <w:tabs>
          <w:tab w:val="left" w:pos="458"/>
          <w:tab w:val="left" w:pos="460"/>
          <w:tab w:val="left" w:pos="7862"/>
        </w:tabs>
        <w:spacing w:line="256" w:lineRule="auto"/>
        <w:ind w:right="164"/>
      </w:pPr>
    </w:p>
    <w:p w14:paraId="00000026" w14:textId="77777777" w:rsidR="003263FA"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7DFF94A6" w14:textId="77777777" w:rsidR="00B202CD" w:rsidRDefault="00B202CD" w:rsidP="0049762F">
      <w:pPr>
        <w:pStyle w:val="Heading1"/>
        <w:pBdr>
          <w:bottom w:val="single" w:sz="6" w:space="1" w:color="000000"/>
        </w:pBdr>
        <w:spacing w:before="20"/>
        <w:rPr>
          <w:b w:val="0"/>
          <w:sz w:val="22"/>
          <w:szCs w:val="22"/>
        </w:rPr>
      </w:pPr>
    </w:p>
    <w:p w14:paraId="263A6C3F" w14:textId="1B0A8791" w:rsidR="0049762F" w:rsidRPr="0049762F" w:rsidRDefault="0049762F" w:rsidP="0049762F">
      <w:pPr>
        <w:pStyle w:val="Heading1"/>
        <w:pBdr>
          <w:bottom w:val="single" w:sz="6" w:space="1" w:color="000000"/>
        </w:pBdr>
        <w:spacing w:before="20"/>
        <w:rPr>
          <w:b w:val="0"/>
          <w:sz w:val="22"/>
          <w:szCs w:val="22"/>
        </w:rPr>
      </w:pPr>
      <w:r w:rsidRPr="0049762F">
        <w:rPr>
          <w:b w:val="0"/>
          <w:sz w:val="22"/>
          <w:szCs w:val="22"/>
        </w:rPr>
        <w:t>Linear regression is a statistical method used to model the relationship between a dependent variable and one or more independent variables. The goal is to find the best-fitting linear equation that describes this relationship. Here’s a detailed explanation:</w:t>
      </w:r>
    </w:p>
    <w:p w14:paraId="2A57781E" w14:textId="77777777" w:rsidR="0049762F" w:rsidRPr="0049762F" w:rsidRDefault="0049762F" w:rsidP="0049762F">
      <w:pPr>
        <w:pStyle w:val="Heading1"/>
        <w:pBdr>
          <w:bottom w:val="single" w:sz="6" w:space="1" w:color="000000"/>
        </w:pBdr>
        <w:spacing w:before="20"/>
        <w:ind w:firstLine="100"/>
        <w:rPr>
          <w:b w:val="0"/>
          <w:sz w:val="22"/>
          <w:szCs w:val="22"/>
        </w:rPr>
      </w:pPr>
      <w:r w:rsidRPr="0049762F">
        <w:rPr>
          <w:b w:val="0"/>
          <w:sz w:val="22"/>
          <w:szCs w:val="22"/>
        </w:rPr>
        <w:t>1. Model Representation:</w:t>
      </w:r>
    </w:p>
    <w:p w14:paraId="78A7D875" w14:textId="77777777" w:rsidR="0049762F" w:rsidRPr="0049762F" w:rsidRDefault="0049762F" w:rsidP="0049762F">
      <w:pPr>
        <w:pStyle w:val="Heading1"/>
        <w:numPr>
          <w:ilvl w:val="0"/>
          <w:numId w:val="3"/>
        </w:numPr>
        <w:pBdr>
          <w:bottom w:val="single" w:sz="6" w:space="1" w:color="000000"/>
        </w:pBdr>
        <w:spacing w:before="20"/>
        <w:rPr>
          <w:b w:val="0"/>
          <w:sz w:val="22"/>
          <w:szCs w:val="22"/>
        </w:rPr>
      </w:pPr>
      <w:r w:rsidRPr="0049762F">
        <w:rPr>
          <w:b w:val="0"/>
          <w:sz w:val="22"/>
          <w:szCs w:val="22"/>
        </w:rPr>
        <w:t xml:space="preserve">Simple Linear Regression: Involves one independent variable. The model is represented as: y=β0+β1x+ϵy=β0​+β1​x+ϵ where </w:t>
      </w:r>
      <w:proofErr w:type="gramStart"/>
      <w:r w:rsidRPr="0049762F">
        <w:rPr>
          <w:b w:val="0"/>
          <w:sz w:val="22"/>
          <w:szCs w:val="22"/>
        </w:rPr>
        <w:t>( y</w:t>
      </w:r>
      <w:proofErr w:type="gramEnd"/>
      <w:r w:rsidRPr="0049762F">
        <w:rPr>
          <w:b w:val="0"/>
          <w:sz w:val="22"/>
          <w:szCs w:val="22"/>
        </w:rPr>
        <w:t xml:space="preserve"> ) is the dependent variable, ( x ) is the independent variable, ( \beta_0 ) is the intercept, ( \beta_1 ) is the slope, and ( \epsilon ) is the error term.</w:t>
      </w:r>
    </w:p>
    <w:p w14:paraId="5A27FE3B" w14:textId="77777777" w:rsidR="0049762F" w:rsidRPr="0049762F" w:rsidRDefault="0049762F" w:rsidP="0049762F">
      <w:pPr>
        <w:pStyle w:val="Heading1"/>
        <w:numPr>
          <w:ilvl w:val="0"/>
          <w:numId w:val="3"/>
        </w:numPr>
        <w:pBdr>
          <w:bottom w:val="single" w:sz="6" w:space="1" w:color="000000"/>
        </w:pBdr>
        <w:spacing w:before="20"/>
        <w:rPr>
          <w:b w:val="0"/>
          <w:sz w:val="22"/>
          <w:szCs w:val="22"/>
        </w:rPr>
      </w:pPr>
      <w:r w:rsidRPr="0049762F">
        <w:rPr>
          <w:b w:val="0"/>
          <w:sz w:val="22"/>
          <w:szCs w:val="22"/>
        </w:rPr>
        <w:t>Multiple Linear Regression: Involves multiple independent variables. The model is represented as: y=β0+β1x1+β2x2+…+β</w:t>
      </w:r>
      <w:proofErr w:type="spellStart"/>
      <w:r w:rsidRPr="0049762F">
        <w:rPr>
          <w:b w:val="0"/>
          <w:sz w:val="22"/>
          <w:szCs w:val="22"/>
        </w:rPr>
        <w:t>nxn</w:t>
      </w:r>
      <w:proofErr w:type="spellEnd"/>
      <w:r w:rsidRPr="0049762F">
        <w:rPr>
          <w:b w:val="0"/>
          <w:sz w:val="22"/>
          <w:szCs w:val="22"/>
        </w:rPr>
        <w:t>+ϵy=β0​+β1​x1​+β2​x2​+…+βn​</w:t>
      </w:r>
      <w:proofErr w:type="spellStart"/>
      <w:r w:rsidRPr="0049762F">
        <w:rPr>
          <w:b w:val="0"/>
          <w:sz w:val="22"/>
          <w:szCs w:val="22"/>
        </w:rPr>
        <w:t>xn</w:t>
      </w:r>
      <w:proofErr w:type="spellEnd"/>
      <w:r w:rsidRPr="0049762F">
        <w:rPr>
          <w:b w:val="0"/>
          <w:sz w:val="22"/>
          <w:szCs w:val="22"/>
        </w:rPr>
        <w:t>​+ϵ</w:t>
      </w:r>
    </w:p>
    <w:p w14:paraId="4B5115D8" w14:textId="77777777" w:rsidR="0049762F" w:rsidRPr="0049762F" w:rsidRDefault="0049762F" w:rsidP="0049762F">
      <w:pPr>
        <w:pStyle w:val="Heading1"/>
        <w:pBdr>
          <w:bottom w:val="single" w:sz="6" w:space="1" w:color="000000"/>
        </w:pBdr>
        <w:spacing w:before="20"/>
        <w:ind w:firstLine="100"/>
        <w:rPr>
          <w:b w:val="0"/>
          <w:sz w:val="22"/>
          <w:szCs w:val="22"/>
        </w:rPr>
      </w:pPr>
      <w:r w:rsidRPr="0049762F">
        <w:rPr>
          <w:b w:val="0"/>
          <w:sz w:val="22"/>
          <w:szCs w:val="22"/>
        </w:rPr>
        <w:t>2. Assumptions:</w:t>
      </w:r>
    </w:p>
    <w:p w14:paraId="00BFD557" w14:textId="77777777" w:rsidR="0049762F" w:rsidRPr="0049762F" w:rsidRDefault="0049762F" w:rsidP="0049762F">
      <w:pPr>
        <w:pStyle w:val="Heading1"/>
        <w:numPr>
          <w:ilvl w:val="0"/>
          <w:numId w:val="4"/>
        </w:numPr>
        <w:pBdr>
          <w:bottom w:val="single" w:sz="6" w:space="1" w:color="000000"/>
        </w:pBdr>
        <w:spacing w:before="20"/>
        <w:rPr>
          <w:b w:val="0"/>
          <w:sz w:val="22"/>
          <w:szCs w:val="22"/>
        </w:rPr>
      </w:pPr>
      <w:r w:rsidRPr="0049762F">
        <w:rPr>
          <w:b w:val="0"/>
          <w:sz w:val="22"/>
          <w:szCs w:val="22"/>
        </w:rPr>
        <w:t>Linearity: The relationship between the dependent and independent variables is linear.</w:t>
      </w:r>
    </w:p>
    <w:p w14:paraId="5A682439" w14:textId="77777777" w:rsidR="0049762F" w:rsidRPr="0049762F" w:rsidRDefault="0049762F" w:rsidP="0049762F">
      <w:pPr>
        <w:pStyle w:val="Heading1"/>
        <w:numPr>
          <w:ilvl w:val="0"/>
          <w:numId w:val="4"/>
        </w:numPr>
        <w:pBdr>
          <w:bottom w:val="single" w:sz="6" w:space="1" w:color="000000"/>
        </w:pBdr>
        <w:spacing w:before="20"/>
        <w:rPr>
          <w:b w:val="0"/>
          <w:sz w:val="22"/>
          <w:szCs w:val="22"/>
        </w:rPr>
      </w:pPr>
      <w:r w:rsidRPr="0049762F">
        <w:rPr>
          <w:b w:val="0"/>
          <w:sz w:val="22"/>
          <w:szCs w:val="22"/>
        </w:rPr>
        <w:t>Independence: Observations are independent of each other.</w:t>
      </w:r>
    </w:p>
    <w:p w14:paraId="684292B2" w14:textId="77777777" w:rsidR="0049762F" w:rsidRPr="0049762F" w:rsidRDefault="0049762F" w:rsidP="0049762F">
      <w:pPr>
        <w:pStyle w:val="Heading1"/>
        <w:numPr>
          <w:ilvl w:val="0"/>
          <w:numId w:val="4"/>
        </w:numPr>
        <w:pBdr>
          <w:bottom w:val="single" w:sz="6" w:space="1" w:color="000000"/>
        </w:pBdr>
        <w:spacing w:before="20"/>
        <w:rPr>
          <w:b w:val="0"/>
          <w:sz w:val="22"/>
          <w:szCs w:val="22"/>
        </w:rPr>
      </w:pPr>
      <w:r w:rsidRPr="0049762F">
        <w:rPr>
          <w:b w:val="0"/>
          <w:sz w:val="22"/>
          <w:szCs w:val="22"/>
        </w:rPr>
        <w:t>Homoscedasticity: Constant variance of the error terms.</w:t>
      </w:r>
    </w:p>
    <w:p w14:paraId="5D02A2DC" w14:textId="77777777" w:rsidR="0049762F" w:rsidRPr="0049762F" w:rsidRDefault="0049762F" w:rsidP="0049762F">
      <w:pPr>
        <w:pStyle w:val="Heading1"/>
        <w:numPr>
          <w:ilvl w:val="0"/>
          <w:numId w:val="4"/>
        </w:numPr>
        <w:pBdr>
          <w:bottom w:val="single" w:sz="6" w:space="1" w:color="000000"/>
        </w:pBdr>
        <w:spacing w:before="20"/>
        <w:rPr>
          <w:b w:val="0"/>
          <w:sz w:val="22"/>
          <w:szCs w:val="22"/>
        </w:rPr>
      </w:pPr>
      <w:r w:rsidRPr="0049762F">
        <w:rPr>
          <w:b w:val="0"/>
          <w:sz w:val="22"/>
          <w:szCs w:val="22"/>
        </w:rPr>
        <w:t>Normality: The error terms are normally distributed.</w:t>
      </w:r>
    </w:p>
    <w:p w14:paraId="492EB6DA" w14:textId="77777777" w:rsidR="0049762F" w:rsidRPr="0049762F" w:rsidRDefault="0049762F" w:rsidP="0049762F">
      <w:pPr>
        <w:pStyle w:val="Heading1"/>
        <w:pBdr>
          <w:bottom w:val="single" w:sz="6" w:space="1" w:color="000000"/>
        </w:pBdr>
        <w:spacing w:before="20"/>
        <w:ind w:firstLine="100"/>
        <w:rPr>
          <w:b w:val="0"/>
          <w:sz w:val="22"/>
          <w:szCs w:val="22"/>
        </w:rPr>
      </w:pPr>
      <w:r w:rsidRPr="0049762F">
        <w:rPr>
          <w:b w:val="0"/>
          <w:sz w:val="22"/>
          <w:szCs w:val="22"/>
        </w:rPr>
        <w:t>3. Estimation of Coefficients:</w:t>
      </w:r>
    </w:p>
    <w:p w14:paraId="20299660" w14:textId="77777777" w:rsidR="0049762F" w:rsidRPr="0049762F" w:rsidRDefault="0049762F" w:rsidP="0049762F">
      <w:pPr>
        <w:pStyle w:val="Heading1"/>
        <w:numPr>
          <w:ilvl w:val="0"/>
          <w:numId w:val="5"/>
        </w:numPr>
        <w:pBdr>
          <w:bottom w:val="single" w:sz="6" w:space="1" w:color="000000"/>
        </w:pBdr>
        <w:spacing w:before="20"/>
        <w:rPr>
          <w:b w:val="0"/>
          <w:sz w:val="22"/>
          <w:szCs w:val="22"/>
        </w:rPr>
      </w:pPr>
      <w:r w:rsidRPr="0049762F">
        <w:rPr>
          <w:b w:val="0"/>
          <w:sz w:val="22"/>
          <w:szCs w:val="22"/>
        </w:rPr>
        <w:t>The coefficients (( \beta_0, \beta_1, \</w:t>
      </w:r>
      <w:proofErr w:type="spellStart"/>
      <w:r w:rsidRPr="0049762F">
        <w:rPr>
          <w:b w:val="0"/>
          <w:sz w:val="22"/>
          <w:szCs w:val="22"/>
        </w:rPr>
        <w:t>ldots</w:t>
      </w:r>
      <w:proofErr w:type="spellEnd"/>
      <w:r w:rsidRPr="0049762F">
        <w:rPr>
          <w:b w:val="0"/>
          <w:sz w:val="22"/>
          <w:szCs w:val="22"/>
        </w:rPr>
        <w:t>, \</w:t>
      </w:r>
      <w:proofErr w:type="spellStart"/>
      <w:r w:rsidRPr="0049762F">
        <w:rPr>
          <w:b w:val="0"/>
          <w:sz w:val="22"/>
          <w:szCs w:val="22"/>
        </w:rPr>
        <w:t>beta_n</w:t>
      </w:r>
      <w:proofErr w:type="spellEnd"/>
      <w:r w:rsidRPr="0049762F">
        <w:rPr>
          <w:b w:val="0"/>
          <w:sz w:val="22"/>
          <w:szCs w:val="22"/>
        </w:rPr>
        <w:t xml:space="preserve"> )) are estimated using the Ordinary Least Squares (OLS) method, which minimizes the sum of the squared differences between the observed and predicted values: </w:t>
      </w:r>
      <w:proofErr w:type="spellStart"/>
      <w:r w:rsidRPr="0049762F">
        <w:rPr>
          <w:b w:val="0"/>
          <w:sz w:val="22"/>
          <w:szCs w:val="22"/>
        </w:rPr>
        <w:t>Minimize∑i</w:t>
      </w:r>
      <w:proofErr w:type="spellEnd"/>
      <w:r w:rsidRPr="0049762F">
        <w:rPr>
          <w:b w:val="0"/>
          <w:sz w:val="22"/>
          <w:szCs w:val="22"/>
        </w:rPr>
        <w:t>=1n(</w:t>
      </w:r>
      <w:proofErr w:type="spellStart"/>
      <w:r w:rsidRPr="0049762F">
        <w:rPr>
          <w:b w:val="0"/>
          <w:sz w:val="22"/>
          <w:szCs w:val="22"/>
        </w:rPr>
        <w:t>yi−y^i</w:t>
      </w:r>
      <w:proofErr w:type="spellEnd"/>
      <w:r w:rsidRPr="0049762F">
        <w:rPr>
          <w:b w:val="0"/>
          <w:sz w:val="22"/>
          <w:szCs w:val="22"/>
        </w:rPr>
        <w:t>)2Minimize∑i=1n​(</w:t>
      </w:r>
      <w:proofErr w:type="spellStart"/>
      <w:r w:rsidRPr="0049762F">
        <w:rPr>
          <w:b w:val="0"/>
          <w:sz w:val="22"/>
          <w:szCs w:val="22"/>
        </w:rPr>
        <w:t>yi</w:t>
      </w:r>
      <w:proofErr w:type="spellEnd"/>
      <w:r w:rsidRPr="0049762F">
        <w:rPr>
          <w:b w:val="0"/>
          <w:sz w:val="22"/>
          <w:szCs w:val="22"/>
        </w:rPr>
        <w:t>​−y^​</w:t>
      </w:r>
      <w:proofErr w:type="spellStart"/>
      <w:r w:rsidRPr="0049762F">
        <w:rPr>
          <w:b w:val="0"/>
          <w:sz w:val="22"/>
          <w:szCs w:val="22"/>
        </w:rPr>
        <w:t>i</w:t>
      </w:r>
      <w:proofErr w:type="spellEnd"/>
      <w:r w:rsidRPr="0049762F">
        <w:rPr>
          <w:b w:val="0"/>
          <w:sz w:val="22"/>
          <w:szCs w:val="22"/>
        </w:rPr>
        <w:t xml:space="preserve">​)2 where ( </w:t>
      </w:r>
      <w:proofErr w:type="spellStart"/>
      <w:r w:rsidRPr="0049762F">
        <w:rPr>
          <w:b w:val="0"/>
          <w:sz w:val="22"/>
          <w:szCs w:val="22"/>
        </w:rPr>
        <w:t>y_i</w:t>
      </w:r>
      <w:proofErr w:type="spellEnd"/>
      <w:r w:rsidRPr="0049762F">
        <w:rPr>
          <w:b w:val="0"/>
          <w:sz w:val="22"/>
          <w:szCs w:val="22"/>
        </w:rPr>
        <w:t xml:space="preserve"> ) are the observed values and ( \hat{y}_</w:t>
      </w:r>
      <w:proofErr w:type="spellStart"/>
      <w:r w:rsidRPr="0049762F">
        <w:rPr>
          <w:b w:val="0"/>
          <w:sz w:val="22"/>
          <w:szCs w:val="22"/>
        </w:rPr>
        <w:t>i</w:t>
      </w:r>
      <w:proofErr w:type="spellEnd"/>
      <w:r w:rsidRPr="0049762F">
        <w:rPr>
          <w:b w:val="0"/>
          <w:sz w:val="22"/>
          <w:szCs w:val="22"/>
        </w:rPr>
        <w:t xml:space="preserve"> ) are the predicted values.</w:t>
      </w:r>
    </w:p>
    <w:p w14:paraId="767A97CB" w14:textId="77777777" w:rsidR="0049762F" w:rsidRPr="0049762F" w:rsidRDefault="0049762F" w:rsidP="0049762F">
      <w:pPr>
        <w:pStyle w:val="Heading1"/>
        <w:pBdr>
          <w:bottom w:val="single" w:sz="6" w:space="1" w:color="000000"/>
        </w:pBdr>
        <w:spacing w:before="20"/>
        <w:ind w:firstLine="100"/>
        <w:rPr>
          <w:b w:val="0"/>
          <w:sz w:val="22"/>
          <w:szCs w:val="22"/>
        </w:rPr>
      </w:pPr>
      <w:r w:rsidRPr="0049762F">
        <w:rPr>
          <w:b w:val="0"/>
          <w:sz w:val="22"/>
          <w:szCs w:val="22"/>
        </w:rPr>
        <w:lastRenderedPageBreak/>
        <w:t>4. Model Evaluation:</w:t>
      </w:r>
    </w:p>
    <w:p w14:paraId="581E4C6B" w14:textId="77777777" w:rsidR="0049762F" w:rsidRPr="0049762F" w:rsidRDefault="0049762F" w:rsidP="0049762F">
      <w:pPr>
        <w:pStyle w:val="Heading1"/>
        <w:numPr>
          <w:ilvl w:val="0"/>
          <w:numId w:val="6"/>
        </w:numPr>
        <w:pBdr>
          <w:bottom w:val="single" w:sz="6" w:space="1" w:color="000000"/>
        </w:pBdr>
        <w:spacing w:before="20"/>
        <w:rPr>
          <w:b w:val="0"/>
          <w:sz w:val="22"/>
          <w:szCs w:val="22"/>
        </w:rPr>
      </w:pPr>
      <w:r w:rsidRPr="0049762F">
        <w:rPr>
          <w:b w:val="0"/>
          <w:sz w:val="22"/>
          <w:szCs w:val="22"/>
        </w:rPr>
        <w:t>R-squared: Measures the proportion of the variance in the dependent variable that is predictable from the independent variables.</w:t>
      </w:r>
    </w:p>
    <w:p w14:paraId="1D668083" w14:textId="77777777" w:rsidR="0049762F" w:rsidRPr="0049762F" w:rsidRDefault="0049762F" w:rsidP="0049762F">
      <w:pPr>
        <w:pStyle w:val="Heading1"/>
        <w:numPr>
          <w:ilvl w:val="0"/>
          <w:numId w:val="6"/>
        </w:numPr>
        <w:pBdr>
          <w:bottom w:val="single" w:sz="6" w:space="1" w:color="000000"/>
        </w:pBdr>
        <w:spacing w:before="20"/>
        <w:rPr>
          <w:b w:val="0"/>
          <w:sz w:val="22"/>
          <w:szCs w:val="22"/>
        </w:rPr>
      </w:pPr>
      <w:r w:rsidRPr="0049762F">
        <w:rPr>
          <w:b w:val="0"/>
          <w:sz w:val="22"/>
          <w:szCs w:val="22"/>
        </w:rPr>
        <w:t>Adjusted R-squared: Adjusts the R-squared value based on the number of predictors in the model.</w:t>
      </w:r>
    </w:p>
    <w:p w14:paraId="005CDAB0" w14:textId="77777777" w:rsidR="0049762F" w:rsidRPr="0049762F" w:rsidRDefault="0049762F" w:rsidP="0049762F">
      <w:pPr>
        <w:pStyle w:val="Heading1"/>
        <w:numPr>
          <w:ilvl w:val="0"/>
          <w:numId w:val="6"/>
        </w:numPr>
        <w:pBdr>
          <w:bottom w:val="single" w:sz="6" w:space="1" w:color="000000"/>
        </w:pBdr>
        <w:spacing w:before="20"/>
        <w:rPr>
          <w:b w:val="0"/>
          <w:sz w:val="22"/>
          <w:szCs w:val="22"/>
        </w:rPr>
      </w:pPr>
      <w:r w:rsidRPr="0049762F">
        <w:rPr>
          <w:b w:val="0"/>
          <w:sz w:val="22"/>
          <w:szCs w:val="22"/>
        </w:rPr>
        <w:t>p-values: Test the null hypothesis that the coefficient is equal to zero (no effect).</w:t>
      </w:r>
    </w:p>
    <w:p w14:paraId="053E5527" w14:textId="77777777" w:rsidR="0049762F" w:rsidRPr="0049762F" w:rsidRDefault="0049762F" w:rsidP="0049762F">
      <w:pPr>
        <w:pStyle w:val="Heading1"/>
        <w:numPr>
          <w:ilvl w:val="0"/>
          <w:numId w:val="6"/>
        </w:numPr>
        <w:pBdr>
          <w:bottom w:val="single" w:sz="6" w:space="1" w:color="000000"/>
        </w:pBdr>
        <w:spacing w:before="20"/>
        <w:rPr>
          <w:b w:val="0"/>
          <w:sz w:val="22"/>
          <w:szCs w:val="22"/>
        </w:rPr>
      </w:pPr>
      <w:r w:rsidRPr="0049762F">
        <w:rPr>
          <w:b w:val="0"/>
          <w:sz w:val="22"/>
          <w:szCs w:val="22"/>
        </w:rPr>
        <w:t>F-statistic: Tests the overall significance of the model.</w:t>
      </w:r>
    </w:p>
    <w:p w14:paraId="43556A06" w14:textId="77777777" w:rsidR="0049762F" w:rsidRPr="0049762F" w:rsidRDefault="0049762F" w:rsidP="0049762F">
      <w:pPr>
        <w:pStyle w:val="Heading1"/>
        <w:pBdr>
          <w:bottom w:val="single" w:sz="6" w:space="1" w:color="000000"/>
        </w:pBdr>
        <w:spacing w:before="20"/>
        <w:ind w:firstLine="100"/>
        <w:rPr>
          <w:b w:val="0"/>
          <w:sz w:val="22"/>
          <w:szCs w:val="22"/>
        </w:rPr>
      </w:pPr>
      <w:r w:rsidRPr="0049762F">
        <w:rPr>
          <w:b w:val="0"/>
          <w:sz w:val="22"/>
          <w:szCs w:val="22"/>
        </w:rPr>
        <w:t>5. Validation:</w:t>
      </w:r>
    </w:p>
    <w:p w14:paraId="3ED13A83" w14:textId="77777777" w:rsidR="0049762F" w:rsidRPr="0049762F" w:rsidRDefault="0049762F" w:rsidP="0049762F">
      <w:pPr>
        <w:pStyle w:val="Heading1"/>
        <w:numPr>
          <w:ilvl w:val="0"/>
          <w:numId w:val="7"/>
        </w:numPr>
        <w:pBdr>
          <w:bottom w:val="single" w:sz="6" w:space="1" w:color="000000"/>
        </w:pBdr>
        <w:spacing w:before="20"/>
        <w:rPr>
          <w:b w:val="0"/>
          <w:sz w:val="22"/>
          <w:szCs w:val="22"/>
        </w:rPr>
      </w:pPr>
      <w:r w:rsidRPr="0049762F">
        <w:rPr>
          <w:b w:val="0"/>
          <w:sz w:val="22"/>
          <w:szCs w:val="22"/>
        </w:rPr>
        <w:t>Residual Analysis: Check the residuals to ensure they meet the assumptions of linear regression.</w:t>
      </w:r>
    </w:p>
    <w:p w14:paraId="7BBE8E79" w14:textId="77777777" w:rsidR="0049762F" w:rsidRPr="0049762F" w:rsidRDefault="0049762F" w:rsidP="0049762F">
      <w:pPr>
        <w:pStyle w:val="Heading1"/>
        <w:numPr>
          <w:ilvl w:val="0"/>
          <w:numId w:val="7"/>
        </w:numPr>
        <w:pBdr>
          <w:bottom w:val="single" w:sz="6" w:space="1" w:color="000000"/>
        </w:pBdr>
        <w:spacing w:before="20"/>
        <w:rPr>
          <w:b w:val="0"/>
          <w:sz w:val="22"/>
          <w:szCs w:val="22"/>
        </w:rPr>
      </w:pPr>
      <w:r w:rsidRPr="0049762F">
        <w:rPr>
          <w:b w:val="0"/>
          <w:sz w:val="22"/>
          <w:szCs w:val="22"/>
        </w:rPr>
        <w:t>Cross-Validation: Split the data into training and testing sets to evaluate the model’s performance on unseen data.</w:t>
      </w:r>
    </w:p>
    <w:p w14:paraId="586CC4D2" w14:textId="77777777" w:rsidR="0049762F" w:rsidRPr="0049762F" w:rsidRDefault="0049762F" w:rsidP="0049762F">
      <w:pPr>
        <w:pStyle w:val="Heading1"/>
        <w:pBdr>
          <w:bottom w:val="single" w:sz="6" w:space="1" w:color="000000"/>
        </w:pBdr>
        <w:spacing w:before="20"/>
        <w:ind w:firstLine="100"/>
        <w:rPr>
          <w:b w:val="0"/>
          <w:sz w:val="22"/>
          <w:szCs w:val="22"/>
        </w:rPr>
      </w:pPr>
      <w:r w:rsidRPr="0049762F">
        <w:rPr>
          <w:b w:val="0"/>
          <w:sz w:val="22"/>
          <w:szCs w:val="22"/>
        </w:rPr>
        <w:t>6. Interpretation:</w:t>
      </w:r>
    </w:p>
    <w:p w14:paraId="5FC798B5" w14:textId="77777777" w:rsidR="0049762F" w:rsidRPr="0049762F" w:rsidRDefault="0049762F" w:rsidP="0049762F">
      <w:pPr>
        <w:pStyle w:val="Heading1"/>
        <w:numPr>
          <w:ilvl w:val="0"/>
          <w:numId w:val="8"/>
        </w:numPr>
        <w:pBdr>
          <w:bottom w:val="single" w:sz="6" w:space="1" w:color="000000"/>
        </w:pBdr>
        <w:spacing w:before="20"/>
        <w:rPr>
          <w:b w:val="0"/>
          <w:sz w:val="22"/>
          <w:szCs w:val="22"/>
        </w:rPr>
      </w:pPr>
      <w:r w:rsidRPr="0049762F">
        <w:rPr>
          <w:b w:val="0"/>
          <w:sz w:val="22"/>
          <w:szCs w:val="22"/>
        </w:rPr>
        <w:t xml:space="preserve">The coefficients </w:t>
      </w:r>
      <w:proofErr w:type="gramStart"/>
      <w:r w:rsidRPr="0049762F">
        <w:rPr>
          <w:b w:val="0"/>
          <w:sz w:val="22"/>
          <w:szCs w:val="22"/>
        </w:rPr>
        <w:t>(( \</w:t>
      </w:r>
      <w:proofErr w:type="gramEnd"/>
      <w:r w:rsidRPr="0049762F">
        <w:rPr>
          <w:b w:val="0"/>
          <w:sz w:val="22"/>
          <w:szCs w:val="22"/>
        </w:rPr>
        <w:t>beta )) represent the change in the dependent variable for a one-unit change in the independent variable, holding all other variables constant.</w:t>
      </w:r>
    </w:p>
    <w:p w14:paraId="073A5197" w14:textId="77777777" w:rsidR="0049762F" w:rsidRPr="0049762F" w:rsidRDefault="0049762F" w:rsidP="0049762F">
      <w:pPr>
        <w:pStyle w:val="Heading1"/>
        <w:numPr>
          <w:ilvl w:val="0"/>
          <w:numId w:val="8"/>
        </w:numPr>
        <w:pBdr>
          <w:bottom w:val="single" w:sz="6" w:space="1" w:color="000000"/>
        </w:pBdr>
        <w:spacing w:before="20"/>
        <w:rPr>
          <w:b w:val="0"/>
          <w:sz w:val="22"/>
          <w:szCs w:val="22"/>
        </w:rPr>
      </w:pPr>
      <w:r w:rsidRPr="0049762F">
        <w:rPr>
          <w:b w:val="0"/>
          <w:sz w:val="22"/>
          <w:szCs w:val="22"/>
        </w:rPr>
        <w:t xml:space="preserve">The intercept </w:t>
      </w:r>
      <w:proofErr w:type="gramStart"/>
      <w:r w:rsidRPr="0049762F">
        <w:rPr>
          <w:b w:val="0"/>
          <w:sz w:val="22"/>
          <w:szCs w:val="22"/>
        </w:rPr>
        <w:t>(( \</w:t>
      </w:r>
      <w:proofErr w:type="gramEnd"/>
      <w:r w:rsidRPr="0049762F">
        <w:rPr>
          <w:b w:val="0"/>
          <w:sz w:val="22"/>
          <w:szCs w:val="22"/>
        </w:rPr>
        <w:t>beta_0 )) represents the expected value of the dependent variable when all independent variables are zero.</w:t>
      </w:r>
    </w:p>
    <w:p w14:paraId="00000029" w14:textId="27554A4F" w:rsidR="003263FA" w:rsidRDefault="0049762F" w:rsidP="0049762F">
      <w:pPr>
        <w:pStyle w:val="Heading1"/>
        <w:pBdr>
          <w:bottom w:val="single" w:sz="6" w:space="1" w:color="000000"/>
        </w:pBdr>
        <w:spacing w:before="20"/>
        <w:ind w:firstLine="100"/>
        <w:rPr>
          <w:b w:val="0"/>
          <w:sz w:val="22"/>
          <w:szCs w:val="22"/>
        </w:rPr>
      </w:pPr>
      <w:r w:rsidRPr="0049762F">
        <w:rPr>
          <w:b w:val="0"/>
          <w:sz w:val="22"/>
          <w:szCs w:val="22"/>
        </w:rPr>
        <w:t>Linear regression is a foundational algorithm in machine learning and statistics, widely used for its simplicity and interpretability.</w:t>
      </w:r>
    </w:p>
    <w:p w14:paraId="2CCCCA11" w14:textId="77777777" w:rsidR="0049762F" w:rsidRDefault="0049762F" w:rsidP="0049762F">
      <w:pPr>
        <w:pStyle w:val="Heading1"/>
        <w:pBdr>
          <w:bottom w:val="single" w:sz="6" w:space="1" w:color="000000"/>
        </w:pBdr>
        <w:spacing w:before="20"/>
        <w:ind w:firstLine="100"/>
        <w:rPr>
          <w:b w:val="0"/>
          <w:sz w:val="22"/>
          <w:szCs w:val="22"/>
        </w:rPr>
      </w:pPr>
    </w:p>
    <w:p w14:paraId="0000002A" w14:textId="77777777" w:rsidR="003263FA" w:rsidRDefault="003263FA">
      <w:pPr>
        <w:tabs>
          <w:tab w:val="left" w:pos="458"/>
          <w:tab w:val="left" w:pos="7661"/>
        </w:tabs>
        <w:spacing w:before="192"/>
        <w:ind w:left="100"/>
      </w:pPr>
    </w:p>
    <w:p w14:paraId="0000002B" w14:textId="77777777" w:rsidR="003263FA"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3263FA" w:rsidRDefault="00000000">
      <w:pPr>
        <w:tabs>
          <w:tab w:val="left" w:pos="7862"/>
        </w:tabs>
      </w:pPr>
      <w:r>
        <w:rPr>
          <w:b/>
        </w:rPr>
        <w:t>Total Marks:</w:t>
      </w:r>
      <w:r>
        <w:t xml:space="preserve">  3 marks (Do not edit)</w:t>
      </w:r>
    </w:p>
    <w:p w14:paraId="0000002D" w14:textId="77777777" w:rsidR="003263F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3263FA" w:rsidRDefault="003263FA">
      <w:pPr>
        <w:tabs>
          <w:tab w:val="left" w:pos="458"/>
          <w:tab w:val="left" w:pos="460"/>
          <w:tab w:val="left" w:pos="7862"/>
        </w:tabs>
        <w:spacing w:line="256" w:lineRule="auto"/>
        <w:ind w:right="164"/>
      </w:pPr>
    </w:p>
    <w:p w14:paraId="0000002F" w14:textId="77777777" w:rsidR="003263FA" w:rsidRDefault="00000000">
      <w:pPr>
        <w:pStyle w:val="Heading1"/>
        <w:spacing w:before="20"/>
        <w:ind w:firstLine="100"/>
        <w:rPr>
          <w:b w:val="0"/>
          <w:sz w:val="22"/>
          <w:szCs w:val="22"/>
        </w:rPr>
      </w:pPr>
      <w:r>
        <w:rPr>
          <w:b w:val="0"/>
          <w:sz w:val="22"/>
          <w:szCs w:val="22"/>
        </w:rPr>
        <w:t>&lt;Your answer for Question 7 goes here&gt;</w:t>
      </w:r>
    </w:p>
    <w:p w14:paraId="187958BE" w14:textId="77777777" w:rsidR="0049762F" w:rsidRDefault="0049762F" w:rsidP="0049762F">
      <w:pPr>
        <w:pStyle w:val="Heading1"/>
        <w:spacing w:before="20"/>
        <w:rPr>
          <w:b w:val="0"/>
          <w:bCs w:val="0"/>
          <w:sz w:val="22"/>
          <w:szCs w:val="22"/>
        </w:rPr>
      </w:pPr>
      <w:r w:rsidRPr="0049762F">
        <w:rPr>
          <w:b w:val="0"/>
          <w:bCs w:val="0"/>
          <w:sz w:val="22"/>
          <w:szCs w:val="22"/>
        </w:rPr>
        <w:t xml:space="preserve">Anscombe's quartet is a set of four datasets that have nearly identical simple descriptive </w:t>
      </w:r>
      <w:proofErr w:type="gramStart"/>
      <w:r w:rsidRPr="0049762F">
        <w:rPr>
          <w:b w:val="0"/>
          <w:bCs w:val="0"/>
          <w:sz w:val="22"/>
          <w:szCs w:val="22"/>
        </w:rPr>
        <w:t>statistics, yet</w:t>
      </w:r>
      <w:proofErr w:type="gramEnd"/>
      <w:r w:rsidRPr="0049762F">
        <w:rPr>
          <w:b w:val="0"/>
          <w:bCs w:val="0"/>
          <w:sz w:val="22"/>
          <w:szCs w:val="22"/>
        </w:rPr>
        <w:t xml:space="preserve"> appear very different when graphed. It was created by the statistician Francis Anscombe in 1973 to demonstrate the importance of graphing data before </w:t>
      </w:r>
      <w:proofErr w:type="spellStart"/>
      <w:r w:rsidRPr="0049762F">
        <w:rPr>
          <w:b w:val="0"/>
          <w:bCs w:val="0"/>
          <w:sz w:val="22"/>
          <w:szCs w:val="22"/>
        </w:rPr>
        <w:t>analyzing</w:t>
      </w:r>
      <w:proofErr w:type="spellEnd"/>
      <w:r w:rsidRPr="0049762F">
        <w:rPr>
          <w:b w:val="0"/>
          <w:bCs w:val="0"/>
          <w:sz w:val="22"/>
          <w:szCs w:val="22"/>
        </w:rPr>
        <w:t xml:space="preserve"> it and to show how statistical properties can be misleading if not visualized. </w:t>
      </w:r>
    </w:p>
    <w:p w14:paraId="0A53FA41" w14:textId="77777777" w:rsidR="0049762F" w:rsidRDefault="0049762F" w:rsidP="0049762F">
      <w:pPr>
        <w:pStyle w:val="Heading1"/>
        <w:spacing w:before="20"/>
        <w:rPr>
          <w:b w:val="0"/>
          <w:bCs w:val="0"/>
          <w:sz w:val="22"/>
          <w:szCs w:val="22"/>
        </w:rPr>
      </w:pPr>
    </w:p>
    <w:p w14:paraId="15FC22DB" w14:textId="024E20FB" w:rsidR="0049762F" w:rsidRPr="0049762F" w:rsidRDefault="0049762F" w:rsidP="0049762F">
      <w:pPr>
        <w:pStyle w:val="Heading1"/>
        <w:spacing w:before="20"/>
        <w:rPr>
          <w:b w:val="0"/>
          <w:bCs w:val="0"/>
          <w:sz w:val="22"/>
          <w:szCs w:val="22"/>
        </w:rPr>
      </w:pPr>
      <w:r w:rsidRPr="0049762F">
        <w:rPr>
          <w:b w:val="0"/>
          <w:bCs w:val="0"/>
          <w:sz w:val="22"/>
          <w:szCs w:val="22"/>
        </w:rPr>
        <w:t>Here are the key points about Anscombe's quartet:</w:t>
      </w:r>
    </w:p>
    <w:p w14:paraId="04D1E7CE" w14:textId="77777777" w:rsidR="0049762F" w:rsidRPr="0049762F" w:rsidRDefault="0049762F" w:rsidP="0049762F">
      <w:pPr>
        <w:pStyle w:val="Heading1"/>
        <w:spacing w:before="20"/>
        <w:rPr>
          <w:b w:val="0"/>
          <w:bCs w:val="0"/>
          <w:sz w:val="22"/>
          <w:szCs w:val="22"/>
        </w:rPr>
      </w:pPr>
      <w:r w:rsidRPr="0049762F">
        <w:rPr>
          <w:b w:val="0"/>
          <w:bCs w:val="0"/>
          <w:sz w:val="22"/>
          <w:szCs w:val="22"/>
        </w:rPr>
        <w:t>1. Identical Statistical Properties:</w:t>
      </w:r>
    </w:p>
    <w:p w14:paraId="03B67ED0" w14:textId="77777777" w:rsidR="0049762F" w:rsidRPr="0049762F" w:rsidRDefault="0049762F" w:rsidP="0049762F">
      <w:pPr>
        <w:pStyle w:val="Heading1"/>
        <w:numPr>
          <w:ilvl w:val="0"/>
          <w:numId w:val="9"/>
        </w:numPr>
        <w:spacing w:before="20"/>
        <w:rPr>
          <w:b w:val="0"/>
          <w:bCs w:val="0"/>
          <w:sz w:val="22"/>
          <w:szCs w:val="22"/>
        </w:rPr>
      </w:pPr>
      <w:r w:rsidRPr="0049762F">
        <w:rPr>
          <w:b w:val="0"/>
          <w:bCs w:val="0"/>
          <w:sz w:val="22"/>
          <w:szCs w:val="22"/>
        </w:rPr>
        <w:t>Each dataset in the quartet has the same mean, variance, correlation coefficient, and linear regression line.</w:t>
      </w:r>
    </w:p>
    <w:p w14:paraId="7378710B" w14:textId="77777777" w:rsidR="0049762F" w:rsidRPr="0049762F" w:rsidRDefault="0049762F" w:rsidP="0049762F">
      <w:pPr>
        <w:pStyle w:val="Heading1"/>
        <w:spacing w:before="20"/>
        <w:rPr>
          <w:b w:val="0"/>
          <w:bCs w:val="0"/>
          <w:sz w:val="22"/>
          <w:szCs w:val="22"/>
        </w:rPr>
      </w:pPr>
      <w:r w:rsidRPr="0049762F">
        <w:rPr>
          <w:b w:val="0"/>
          <w:bCs w:val="0"/>
          <w:sz w:val="22"/>
          <w:szCs w:val="22"/>
        </w:rPr>
        <w:t>2. Different Graphical Representations:</w:t>
      </w:r>
    </w:p>
    <w:p w14:paraId="6E95BAB0" w14:textId="77777777" w:rsidR="0049762F" w:rsidRPr="0049762F" w:rsidRDefault="0049762F" w:rsidP="0049762F">
      <w:pPr>
        <w:pStyle w:val="Heading1"/>
        <w:numPr>
          <w:ilvl w:val="0"/>
          <w:numId w:val="10"/>
        </w:numPr>
        <w:spacing w:before="20"/>
        <w:rPr>
          <w:b w:val="0"/>
          <w:bCs w:val="0"/>
          <w:sz w:val="22"/>
          <w:szCs w:val="22"/>
        </w:rPr>
      </w:pPr>
      <w:r w:rsidRPr="0049762F">
        <w:rPr>
          <w:b w:val="0"/>
          <w:bCs w:val="0"/>
          <w:sz w:val="22"/>
          <w:szCs w:val="22"/>
        </w:rPr>
        <w:t>Despite having similar statistical properties, the four datasets look very different when plotted:</w:t>
      </w:r>
    </w:p>
    <w:p w14:paraId="0127F058" w14:textId="77777777" w:rsidR="0049762F" w:rsidRPr="0049762F" w:rsidRDefault="0049762F" w:rsidP="0049762F">
      <w:pPr>
        <w:pStyle w:val="Heading1"/>
        <w:numPr>
          <w:ilvl w:val="1"/>
          <w:numId w:val="11"/>
        </w:numPr>
        <w:spacing w:before="20"/>
        <w:rPr>
          <w:b w:val="0"/>
          <w:bCs w:val="0"/>
          <w:sz w:val="22"/>
          <w:szCs w:val="22"/>
        </w:rPr>
      </w:pPr>
      <w:r w:rsidRPr="0049762F">
        <w:rPr>
          <w:b w:val="0"/>
          <w:bCs w:val="0"/>
          <w:sz w:val="22"/>
          <w:szCs w:val="22"/>
        </w:rPr>
        <w:t>Dataset I: Appears as a simple linear relationship with some random noise.</w:t>
      </w:r>
    </w:p>
    <w:p w14:paraId="743C23ED" w14:textId="77777777" w:rsidR="0049762F" w:rsidRPr="0049762F" w:rsidRDefault="0049762F" w:rsidP="0049762F">
      <w:pPr>
        <w:pStyle w:val="Heading1"/>
        <w:numPr>
          <w:ilvl w:val="1"/>
          <w:numId w:val="12"/>
        </w:numPr>
        <w:spacing w:before="20"/>
        <w:rPr>
          <w:b w:val="0"/>
          <w:bCs w:val="0"/>
          <w:sz w:val="22"/>
          <w:szCs w:val="22"/>
        </w:rPr>
      </w:pPr>
      <w:r w:rsidRPr="0049762F">
        <w:rPr>
          <w:b w:val="0"/>
          <w:bCs w:val="0"/>
          <w:sz w:val="22"/>
          <w:szCs w:val="22"/>
        </w:rPr>
        <w:t>Dataset II: Forms a perfect curve, indicating a non-linear relationship.</w:t>
      </w:r>
    </w:p>
    <w:p w14:paraId="423B31A3" w14:textId="77777777" w:rsidR="0049762F" w:rsidRPr="0049762F" w:rsidRDefault="0049762F" w:rsidP="0049762F">
      <w:pPr>
        <w:pStyle w:val="Heading1"/>
        <w:numPr>
          <w:ilvl w:val="1"/>
          <w:numId w:val="13"/>
        </w:numPr>
        <w:spacing w:before="20"/>
        <w:rPr>
          <w:b w:val="0"/>
          <w:bCs w:val="0"/>
          <w:sz w:val="22"/>
          <w:szCs w:val="22"/>
        </w:rPr>
      </w:pPr>
      <w:r w:rsidRPr="0049762F">
        <w:rPr>
          <w:b w:val="0"/>
          <w:bCs w:val="0"/>
          <w:sz w:val="22"/>
          <w:szCs w:val="22"/>
        </w:rPr>
        <w:t>Dataset III: Contains an outlier that significantly affects the regression line.</w:t>
      </w:r>
    </w:p>
    <w:p w14:paraId="73EC06DD" w14:textId="77777777" w:rsidR="0049762F" w:rsidRPr="0049762F" w:rsidRDefault="0049762F" w:rsidP="0049762F">
      <w:pPr>
        <w:pStyle w:val="Heading1"/>
        <w:numPr>
          <w:ilvl w:val="1"/>
          <w:numId w:val="14"/>
        </w:numPr>
        <w:spacing w:before="20"/>
        <w:rPr>
          <w:b w:val="0"/>
          <w:bCs w:val="0"/>
          <w:sz w:val="22"/>
          <w:szCs w:val="22"/>
        </w:rPr>
      </w:pPr>
      <w:r w:rsidRPr="0049762F">
        <w:rPr>
          <w:b w:val="0"/>
          <w:bCs w:val="0"/>
          <w:sz w:val="22"/>
          <w:szCs w:val="22"/>
        </w:rPr>
        <w:t>Dataset IV: Shows a vertical line with one outlier, indicating a different type of relationship.</w:t>
      </w:r>
    </w:p>
    <w:p w14:paraId="40D04585" w14:textId="77777777" w:rsidR="0049762F" w:rsidRPr="0049762F" w:rsidRDefault="0049762F" w:rsidP="0049762F">
      <w:pPr>
        <w:pStyle w:val="Heading1"/>
        <w:spacing w:before="20"/>
        <w:rPr>
          <w:b w:val="0"/>
          <w:bCs w:val="0"/>
          <w:sz w:val="22"/>
          <w:szCs w:val="22"/>
        </w:rPr>
      </w:pPr>
      <w:r w:rsidRPr="0049762F">
        <w:rPr>
          <w:b w:val="0"/>
          <w:bCs w:val="0"/>
          <w:sz w:val="22"/>
          <w:szCs w:val="22"/>
        </w:rPr>
        <w:t>3. Importance of Visualization:</w:t>
      </w:r>
    </w:p>
    <w:p w14:paraId="1107D543" w14:textId="77777777" w:rsidR="0049762F" w:rsidRPr="0049762F" w:rsidRDefault="0049762F" w:rsidP="0049762F">
      <w:pPr>
        <w:pStyle w:val="Heading1"/>
        <w:numPr>
          <w:ilvl w:val="0"/>
          <w:numId w:val="15"/>
        </w:numPr>
        <w:spacing w:before="20"/>
        <w:rPr>
          <w:b w:val="0"/>
          <w:bCs w:val="0"/>
          <w:sz w:val="22"/>
          <w:szCs w:val="22"/>
        </w:rPr>
      </w:pPr>
      <w:r w:rsidRPr="0049762F">
        <w:rPr>
          <w:b w:val="0"/>
          <w:bCs w:val="0"/>
          <w:sz w:val="22"/>
          <w:szCs w:val="22"/>
        </w:rPr>
        <w:t>Anscombe's quartet highlights the importance of visualizing data before performing statistical analysis. It shows that relying solely on summary statistics can be misleading and that graphical representations can reveal underlying patterns, outliers, and relationships that are not apparent from the statistics alone.</w:t>
      </w:r>
    </w:p>
    <w:p w14:paraId="00000030" w14:textId="77777777" w:rsidR="003263FA" w:rsidRPr="0049762F" w:rsidRDefault="003263FA">
      <w:pPr>
        <w:pStyle w:val="Heading1"/>
        <w:spacing w:before="20"/>
        <w:ind w:left="0"/>
        <w:rPr>
          <w:b w:val="0"/>
          <w:sz w:val="22"/>
          <w:szCs w:val="22"/>
          <w:lang w:val="en-IN"/>
        </w:rPr>
      </w:pPr>
    </w:p>
    <w:p w14:paraId="00000031" w14:textId="77777777" w:rsidR="003263FA" w:rsidRDefault="003263FA">
      <w:pPr>
        <w:pBdr>
          <w:bottom w:val="single" w:sz="6" w:space="1" w:color="000000"/>
        </w:pBdr>
        <w:tabs>
          <w:tab w:val="left" w:pos="458"/>
          <w:tab w:val="left" w:pos="7661"/>
        </w:tabs>
        <w:spacing w:before="19"/>
        <w:ind w:left="100"/>
        <w:rPr>
          <w:b/>
        </w:rPr>
      </w:pPr>
    </w:p>
    <w:p w14:paraId="00000032" w14:textId="77777777" w:rsidR="003263FA" w:rsidRDefault="003263FA">
      <w:pPr>
        <w:tabs>
          <w:tab w:val="left" w:pos="458"/>
          <w:tab w:val="left" w:pos="7661"/>
        </w:tabs>
        <w:spacing w:before="19"/>
      </w:pPr>
    </w:p>
    <w:p w14:paraId="00000033" w14:textId="77777777" w:rsidR="003263FA" w:rsidRDefault="00000000">
      <w:pPr>
        <w:tabs>
          <w:tab w:val="left" w:pos="458"/>
          <w:tab w:val="left" w:pos="7661"/>
        </w:tabs>
      </w:pPr>
      <w:r>
        <w:rPr>
          <w:b/>
        </w:rPr>
        <w:t xml:space="preserve">Question 8. </w:t>
      </w:r>
      <w:r>
        <w:t>What is Pearson’s R?  (Do not edit)</w:t>
      </w:r>
      <w:r>
        <w:tab/>
      </w:r>
    </w:p>
    <w:p w14:paraId="00000034" w14:textId="77777777" w:rsidR="003263FA" w:rsidRDefault="00000000">
      <w:pPr>
        <w:tabs>
          <w:tab w:val="left" w:pos="7862"/>
        </w:tabs>
      </w:pPr>
      <w:r>
        <w:rPr>
          <w:b/>
        </w:rPr>
        <w:t>Total Marks:</w:t>
      </w:r>
      <w:r>
        <w:t xml:space="preserve">  3 marks (Do not edit)</w:t>
      </w:r>
    </w:p>
    <w:p w14:paraId="00000035" w14:textId="77777777" w:rsidR="003263F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3263FA" w:rsidRDefault="003263FA">
      <w:pPr>
        <w:tabs>
          <w:tab w:val="left" w:pos="458"/>
          <w:tab w:val="left" w:pos="460"/>
          <w:tab w:val="left" w:pos="7862"/>
        </w:tabs>
        <w:spacing w:line="256" w:lineRule="auto"/>
        <w:ind w:right="164"/>
      </w:pPr>
    </w:p>
    <w:p w14:paraId="00000037" w14:textId="77777777" w:rsidR="003263FA" w:rsidRDefault="00000000">
      <w:pPr>
        <w:pStyle w:val="Heading1"/>
        <w:spacing w:before="20"/>
        <w:ind w:firstLine="100"/>
        <w:rPr>
          <w:b w:val="0"/>
          <w:sz w:val="22"/>
          <w:szCs w:val="22"/>
        </w:rPr>
      </w:pPr>
      <w:r>
        <w:rPr>
          <w:b w:val="0"/>
          <w:sz w:val="22"/>
          <w:szCs w:val="22"/>
        </w:rPr>
        <w:t>&lt;Your answer for Question 8 goes here&gt;</w:t>
      </w:r>
    </w:p>
    <w:p w14:paraId="6EFA84C7" w14:textId="77777777" w:rsidR="0049762F" w:rsidRPr="0049762F" w:rsidRDefault="0049762F" w:rsidP="0049762F">
      <w:pPr>
        <w:pStyle w:val="Heading1"/>
        <w:spacing w:before="20"/>
        <w:rPr>
          <w:b w:val="0"/>
          <w:bCs w:val="0"/>
          <w:sz w:val="22"/>
          <w:szCs w:val="22"/>
        </w:rPr>
      </w:pPr>
      <w:r w:rsidRPr="0049762F">
        <w:rPr>
          <w:b w:val="0"/>
          <w:bCs w:val="0"/>
          <w:sz w:val="22"/>
          <w:szCs w:val="22"/>
        </w:rPr>
        <w:t>Pearson's R, also known as the Pearson correlation coefficient, is a measure of the linear relationship between two variables. It quantifies the strength and direction of the association between the variables. The value of Pearson's R ranges from -1 to 1:</w:t>
      </w:r>
    </w:p>
    <w:p w14:paraId="1BC4BB42" w14:textId="77777777" w:rsidR="0049762F" w:rsidRPr="0049762F" w:rsidRDefault="0049762F" w:rsidP="0049762F">
      <w:pPr>
        <w:pStyle w:val="Heading1"/>
        <w:numPr>
          <w:ilvl w:val="0"/>
          <w:numId w:val="16"/>
        </w:numPr>
        <w:spacing w:before="20"/>
        <w:rPr>
          <w:b w:val="0"/>
          <w:bCs w:val="0"/>
          <w:sz w:val="22"/>
          <w:szCs w:val="22"/>
        </w:rPr>
      </w:pPr>
      <w:r w:rsidRPr="0049762F">
        <w:rPr>
          <w:b w:val="0"/>
          <w:bCs w:val="0"/>
          <w:sz w:val="22"/>
          <w:szCs w:val="22"/>
        </w:rPr>
        <w:t>+1 indicates a perfect positive linear relationship.</w:t>
      </w:r>
    </w:p>
    <w:p w14:paraId="65509B48" w14:textId="77777777" w:rsidR="0049762F" w:rsidRPr="0049762F" w:rsidRDefault="0049762F" w:rsidP="0049762F">
      <w:pPr>
        <w:pStyle w:val="Heading1"/>
        <w:numPr>
          <w:ilvl w:val="0"/>
          <w:numId w:val="16"/>
        </w:numPr>
        <w:spacing w:before="20"/>
        <w:rPr>
          <w:b w:val="0"/>
          <w:bCs w:val="0"/>
          <w:sz w:val="22"/>
          <w:szCs w:val="22"/>
        </w:rPr>
      </w:pPr>
      <w:r w:rsidRPr="0049762F">
        <w:rPr>
          <w:b w:val="0"/>
          <w:bCs w:val="0"/>
          <w:sz w:val="22"/>
          <w:szCs w:val="22"/>
        </w:rPr>
        <w:t>-1 indicates a perfect negative linear relationship.</w:t>
      </w:r>
    </w:p>
    <w:p w14:paraId="6061FDDC" w14:textId="77777777" w:rsidR="0049762F" w:rsidRPr="0049762F" w:rsidRDefault="0049762F" w:rsidP="0049762F">
      <w:pPr>
        <w:pStyle w:val="Heading1"/>
        <w:numPr>
          <w:ilvl w:val="0"/>
          <w:numId w:val="16"/>
        </w:numPr>
        <w:spacing w:before="20"/>
        <w:rPr>
          <w:b w:val="0"/>
          <w:bCs w:val="0"/>
          <w:sz w:val="22"/>
          <w:szCs w:val="22"/>
        </w:rPr>
      </w:pPr>
      <w:r w:rsidRPr="0049762F">
        <w:rPr>
          <w:b w:val="0"/>
          <w:bCs w:val="0"/>
          <w:sz w:val="22"/>
          <w:szCs w:val="22"/>
        </w:rPr>
        <w:t>0 indicates no linear relationship.</w:t>
      </w:r>
    </w:p>
    <w:p w14:paraId="2A54BF8F" w14:textId="77777777" w:rsidR="0049762F" w:rsidRPr="0049762F" w:rsidRDefault="0049762F" w:rsidP="0049762F">
      <w:pPr>
        <w:pStyle w:val="Heading1"/>
        <w:spacing w:before="20"/>
        <w:ind w:firstLine="100"/>
        <w:rPr>
          <w:b w:val="0"/>
          <w:bCs w:val="0"/>
          <w:sz w:val="22"/>
          <w:szCs w:val="22"/>
        </w:rPr>
      </w:pPr>
      <w:r w:rsidRPr="0049762F">
        <w:rPr>
          <w:b w:val="0"/>
          <w:bCs w:val="0"/>
          <w:sz w:val="22"/>
          <w:szCs w:val="22"/>
        </w:rPr>
        <w:t>Pearson's R is calculated using the formula: r=∑(xi−</w:t>
      </w:r>
      <w:proofErr w:type="gramStart"/>
      <w:r w:rsidRPr="0049762F">
        <w:rPr>
          <w:b w:val="0"/>
          <w:bCs w:val="0"/>
          <w:sz w:val="22"/>
          <w:szCs w:val="22"/>
        </w:rPr>
        <w:t>xˉ)(</w:t>
      </w:r>
      <w:proofErr w:type="gramEnd"/>
      <w:r w:rsidRPr="0049762F">
        <w:rPr>
          <w:b w:val="0"/>
          <w:bCs w:val="0"/>
          <w:sz w:val="22"/>
          <w:szCs w:val="22"/>
        </w:rPr>
        <w:t>yi−yˉ)∑(xi−xˉ)2∑(yi−yˉ)2r=∑(xi​−xˉ)2∑(yi​−yˉ​)2​∑(xi​−xˉ)(yi​−yˉ​)​</w:t>
      </w:r>
    </w:p>
    <w:p w14:paraId="1045943D" w14:textId="77777777" w:rsidR="0049762F" w:rsidRPr="0049762F" w:rsidRDefault="0049762F" w:rsidP="0049762F">
      <w:pPr>
        <w:pStyle w:val="Heading1"/>
        <w:spacing w:before="20"/>
        <w:ind w:firstLine="100"/>
        <w:rPr>
          <w:b w:val="0"/>
          <w:bCs w:val="0"/>
          <w:sz w:val="22"/>
          <w:szCs w:val="22"/>
        </w:rPr>
      </w:pPr>
      <w:r w:rsidRPr="0049762F">
        <w:rPr>
          <w:b w:val="0"/>
          <w:bCs w:val="0"/>
          <w:sz w:val="22"/>
          <w:szCs w:val="22"/>
        </w:rPr>
        <w:t xml:space="preserve">where </w:t>
      </w:r>
      <w:proofErr w:type="gramStart"/>
      <w:r w:rsidRPr="0049762F">
        <w:rPr>
          <w:b w:val="0"/>
          <w:bCs w:val="0"/>
          <w:sz w:val="22"/>
          <w:szCs w:val="22"/>
        </w:rPr>
        <w:t xml:space="preserve">( </w:t>
      </w:r>
      <w:proofErr w:type="spellStart"/>
      <w:r w:rsidRPr="0049762F">
        <w:rPr>
          <w:b w:val="0"/>
          <w:bCs w:val="0"/>
          <w:sz w:val="22"/>
          <w:szCs w:val="22"/>
        </w:rPr>
        <w:t>x</w:t>
      </w:r>
      <w:proofErr w:type="gramEnd"/>
      <w:r w:rsidRPr="0049762F">
        <w:rPr>
          <w:b w:val="0"/>
          <w:bCs w:val="0"/>
          <w:sz w:val="22"/>
          <w:szCs w:val="22"/>
        </w:rPr>
        <w:t>_i</w:t>
      </w:r>
      <w:proofErr w:type="spellEnd"/>
      <w:r w:rsidRPr="0049762F">
        <w:rPr>
          <w:b w:val="0"/>
          <w:bCs w:val="0"/>
          <w:sz w:val="22"/>
          <w:szCs w:val="22"/>
        </w:rPr>
        <w:t xml:space="preserve"> ) and ( </w:t>
      </w:r>
      <w:proofErr w:type="spellStart"/>
      <w:r w:rsidRPr="0049762F">
        <w:rPr>
          <w:b w:val="0"/>
          <w:bCs w:val="0"/>
          <w:sz w:val="22"/>
          <w:szCs w:val="22"/>
        </w:rPr>
        <w:t>y_i</w:t>
      </w:r>
      <w:proofErr w:type="spellEnd"/>
      <w:r w:rsidRPr="0049762F">
        <w:rPr>
          <w:b w:val="0"/>
          <w:bCs w:val="0"/>
          <w:sz w:val="22"/>
          <w:szCs w:val="22"/>
        </w:rPr>
        <w:t xml:space="preserve"> ) are the individual data points, and ( \bar{x} ) and ( \bar{y} ) are the means of the ( x ) and ( y ) variables, respectively.</w:t>
      </w:r>
    </w:p>
    <w:p w14:paraId="00000038" w14:textId="58D3B641" w:rsidR="003263FA" w:rsidRPr="0049762F" w:rsidRDefault="0049762F" w:rsidP="0049762F">
      <w:pPr>
        <w:pStyle w:val="Heading1"/>
        <w:spacing w:before="20"/>
        <w:ind w:firstLine="100"/>
        <w:rPr>
          <w:b w:val="0"/>
          <w:bCs w:val="0"/>
          <w:sz w:val="22"/>
          <w:szCs w:val="22"/>
        </w:rPr>
      </w:pPr>
      <w:r w:rsidRPr="0049762F">
        <w:rPr>
          <w:b w:val="0"/>
          <w:bCs w:val="0"/>
          <w:sz w:val="22"/>
          <w:szCs w:val="22"/>
        </w:rPr>
        <w:t>Pearson's R is widely used in statistics to determine the strength and direction of the linear relationship between two continuous variables.</w:t>
      </w:r>
    </w:p>
    <w:p w14:paraId="00000039" w14:textId="77777777" w:rsidR="003263FA" w:rsidRDefault="003263FA">
      <w:pPr>
        <w:pBdr>
          <w:bottom w:val="single" w:sz="6" w:space="1" w:color="000000"/>
        </w:pBdr>
        <w:tabs>
          <w:tab w:val="left" w:pos="458"/>
          <w:tab w:val="left" w:pos="460"/>
          <w:tab w:val="left" w:pos="7862"/>
        </w:tabs>
        <w:spacing w:before="4" w:line="259" w:lineRule="auto"/>
        <w:ind w:left="100" w:right="297"/>
      </w:pPr>
    </w:p>
    <w:p w14:paraId="0000003A" w14:textId="77777777" w:rsidR="003263FA" w:rsidRDefault="003263FA">
      <w:pPr>
        <w:tabs>
          <w:tab w:val="left" w:pos="458"/>
          <w:tab w:val="left" w:pos="7661"/>
        </w:tabs>
        <w:ind w:left="100"/>
      </w:pPr>
    </w:p>
    <w:p w14:paraId="0000003B" w14:textId="77777777" w:rsidR="003263FA"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3263FA" w:rsidRDefault="00000000">
      <w:pPr>
        <w:tabs>
          <w:tab w:val="left" w:pos="7862"/>
        </w:tabs>
      </w:pPr>
      <w:r>
        <w:rPr>
          <w:b/>
        </w:rPr>
        <w:t>Total Marks:</w:t>
      </w:r>
      <w:r>
        <w:t xml:space="preserve">  3 marks (Do not edit)</w:t>
      </w:r>
    </w:p>
    <w:p w14:paraId="0000003D" w14:textId="77777777" w:rsidR="003263F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3263FA" w:rsidRDefault="003263FA">
      <w:pPr>
        <w:tabs>
          <w:tab w:val="left" w:pos="458"/>
          <w:tab w:val="left" w:pos="460"/>
          <w:tab w:val="left" w:pos="7862"/>
        </w:tabs>
        <w:spacing w:line="256" w:lineRule="auto"/>
        <w:ind w:right="164"/>
      </w:pPr>
    </w:p>
    <w:p w14:paraId="0000003F" w14:textId="77777777" w:rsidR="003263FA" w:rsidRDefault="00000000">
      <w:pPr>
        <w:pStyle w:val="Heading1"/>
        <w:spacing w:before="20"/>
        <w:ind w:firstLine="100"/>
        <w:rPr>
          <w:b w:val="0"/>
          <w:sz w:val="22"/>
          <w:szCs w:val="22"/>
        </w:rPr>
      </w:pPr>
      <w:r>
        <w:rPr>
          <w:b w:val="0"/>
          <w:sz w:val="22"/>
          <w:szCs w:val="22"/>
        </w:rPr>
        <w:t>&lt;Your answer for Question 9 goes here&gt;</w:t>
      </w:r>
    </w:p>
    <w:p w14:paraId="4A1EE4E4" w14:textId="77777777" w:rsidR="0049762F" w:rsidRPr="0049762F" w:rsidRDefault="0049762F" w:rsidP="0049762F">
      <w:pPr>
        <w:pStyle w:val="Heading1"/>
        <w:spacing w:before="20"/>
        <w:rPr>
          <w:b w:val="0"/>
          <w:bCs w:val="0"/>
          <w:sz w:val="22"/>
          <w:szCs w:val="22"/>
        </w:rPr>
      </w:pPr>
      <w:r w:rsidRPr="0049762F">
        <w:rPr>
          <w:b w:val="0"/>
          <w:bCs w:val="0"/>
          <w:sz w:val="22"/>
          <w:szCs w:val="22"/>
        </w:rPr>
        <w:t>Scaling is the process of transforming the features of a dataset so that they are on a similar scale. This is important in machine learning because many algorithms are sensitive to the scale of the input data.</w:t>
      </w:r>
    </w:p>
    <w:p w14:paraId="1E3FD5F9" w14:textId="77777777" w:rsidR="0049762F" w:rsidRPr="0049762F" w:rsidRDefault="0049762F" w:rsidP="0049762F">
      <w:pPr>
        <w:pStyle w:val="Heading1"/>
        <w:spacing w:before="20"/>
        <w:rPr>
          <w:b w:val="0"/>
          <w:bCs w:val="0"/>
          <w:sz w:val="22"/>
          <w:szCs w:val="22"/>
        </w:rPr>
      </w:pPr>
      <w:r w:rsidRPr="0049762F">
        <w:rPr>
          <w:b w:val="0"/>
          <w:bCs w:val="0"/>
          <w:sz w:val="22"/>
          <w:szCs w:val="22"/>
        </w:rPr>
        <w:t>Why Scaling is Performed:</w:t>
      </w:r>
    </w:p>
    <w:p w14:paraId="12006E74" w14:textId="77777777" w:rsidR="0049762F" w:rsidRPr="0049762F" w:rsidRDefault="0049762F" w:rsidP="0049762F">
      <w:pPr>
        <w:pStyle w:val="Heading1"/>
        <w:numPr>
          <w:ilvl w:val="0"/>
          <w:numId w:val="17"/>
        </w:numPr>
        <w:spacing w:before="20"/>
        <w:rPr>
          <w:b w:val="0"/>
          <w:bCs w:val="0"/>
          <w:sz w:val="22"/>
          <w:szCs w:val="22"/>
        </w:rPr>
      </w:pPr>
      <w:r w:rsidRPr="0049762F">
        <w:rPr>
          <w:b w:val="0"/>
          <w:bCs w:val="0"/>
          <w:sz w:val="22"/>
          <w:szCs w:val="22"/>
        </w:rPr>
        <w:t>Improves Model Performance: Algorithms like gradient descent converge faster with scaled data.</w:t>
      </w:r>
    </w:p>
    <w:p w14:paraId="359A0613" w14:textId="77777777" w:rsidR="0049762F" w:rsidRPr="0049762F" w:rsidRDefault="0049762F" w:rsidP="0049762F">
      <w:pPr>
        <w:pStyle w:val="Heading1"/>
        <w:numPr>
          <w:ilvl w:val="0"/>
          <w:numId w:val="17"/>
        </w:numPr>
        <w:spacing w:before="20"/>
        <w:rPr>
          <w:b w:val="0"/>
          <w:bCs w:val="0"/>
          <w:sz w:val="22"/>
          <w:szCs w:val="22"/>
        </w:rPr>
      </w:pPr>
      <w:r w:rsidRPr="0049762F">
        <w:rPr>
          <w:b w:val="0"/>
          <w:bCs w:val="0"/>
          <w:sz w:val="22"/>
          <w:szCs w:val="22"/>
        </w:rPr>
        <w:t>Prevents Dominance: Ensures that no single feature dominates others due to its scale.</w:t>
      </w:r>
    </w:p>
    <w:p w14:paraId="70E7C7A3" w14:textId="77777777" w:rsidR="0049762F" w:rsidRPr="0049762F" w:rsidRDefault="0049762F" w:rsidP="0049762F">
      <w:pPr>
        <w:pStyle w:val="Heading1"/>
        <w:numPr>
          <w:ilvl w:val="0"/>
          <w:numId w:val="17"/>
        </w:numPr>
        <w:spacing w:before="20"/>
        <w:rPr>
          <w:b w:val="0"/>
          <w:bCs w:val="0"/>
          <w:sz w:val="22"/>
          <w:szCs w:val="22"/>
        </w:rPr>
      </w:pPr>
      <w:r w:rsidRPr="0049762F">
        <w:rPr>
          <w:b w:val="0"/>
          <w:bCs w:val="0"/>
          <w:sz w:val="22"/>
          <w:szCs w:val="22"/>
        </w:rPr>
        <w:t>Enhances Interpretability: Makes the model coefficients more interpretable.</w:t>
      </w:r>
    </w:p>
    <w:p w14:paraId="06E2B606" w14:textId="77777777" w:rsidR="0049762F" w:rsidRPr="0049762F" w:rsidRDefault="0049762F" w:rsidP="0049762F">
      <w:pPr>
        <w:pStyle w:val="Heading1"/>
        <w:spacing w:before="20"/>
        <w:rPr>
          <w:b w:val="0"/>
          <w:bCs w:val="0"/>
          <w:sz w:val="22"/>
          <w:szCs w:val="22"/>
        </w:rPr>
      </w:pPr>
      <w:r w:rsidRPr="0049762F">
        <w:rPr>
          <w:b w:val="0"/>
          <w:bCs w:val="0"/>
          <w:sz w:val="22"/>
          <w:szCs w:val="22"/>
        </w:rPr>
        <w:t>Difference Between Normalized Scaling and Standardized Scaling:</w:t>
      </w:r>
    </w:p>
    <w:p w14:paraId="426DB6C2" w14:textId="77777777" w:rsidR="0049762F" w:rsidRPr="0049762F" w:rsidRDefault="0049762F" w:rsidP="0049762F">
      <w:pPr>
        <w:pStyle w:val="Heading1"/>
        <w:numPr>
          <w:ilvl w:val="0"/>
          <w:numId w:val="18"/>
        </w:numPr>
        <w:spacing w:before="20"/>
        <w:rPr>
          <w:b w:val="0"/>
          <w:bCs w:val="0"/>
          <w:sz w:val="22"/>
          <w:szCs w:val="22"/>
        </w:rPr>
      </w:pPr>
      <w:r w:rsidRPr="0049762F">
        <w:rPr>
          <w:b w:val="0"/>
          <w:bCs w:val="0"/>
          <w:sz w:val="22"/>
          <w:szCs w:val="22"/>
        </w:rPr>
        <w:t>Normalized Scaling:</w:t>
      </w:r>
    </w:p>
    <w:p w14:paraId="0608FB42" w14:textId="77777777" w:rsidR="0049762F" w:rsidRPr="0049762F" w:rsidRDefault="0049762F" w:rsidP="0049762F">
      <w:pPr>
        <w:pStyle w:val="Heading1"/>
        <w:numPr>
          <w:ilvl w:val="1"/>
          <w:numId w:val="19"/>
        </w:numPr>
        <w:spacing w:before="20"/>
        <w:rPr>
          <w:b w:val="0"/>
          <w:bCs w:val="0"/>
          <w:sz w:val="22"/>
          <w:szCs w:val="22"/>
        </w:rPr>
      </w:pPr>
      <w:r w:rsidRPr="0049762F">
        <w:rPr>
          <w:b w:val="0"/>
          <w:bCs w:val="0"/>
          <w:sz w:val="22"/>
          <w:szCs w:val="22"/>
        </w:rPr>
        <w:t>Definition: Rescales the data to a fixed range, usually [0, 1].</w:t>
      </w:r>
    </w:p>
    <w:p w14:paraId="219BD118" w14:textId="77777777" w:rsidR="0049762F" w:rsidRPr="0049762F" w:rsidRDefault="0049762F" w:rsidP="0049762F">
      <w:pPr>
        <w:pStyle w:val="Heading1"/>
        <w:numPr>
          <w:ilvl w:val="1"/>
          <w:numId w:val="20"/>
        </w:numPr>
        <w:spacing w:before="20"/>
        <w:rPr>
          <w:b w:val="0"/>
          <w:bCs w:val="0"/>
          <w:sz w:val="22"/>
          <w:szCs w:val="22"/>
        </w:rPr>
      </w:pPr>
      <w:r w:rsidRPr="0049762F">
        <w:rPr>
          <w:b w:val="0"/>
          <w:bCs w:val="0"/>
          <w:sz w:val="22"/>
          <w:szCs w:val="22"/>
        </w:rPr>
        <w:t>Formula: </w:t>
      </w:r>
      <w:proofErr w:type="spellStart"/>
      <w:r w:rsidRPr="0049762F">
        <w:rPr>
          <w:b w:val="0"/>
          <w:bCs w:val="0"/>
          <w:sz w:val="22"/>
          <w:szCs w:val="22"/>
        </w:rPr>
        <w:t>Xnorm</w:t>
      </w:r>
      <w:proofErr w:type="spellEnd"/>
      <w:r w:rsidRPr="0049762F">
        <w:rPr>
          <w:b w:val="0"/>
          <w:bCs w:val="0"/>
          <w:sz w:val="22"/>
          <w:szCs w:val="22"/>
        </w:rPr>
        <w:t>=X−</w:t>
      </w:r>
      <w:proofErr w:type="spellStart"/>
      <w:r w:rsidRPr="0049762F">
        <w:rPr>
          <w:b w:val="0"/>
          <w:bCs w:val="0"/>
          <w:sz w:val="22"/>
          <w:szCs w:val="22"/>
        </w:rPr>
        <w:t>XminXmax</w:t>
      </w:r>
      <w:proofErr w:type="spellEnd"/>
      <w:r w:rsidRPr="0049762F">
        <w:rPr>
          <w:b w:val="0"/>
          <w:bCs w:val="0"/>
          <w:sz w:val="22"/>
          <w:szCs w:val="22"/>
        </w:rPr>
        <w:t>−</w:t>
      </w:r>
      <w:proofErr w:type="spellStart"/>
      <w:r w:rsidRPr="0049762F">
        <w:rPr>
          <w:b w:val="0"/>
          <w:bCs w:val="0"/>
          <w:sz w:val="22"/>
          <w:szCs w:val="22"/>
        </w:rPr>
        <w:t>XminXnorm</w:t>
      </w:r>
      <w:proofErr w:type="spellEnd"/>
      <w:r w:rsidRPr="0049762F">
        <w:rPr>
          <w:b w:val="0"/>
          <w:bCs w:val="0"/>
          <w:sz w:val="22"/>
          <w:szCs w:val="22"/>
        </w:rPr>
        <w:t>​=</w:t>
      </w:r>
      <w:proofErr w:type="spellStart"/>
      <w:r w:rsidRPr="0049762F">
        <w:rPr>
          <w:b w:val="0"/>
          <w:bCs w:val="0"/>
          <w:sz w:val="22"/>
          <w:szCs w:val="22"/>
        </w:rPr>
        <w:t>Xmax</w:t>
      </w:r>
      <w:proofErr w:type="spellEnd"/>
      <w:r w:rsidRPr="0049762F">
        <w:rPr>
          <w:b w:val="0"/>
          <w:bCs w:val="0"/>
          <w:sz w:val="22"/>
          <w:szCs w:val="22"/>
        </w:rPr>
        <w:t>​−</w:t>
      </w:r>
      <w:proofErr w:type="spellStart"/>
      <w:r w:rsidRPr="0049762F">
        <w:rPr>
          <w:b w:val="0"/>
          <w:bCs w:val="0"/>
          <w:sz w:val="22"/>
          <w:szCs w:val="22"/>
        </w:rPr>
        <w:t>Xmin</w:t>
      </w:r>
      <w:proofErr w:type="spellEnd"/>
      <w:r w:rsidRPr="0049762F">
        <w:rPr>
          <w:b w:val="0"/>
          <w:bCs w:val="0"/>
          <w:sz w:val="22"/>
          <w:szCs w:val="22"/>
        </w:rPr>
        <w:t>​X−</w:t>
      </w:r>
      <w:proofErr w:type="spellStart"/>
      <w:r w:rsidRPr="0049762F">
        <w:rPr>
          <w:b w:val="0"/>
          <w:bCs w:val="0"/>
          <w:sz w:val="22"/>
          <w:szCs w:val="22"/>
        </w:rPr>
        <w:t>Xmin</w:t>
      </w:r>
      <w:proofErr w:type="spellEnd"/>
      <w:r w:rsidRPr="0049762F">
        <w:rPr>
          <w:b w:val="0"/>
          <w:bCs w:val="0"/>
          <w:sz w:val="22"/>
          <w:szCs w:val="22"/>
        </w:rPr>
        <w:t>​​</w:t>
      </w:r>
    </w:p>
    <w:p w14:paraId="71B14F72" w14:textId="77777777" w:rsidR="0049762F" w:rsidRPr="0049762F" w:rsidRDefault="0049762F" w:rsidP="0049762F">
      <w:pPr>
        <w:pStyle w:val="Heading1"/>
        <w:numPr>
          <w:ilvl w:val="1"/>
          <w:numId w:val="21"/>
        </w:numPr>
        <w:spacing w:before="20"/>
        <w:rPr>
          <w:b w:val="0"/>
          <w:bCs w:val="0"/>
          <w:sz w:val="22"/>
          <w:szCs w:val="22"/>
        </w:rPr>
      </w:pPr>
      <w:r w:rsidRPr="0049762F">
        <w:rPr>
          <w:b w:val="0"/>
          <w:bCs w:val="0"/>
          <w:sz w:val="22"/>
          <w:szCs w:val="22"/>
        </w:rPr>
        <w:t>Use Case: Useful when the data does not follow a Gaussian distribution and when the scale of the data is important.</w:t>
      </w:r>
    </w:p>
    <w:p w14:paraId="3A41BE6D" w14:textId="77777777" w:rsidR="0049762F" w:rsidRPr="0049762F" w:rsidRDefault="0049762F" w:rsidP="0049762F">
      <w:pPr>
        <w:pStyle w:val="Heading1"/>
        <w:numPr>
          <w:ilvl w:val="0"/>
          <w:numId w:val="18"/>
        </w:numPr>
        <w:spacing w:before="20"/>
        <w:rPr>
          <w:b w:val="0"/>
          <w:bCs w:val="0"/>
          <w:sz w:val="22"/>
          <w:szCs w:val="22"/>
        </w:rPr>
      </w:pPr>
      <w:r w:rsidRPr="0049762F">
        <w:rPr>
          <w:b w:val="0"/>
          <w:bCs w:val="0"/>
          <w:sz w:val="22"/>
          <w:szCs w:val="22"/>
        </w:rPr>
        <w:t>Standardized Scaling:</w:t>
      </w:r>
    </w:p>
    <w:p w14:paraId="073338BD" w14:textId="77777777" w:rsidR="0049762F" w:rsidRPr="0049762F" w:rsidRDefault="0049762F" w:rsidP="0049762F">
      <w:pPr>
        <w:pStyle w:val="Heading1"/>
        <w:numPr>
          <w:ilvl w:val="1"/>
          <w:numId w:val="22"/>
        </w:numPr>
        <w:spacing w:before="20"/>
        <w:rPr>
          <w:b w:val="0"/>
          <w:bCs w:val="0"/>
          <w:sz w:val="22"/>
          <w:szCs w:val="22"/>
        </w:rPr>
      </w:pPr>
      <w:r w:rsidRPr="0049762F">
        <w:rPr>
          <w:b w:val="0"/>
          <w:bCs w:val="0"/>
          <w:sz w:val="22"/>
          <w:szCs w:val="22"/>
        </w:rPr>
        <w:t xml:space="preserve">Definition: </w:t>
      </w:r>
      <w:proofErr w:type="spellStart"/>
      <w:r w:rsidRPr="0049762F">
        <w:rPr>
          <w:b w:val="0"/>
          <w:bCs w:val="0"/>
          <w:sz w:val="22"/>
          <w:szCs w:val="22"/>
        </w:rPr>
        <w:t>Centers</w:t>
      </w:r>
      <w:proofErr w:type="spellEnd"/>
      <w:r w:rsidRPr="0049762F">
        <w:rPr>
          <w:b w:val="0"/>
          <w:bCs w:val="0"/>
          <w:sz w:val="22"/>
          <w:szCs w:val="22"/>
        </w:rPr>
        <w:t xml:space="preserve"> the data around the mean with a unit standard deviation.</w:t>
      </w:r>
    </w:p>
    <w:p w14:paraId="531455AB" w14:textId="77777777" w:rsidR="0049762F" w:rsidRPr="0049762F" w:rsidRDefault="0049762F" w:rsidP="0049762F">
      <w:pPr>
        <w:pStyle w:val="Heading1"/>
        <w:numPr>
          <w:ilvl w:val="1"/>
          <w:numId w:val="23"/>
        </w:numPr>
        <w:spacing w:before="20"/>
        <w:rPr>
          <w:b w:val="0"/>
          <w:bCs w:val="0"/>
          <w:sz w:val="22"/>
          <w:szCs w:val="22"/>
        </w:rPr>
      </w:pPr>
      <w:r w:rsidRPr="0049762F">
        <w:rPr>
          <w:b w:val="0"/>
          <w:bCs w:val="0"/>
          <w:sz w:val="22"/>
          <w:szCs w:val="22"/>
        </w:rPr>
        <w:t>Formula: </w:t>
      </w:r>
      <w:proofErr w:type="spellStart"/>
      <w:r w:rsidRPr="0049762F">
        <w:rPr>
          <w:b w:val="0"/>
          <w:bCs w:val="0"/>
          <w:sz w:val="22"/>
          <w:szCs w:val="22"/>
        </w:rPr>
        <w:t>Xstd</w:t>
      </w:r>
      <w:proofErr w:type="spellEnd"/>
      <w:r w:rsidRPr="0049762F">
        <w:rPr>
          <w:b w:val="0"/>
          <w:bCs w:val="0"/>
          <w:sz w:val="22"/>
          <w:szCs w:val="22"/>
        </w:rPr>
        <w:t>=X−</w:t>
      </w:r>
      <w:proofErr w:type="spellStart"/>
      <w:r w:rsidRPr="0049762F">
        <w:rPr>
          <w:b w:val="0"/>
          <w:bCs w:val="0"/>
          <w:sz w:val="22"/>
          <w:szCs w:val="22"/>
        </w:rPr>
        <w:t>μσXstd</w:t>
      </w:r>
      <w:proofErr w:type="spellEnd"/>
      <w:r w:rsidRPr="0049762F">
        <w:rPr>
          <w:b w:val="0"/>
          <w:bCs w:val="0"/>
          <w:sz w:val="22"/>
          <w:szCs w:val="22"/>
        </w:rPr>
        <w:t>​=</w:t>
      </w:r>
      <w:proofErr w:type="spellStart"/>
      <w:r w:rsidRPr="0049762F">
        <w:rPr>
          <w:b w:val="0"/>
          <w:bCs w:val="0"/>
          <w:sz w:val="22"/>
          <w:szCs w:val="22"/>
        </w:rPr>
        <w:t>σX</w:t>
      </w:r>
      <w:proofErr w:type="spellEnd"/>
      <w:r w:rsidRPr="0049762F">
        <w:rPr>
          <w:b w:val="0"/>
          <w:bCs w:val="0"/>
          <w:sz w:val="22"/>
          <w:szCs w:val="22"/>
        </w:rPr>
        <w:t xml:space="preserve">−μ​ where </w:t>
      </w:r>
      <w:proofErr w:type="gramStart"/>
      <w:r w:rsidRPr="0049762F">
        <w:rPr>
          <w:b w:val="0"/>
          <w:bCs w:val="0"/>
          <w:sz w:val="22"/>
          <w:szCs w:val="22"/>
        </w:rPr>
        <w:t>( \</w:t>
      </w:r>
      <w:proofErr w:type="gramEnd"/>
      <w:r w:rsidRPr="0049762F">
        <w:rPr>
          <w:b w:val="0"/>
          <w:bCs w:val="0"/>
          <w:sz w:val="22"/>
          <w:szCs w:val="22"/>
        </w:rPr>
        <w:t>mu ) is the mean and ( \sigma ) is the standard deviation.</w:t>
      </w:r>
    </w:p>
    <w:p w14:paraId="4E276500" w14:textId="77777777" w:rsidR="0049762F" w:rsidRPr="0049762F" w:rsidRDefault="0049762F" w:rsidP="0049762F">
      <w:pPr>
        <w:pStyle w:val="Heading1"/>
        <w:numPr>
          <w:ilvl w:val="1"/>
          <w:numId w:val="24"/>
        </w:numPr>
        <w:spacing w:before="20"/>
        <w:rPr>
          <w:b w:val="0"/>
          <w:bCs w:val="0"/>
          <w:sz w:val="22"/>
          <w:szCs w:val="22"/>
        </w:rPr>
      </w:pPr>
      <w:r w:rsidRPr="0049762F">
        <w:rPr>
          <w:b w:val="0"/>
          <w:bCs w:val="0"/>
          <w:sz w:val="22"/>
          <w:szCs w:val="22"/>
        </w:rPr>
        <w:t>Use Case: Useful when the data follows a Gaussian distribution and when the relative distance between data points is important.</w:t>
      </w:r>
    </w:p>
    <w:p w14:paraId="00000040" w14:textId="1D1A5516" w:rsidR="003263FA" w:rsidRPr="0049762F" w:rsidRDefault="0049762F" w:rsidP="0049762F">
      <w:pPr>
        <w:pStyle w:val="Heading1"/>
        <w:spacing w:before="20"/>
        <w:rPr>
          <w:b w:val="0"/>
          <w:bCs w:val="0"/>
          <w:sz w:val="22"/>
          <w:szCs w:val="22"/>
        </w:rPr>
      </w:pPr>
      <w:r w:rsidRPr="0049762F">
        <w:rPr>
          <w:b w:val="0"/>
          <w:bCs w:val="0"/>
          <w:sz w:val="22"/>
          <w:szCs w:val="22"/>
        </w:rPr>
        <w:t xml:space="preserve">Both methods are essential for preparing data for machine learning models, depending on the </w:t>
      </w:r>
      <w:r w:rsidRPr="0049762F">
        <w:rPr>
          <w:b w:val="0"/>
          <w:bCs w:val="0"/>
          <w:sz w:val="22"/>
          <w:szCs w:val="22"/>
        </w:rPr>
        <w:lastRenderedPageBreak/>
        <w:t>specific requirements of the algorithm and the nature of the data.</w:t>
      </w:r>
    </w:p>
    <w:p w14:paraId="00000041" w14:textId="77777777" w:rsidR="003263FA" w:rsidRDefault="003263FA">
      <w:pPr>
        <w:pBdr>
          <w:bottom w:val="single" w:sz="6" w:space="1" w:color="000000"/>
        </w:pBdr>
        <w:tabs>
          <w:tab w:val="left" w:pos="458"/>
          <w:tab w:val="left" w:pos="460"/>
          <w:tab w:val="left" w:pos="7661"/>
        </w:tabs>
        <w:spacing w:line="259" w:lineRule="auto"/>
        <w:ind w:left="100" w:right="104"/>
        <w:rPr>
          <w:b/>
        </w:rPr>
      </w:pPr>
    </w:p>
    <w:p w14:paraId="00000042" w14:textId="77777777" w:rsidR="003263FA" w:rsidRDefault="003263FA">
      <w:pPr>
        <w:tabs>
          <w:tab w:val="left" w:pos="458"/>
          <w:tab w:val="left" w:pos="460"/>
          <w:tab w:val="left" w:pos="7661"/>
        </w:tabs>
        <w:spacing w:line="259" w:lineRule="auto"/>
        <w:ind w:left="100" w:right="104"/>
      </w:pPr>
    </w:p>
    <w:p w14:paraId="00000043" w14:textId="77777777" w:rsidR="003263FA"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3263FA" w:rsidRDefault="00000000">
      <w:pPr>
        <w:tabs>
          <w:tab w:val="left" w:pos="7862"/>
        </w:tabs>
      </w:pPr>
      <w:r>
        <w:rPr>
          <w:b/>
        </w:rPr>
        <w:t>Total Marks:</w:t>
      </w:r>
      <w:r>
        <w:t xml:space="preserve">  3 marks (Do not edit)</w:t>
      </w:r>
    </w:p>
    <w:p w14:paraId="00000045" w14:textId="77777777" w:rsidR="003263F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3263FA" w:rsidRDefault="003263FA">
      <w:pPr>
        <w:tabs>
          <w:tab w:val="left" w:pos="458"/>
          <w:tab w:val="left" w:pos="460"/>
          <w:tab w:val="left" w:pos="7862"/>
        </w:tabs>
        <w:spacing w:line="256" w:lineRule="auto"/>
        <w:ind w:right="164"/>
      </w:pPr>
    </w:p>
    <w:p w14:paraId="00000047" w14:textId="77777777" w:rsidR="003263FA" w:rsidRDefault="00000000">
      <w:pPr>
        <w:pStyle w:val="Heading1"/>
        <w:spacing w:before="20"/>
        <w:ind w:firstLine="100"/>
        <w:rPr>
          <w:b w:val="0"/>
          <w:sz w:val="22"/>
          <w:szCs w:val="22"/>
        </w:rPr>
      </w:pPr>
      <w:r>
        <w:rPr>
          <w:b w:val="0"/>
          <w:sz w:val="22"/>
          <w:szCs w:val="22"/>
        </w:rPr>
        <w:t>&lt;Your answer for Question 10 goes here&gt;</w:t>
      </w:r>
    </w:p>
    <w:p w14:paraId="00000048" w14:textId="13844720" w:rsidR="003263FA" w:rsidRDefault="0049762F" w:rsidP="0049762F">
      <w:pPr>
        <w:pStyle w:val="Heading1"/>
        <w:spacing w:before="20"/>
        <w:rPr>
          <w:b w:val="0"/>
          <w:sz w:val="22"/>
          <w:szCs w:val="22"/>
        </w:rPr>
      </w:pPr>
      <w:r w:rsidRPr="0049762F">
        <w:rPr>
          <w:b w:val="0"/>
          <w:sz w:val="22"/>
          <w:szCs w:val="22"/>
        </w:rPr>
        <w:t>The value of the Variance Inflation Factor (VIF) can become infinite when there is perfect multicollinearity among the independent variables in a regression model. This means that one of the independent variables is an exact linear combination of one or more of the other independent variables. In such cases, the denominator in the VIF formula, which involves the R-squared value of the regression of one independent variable on the others, becomes 1, leading to division by zero and resulting in an infinite VIF. This indicates that the model cannot distinguish the individual effect of the perfectly collinear variables.</w:t>
      </w:r>
    </w:p>
    <w:p w14:paraId="00000049" w14:textId="77777777" w:rsidR="003263FA" w:rsidRDefault="003263FA">
      <w:pPr>
        <w:pStyle w:val="Heading1"/>
        <w:spacing w:before="20"/>
        <w:ind w:firstLine="100"/>
        <w:rPr>
          <w:b w:val="0"/>
          <w:sz w:val="22"/>
          <w:szCs w:val="22"/>
        </w:rPr>
      </w:pPr>
    </w:p>
    <w:p w14:paraId="0000004A" w14:textId="77777777" w:rsidR="003263FA" w:rsidRDefault="003263FA">
      <w:pPr>
        <w:pStyle w:val="Heading1"/>
        <w:pBdr>
          <w:bottom w:val="single" w:sz="6" w:space="1" w:color="000000"/>
        </w:pBdr>
        <w:spacing w:before="20"/>
        <w:ind w:firstLine="100"/>
        <w:rPr>
          <w:b w:val="0"/>
          <w:sz w:val="22"/>
          <w:szCs w:val="22"/>
        </w:rPr>
      </w:pPr>
    </w:p>
    <w:p w14:paraId="0000004B" w14:textId="77777777" w:rsidR="003263FA" w:rsidRDefault="003263FA">
      <w:pPr>
        <w:tabs>
          <w:tab w:val="left" w:pos="458"/>
        </w:tabs>
        <w:spacing w:line="267" w:lineRule="auto"/>
        <w:rPr>
          <w:b/>
        </w:rPr>
      </w:pPr>
    </w:p>
    <w:p w14:paraId="0000004C" w14:textId="77777777" w:rsidR="003263FA" w:rsidRDefault="003263FA">
      <w:pPr>
        <w:tabs>
          <w:tab w:val="left" w:pos="458"/>
        </w:tabs>
        <w:spacing w:line="267" w:lineRule="auto"/>
      </w:pPr>
    </w:p>
    <w:p w14:paraId="0000004D" w14:textId="77777777" w:rsidR="003263FA" w:rsidRDefault="00000000">
      <w:pPr>
        <w:tabs>
          <w:tab w:val="left" w:pos="458"/>
        </w:tabs>
      </w:pPr>
      <w:r>
        <w:rPr>
          <w:b/>
        </w:rPr>
        <w:t xml:space="preserve">Question 11. </w:t>
      </w:r>
      <w:r>
        <w:t>What is a Q-Q plot? Explain the use and importance of a Q-Q plot in linear regression.</w:t>
      </w:r>
    </w:p>
    <w:p w14:paraId="0000004E" w14:textId="77777777" w:rsidR="003263FA" w:rsidRDefault="00000000">
      <w:pPr>
        <w:tabs>
          <w:tab w:val="left" w:pos="458"/>
          <w:tab w:val="left" w:pos="460"/>
          <w:tab w:val="left" w:pos="7661"/>
        </w:tabs>
        <w:spacing w:line="259" w:lineRule="auto"/>
        <w:ind w:right="104"/>
      </w:pPr>
      <w:r>
        <w:t xml:space="preserve"> (Do not edit)</w:t>
      </w:r>
      <w:r>
        <w:tab/>
      </w:r>
    </w:p>
    <w:p w14:paraId="0000004F" w14:textId="77777777" w:rsidR="003263FA" w:rsidRDefault="00000000">
      <w:pPr>
        <w:tabs>
          <w:tab w:val="left" w:pos="7862"/>
        </w:tabs>
      </w:pPr>
      <w:r>
        <w:rPr>
          <w:b/>
        </w:rPr>
        <w:t>Total Marks:</w:t>
      </w:r>
      <w:r>
        <w:t xml:space="preserve">  3 marks (Do not edit)</w:t>
      </w:r>
    </w:p>
    <w:p w14:paraId="00000050" w14:textId="77777777" w:rsidR="003263F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3263FA" w:rsidRDefault="003263FA">
      <w:pPr>
        <w:tabs>
          <w:tab w:val="left" w:pos="458"/>
          <w:tab w:val="left" w:pos="460"/>
          <w:tab w:val="left" w:pos="7862"/>
        </w:tabs>
        <w:spacing w:line="256" w:lineRule="auto"/>
        <w:ind w:right="164"/>
      </w:pPr>
    </w:p>
    <w:p w14:paraId="00000052" w14:textId="77777777" w:rsidR="003263FA" w:rsidRDefault="00000000">
      <w:pPr>
        <w:pStyle w:val="Heading1"/>
        <w:spacing w:before="20"/>
        <w:ind w:firstLine="100"/>
      </w:pPr>
      <w:r>
        <w:rPr>
          <w:b w:val="0"/>
          <w:sz w:val="22"/>
          <w:szCs w:val="22"/>
        </w:rPr>
        <w:t>&lt;Your answer for Question 11 goes here&gt;</w:t>
      </w:r>
    </w:p>
    <w:p w14:paraId="086C7F85" w14:textId="77777777" w:rsidR="0049762F" w:rsidRPr="0049762F" w:rsidRDefault="0049762F" w:rsidP="0049762F">
      <w:pPr>
        <w:pStyle w:val="Heading1"/>
        <w:pBdr>
          <w:bottom w:val="single" w:sz="6" w:space="1" w:color="000000"/>
        </w:pBdr>
        <w:spacing w:before="20"/>
        <w:rPr>
          <w:b w:val="0"/>
          <w:bCs w:val="0"/>
          <w:sz w:val="22"/>
          <w:szCs w:val="22"/>
        </w:rPr>
      </w:pPr>
      <w:r w:rsidRPr="0049762F">
        <w:rPr>
          <w:b w:val="0"/>
          <w:bCs w:val="0"/>
          <w:sz w:val="22"/>
          <w:szCs w:val="22"/>
        </w:rPr>
        <w:t>A Q-Q (Quantile-Quantile) plot is a graphical tool used to assess if a dataset follows a particular theoretical distribution, typically the normal distribution. It compares the quantiles of the data against the quantiles of the theoretical distribution.</w:t>
      </w:r>
    </w:p>
    <w:p w14:paraId="4564D8A6" w14:textId="77777777" w:rsidR="0049762F" w:rsidRPr="0049762F" w:rsidRDefault="0049762F" w:rsidP="0049762F">
      <w:pPr>
        <w:pStyle w:val="Heading1"/>
        <w:pBdr>
          <w:bottom w:val="single" w:sz="6" w:space="1" w:color="000000"/>
        </w:pBdr>
        <w:spacing w:before="20"/>
        <w:ind w:firstLine="100"/>
        <w:rPr>
          <w:b w:val="0"/>
          <w:bCs w:val="0"/>
          <w:sz w:val="22"/>
          <w:szCs w:val="22"/>
        </w:rPr>
      </w:pPr>
      <w:r w:rsidRPr="0049762F">
        <w:rPr>
          <w:b w:val="0"/>
          <w:bCs w:val="0"/>
          <w:sz w:val="22"/>
          <w:szCs w:val="22"/>
        </w:rPr>
        <w:t>Use and Importance in Linear Regression:</w:t>
      </w:r>
    </w:p>
    <w:p w14:paraId="48D82F25" w14:textId="77777777" w:rsidR="0049762F" w:rsidRPr="0049762F" w:rsidRDefault="0049762F" w:rsidP="0049762F">
      <w:pPr>
        <w:pStyle w:val="Heading1"/>
        <w:numPr>
          <w:ilvl w:val="0"/>
          <w:numId w:val="25"/>
        </w:numPr>
        <w:pBdr>
          <w:bottom w:val="single" w:sz="6" w:space="1" w:color="000000"/>
        </w:pBdr>
        <w:spacing w:before="20"/>
        <w:rPr>
          <w:b w:val="0"/>
          <w:bCs w:val="0"/>
          <w:sz w:val="22"/>
          <w:szCs w:val="22"/>
        </w:rPr>
      </w:pPr>
      <w:r w:rsidRPr="0049762F">
        <w:rPr>
          <w:b w:val="0"/>
          <w:bCs w:val="0"/>
          <w:sz w:val="22"/>
          <w:szCs w:val="22"/>
        </w:rPr>
        <w:t>Assessing Normality of Residuals: In linear regression, one of the key assumptions is that the residuals (errors) are normally distributed. A Q-Q plot helps to visually check this assumption.</w:t>
      </w:r>
    </w:p>
    <w:p w14:paraId="28958C4A" w14:textId="77777777" w:rsidR="0049762F" w:rsidRPr="0049762F" w:rsidRDefault="0049762F" w:rsidP="0049762F">
      <w:pPr>
        <w:pStyle w:val="Heading1"/>
        <w:numPr>
          <w:ilvl w:val="0"/>
          <w:numId w:val="25"/>
        </w:numPr>
        <w:pBdr>
          <w:bottom w:val="single" w:sz="6" w:space="1" w:color="000000"/>
        </w:pBdr>
        <w:spacing w:before="20"/>
        <w:rPr>
          <w:b w:val="0"/>
          <w:bCs w:val="0"/>
          <w:sz w:val="22"/>
          <w:szCs w:val="22"/>
        </w:rPr>
      </w:pPr>
      <w:r w:rsidRPr="0049762F">
        <w:rPr>
          <w:b w:val="0"/>
          <w:bCs w:val="0"/>
          <w:sz w:val="22"/>
          <w:szCs w:val="22"/>
        </w:rPr>
        <w:t>Interpreting the Plot:</w:t>
      </w:r>
    </w:p>
    <w:p w14:paraId="0C33B14D" w14:textId="77777777" w:rsidR="0049762F" w:rsidRPr="0049762F" w:rsidRDefault="0049762F" w:rsidP="0049762F">
      <w:pPr>
        <w:pStyle w:val="Heading1"/>
        <w:numPr>
          <w:ilvl w:val="1"/>
          <w:numId w:val="26"/>
        </w:numPr>
        <w:pBdr>
          <w:bottom w:val="single" w:sz="6" w:space="1" w:color="000000"/>
        </w:pBdr>
        <w:spacing w:before="20"/>
        <w:rPr>
          <w:b w:val="0"/>
          <w:bCs w:val="0"/>
          <w:sz w:val="22"/>
          <w:szCs w:val="22"/>
        </w:rPr>
      </w:pPr>
      <w:r w:rsidRPr="0049762F">
        <w:rPr>
          <w:b w:val="0"/>
          <w:bCs w:val="0"/>
          <w:sz w:val="22"/>
          <w:szCs w:val="22"/>
        </w:rPr>
        <w:t>If the residuals are normally distributed, the points on the Q-Q plot will lie approximately along the 45-degree reference line.</w:t>
      </w:r>
    </w:p>
    <w:p w14:paraId="36259637" w14:textId="49AE312B" w:rsidR="0049762F" w:rsidRPr="0049762F" w:rsidRDefault="0049762F" w:rsidP="0049762F">
      <w:pPr>
        <w:pStyle w:val="Heading1"/>
        <w:numPr>
          <w:ilvl w:val="1"/>
          <w:numId w:val="27"/>
        </w:numPr>
        <w:pBdr>
          <w:bottom w:val="single" w:sz="6" w:space="1" w:color="000000"/>
        </w:pBdr>
        <w:spacing w:before="20"/>
        <w:rPr>
          <w:b w:val="0"/>
          <w:bCs w:val="0"/>
          <w:sz w:val="22"/>
          <w:szCs w:val="22"/>
        </w:rPr>
      </w:pPr>
      <w:r w:rsidRPr="0049762F">
        <w:rPr>
          <w:b w:val="0"/>
          <w:bCs w:val="0"/>
          <w:sz w:val="22"/>
          <w:szCs w:val="22"/>
        </w:rPr>
        <w:t>Deviations from this line indicate departures from normality, such as skewness or kurtosis.</w:t>
      </w:r>
    </w:p>
    <w:p w14:paraId="391278D6" w14:textId="77777777" w:rsidR="0049762F" w:rsidRDefault="0049762F" w:rsidP="0049762F">
      <w:pPr>
        <w:pStyle w:val="Heading1"/>
        <w:numPr>
          <w:ilvl w:val="0"/>
          <w:numId w:val="25"/>
        </w:numPr>
        <w:pBdr>
          <w:bottom w:val="single" w:sz="6" w:space="1" w:color="000000"/>
        </w:pBdr>
        <w:spacing w:before="20"/>
        <w:rPr>
          <w:b w:val="0"/>
          <w:bCs w:val="0"/>
          <w:sz w:val="22"/>
          <w:szCs w:val="22"/>
        </w:rPr>
      </w:pPr>
      <w:r w:rsidRPr="0049762F">
        <w:rPr>
          <w:b w:val="0"/>
          <w:bCs w:val="0"/>
          <w:sz w:val="22"/>
          <w:szCs w:val="22"/>
        </w:rPr>
        <w:t>Model Validation: Ensuring that the residuals are normally distributed validates the linear regression model, making the statistical inferences (like confidence intervals and hypothesis tests) more reliable.</w:t>
      </w:r>
    </w:p>
    <w:p w14:paraId="18BC05F1" w14:textId="77777777" w:rsidR="0049762F" w:rsidRDefault="0049762F" w:rsidP="0049762F">
      <w:pPr>
        <w:pStyle w:val="Heading1"/>
        <w:pBdr>
          <w:bottom w:val="single" w:sz="6" w:space="1" w:color="000000"/>
        </w:pBdr>
        <w:spacing w:before="20"/>
        <w:ind w:left="360"/>
        <w:rPr>
          <w:b w:val="0"/>
          <w:bCs w:val="0"/>
          <w:sz w:val="22"/>
          <w:szCs w:val="22"/>
        </w:rPr>
      </w:pPr>
    </w:p>
    <w:p w14:paraId="00000053" w14:textId="17B259A6" w:rsidR="003263FA" w:rsidRPr="0049762F" w:rsidRDefault="0049762F" w:rsidP="0049762F">
      <w:pPr>
        <w:pStyle w:val="Heading1"/>
        <w:pBdr>
          <w:bottom w:val="single" w:sz="6" w:space="1" w:color="000000"/>
        </w:pBdr>
        <w:spacing w:before="20"/>
        <w:ind w:left="360"/>
        <w:rPr>
          <w:b w:val="0"/>
          <w:bCs w:val="0"/>
          <w:sz w:val="22"/>
          <w:szCs w:val="22"/>
        </w:rPr>
      </w:pPr>
      <w:r w:rsidRPr="0049762F">
        <w:rPr>
          <w:b w:val="0"/>
          <w:bCs w:val="0"/>
          <w:sz w:val="22"/>
          <w:szCs w:val="22"/>
        </w:rPr>
        <w:t>In summary, a Q-Q plot is a crucial diagnostic tool in linear regression for validating the normality assumption of residuals, thereby ensuring the robustness of the model</w:t>
      </w:r>
      <w:r>
        <w:rPr>
          <w:b w:val="0"/>
          <w:bCs w:val="0"/>
          <w:sz w:val="22"/>
          <w:szCs w:val="22"/>
        </w:rPr>
        <w:t>.</w:t>
      </w:r>
    </w:p>
    <w:p w14:paraId="00000054" w14:textId="77777777" w:rsidR="003263FA" w:rsidRDefault="003263FA">
      <w:pPr>
        <w:pStyle w:val="Heading1"/>
        <w:pBdr>
          <w:bottom w:val="single" w:sz="6" w:space="1" w:color="000000"/>
        </w:pBdr>
        <w:spacing w:before="20"/>
        <w:ind w:firstLine="100"/>
      </w:pPr>
    </w:p>
    <w:p w14:paraId="00000055" w14:textId="77777777" w:rsidR="003263FA" w:rsidRDefault="003263FA">
      <w:pPr>
        <w:pStyle w:val="Heading1"/>
        <w:spacing w:before="20"/>
        <w:ind w:firstLine="100"/>
      </w:pPr>
    </w:p>
    <w:p w14:paraId="00000056" w14:textId="77777777" w:rsidR="003263FA" w:rsidRDefault="003263FA">
      <w:pPr>
        <w:pBdr>
          <w:top w:val="nil"/>
          <w:left w:val="nil"/>
          <w:bottom w:val="nil"/>
          <w:right w:val="nil"/>
          <w:between w:val="nil"/>
        </w:pBdr>
        <w:spacing w:before="22"/>
        <w:ind w:left="458" w:hanging="358"/>
        <w:rPr>
          <w:color w:val="000000"/>
        </w:rPr>
      </w:pPr>
    </w:p>
    <w:p w14:paraId="00000057" w14:textId="77777777" w:rsidR="003263FA" w:rsidRDefault="003263FA">
      <w:pPr>
        <w:pBdr>
          <w:top w:val="nil"/>
          <w:left w:val="nil"/>
          <w:bottom w:val="nil"/>
          <w:right w:val="nil"/>
          <w:between w:val="nil"/>
        </w:pBdr>
        <w:spacing w:before="22"/>
        <w:ind w:left="458" w:hanging="358"/>
        <w:rPr>
          <w:color w:val="000000"/>
        </w:rPr>
      </w:pPr>
    </w:p>
    <w:sectPr w:rsidR="003263FA">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34F9"/>
    <w:multiLevelType w:val="multilevel"/>
    <w:tmpl w:val="D008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108FB"/>
    <w:multiLevelType w:val="multilevel"/>
    <w:tmpl w:val="5FB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22EA3"/>
    <w:multiLevelType w:val="multilevel"/>
    <w:tmpl w:val="E4A0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428E4"/>
    <w:multiLevelType w:val="multilevel"/>
    <w:tmpl w:val="F1B6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D0422"/>
    <w:multiLevelType w:val="multilevel"/>
    <w:tmpl w:val="5AF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C31CD"/>
    <w:multiLevelType w:val="multilevel"/>
    <w:tmpl w:val="9648E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34890"/>
    <w:multiLevelType w:val="multilevel"/>
    <w:tmpl w:val="0CF2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E2B10"/>
    <w:multiLevelType w:val="multilevel"/>
    <w:tmpl w:val="6D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47E7A"/>
    <w:multiLevelType w:val="multilevel"/>
    <w:tmpl w:val="A82C5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71C44"/>
    <w:multiLevelType w:val="multilevel"/>
    <w:tmpl w:val="48EC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206FD"/>
    <w:multiLevelType w:val="multilevel"/>
    <w:tmpl w:val="7ECA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34B3E"/>
    <w:multiLevelType w:val="multilevel"/>
    <w:tmpl w:val="7F9E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47E8C"/>
    <w:multiLevelType w:val="multilevel"/>
    <w:tmpl w:val="2E94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F553E"/>
    <w:multiLevelType w:val="multilevel"/>
    <w:tmpl w:val="D278F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42171D"/>
    <w:multiLevelType w:val="multilevel"/>
    <w:tmpl w:val="C8F87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9F3A53"/>
    <w:multiLevelType w:val="multilevel"/>
    <w:tmpl w:val="871A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524326">
    <w:abstractNumId w:val="9"/>
  </w:num>
  <w:num w:numId="2" w16cid:durableId="349375721">
    <w:abstractNumId w:val="0"/>
  </w:num>
  <w:num w:numId="3" w16cid:durableId="1806196722">
    <w:abstractNumId w:val="15"/>
  </w:num>
  <w:num w:numId="4" w16cid:durableId="1984433406">
    <w:abstractNumId w:val="4"/>
  </w:num>
  <w:num w:numId="5" w16cid:durableId="183205606">
    <w:abstractNumId w:val="7"/>
  </w:num>
  <w:num w:numId="6" w16cid:durableId="1496677953">
    <w:abstractNumId w:val="1"/>
  </w:num>
  <w:num w:numId="7" w16cid:durableId="115026933">
    <w:abstractNumId w:val="10"/>
  </w:num>
  <w:num w:numId="8" w16cid:durableId="1892887525">
    <w:abstractNumId w:val="3"/>
  </w:num>
  <w:num w:numId="9" w16cid:durableId="78406718">
    <w:abstractNumId w:val="11"/>
  </w:num>
  <w:num w:numId="10" w16cid:durableId="1827434278">
    <w:abstractNumId w:val="5"/>
  </w:num>
  <w:num w:numId="11" w16cid:durableId="257059899">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1664316337">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1680961700">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16cid:durableId="1128160887">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1299795953">
    <w:abstractNumId w:val="12"/>
  </w:num>
  <w:num w:numId="16" w16cid:durableId="679085295">
    <w:abstractNumId w:val="6"/>
  </w:num>
  <w:num w:numId="17" w16cid:durableId="1150245828">
    <w:abstractNumId w:val="2"/>
  </w:num>
  <w:num w:numId="18" w16cid:durableId="1995793987">
    <w:abstractNumId w:val="8"/>
  </w:num>
  <w:num w:numId="19" w16cid:durableId="62871356">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16cid:durableId="243495140">
    <w:abstractNumId w:val="8"/>
    <w:lvlOverride w:ilvl="1">
      <w:lvl w:ilvl="1">
        <w:numFmt w:val="bullet"/>
        <w:lvlText w:val=""/>
        <w:lvlJc w:val="left"/>
        <w:pPr>
          <w:tabs>
            <w:tab w:val="num" w:pos="1440"/>
          </w:tabs>
          <w:ind w:left="1440" w:hanging="360"/>
        </w:pPr>
        <w:rPr>
          <w:rFonts w:ascii="Symbol" w:hAnsi="Symbol" w:hint="default"/>
          <w:sz w:val="20"/>
        </w:rPr>
      </w:lvl>
    </w:lvlOverride>
  </w:num>
  <w:num w:numId="21" w16cid:durableId="1871718259">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16cid:durableId="1862426938">
    <w:abstractNumId w:val="8"/>
    <w:lvlOverride w:ilvl="1">
      <w:lvl w:ilvl="1">
        <w:numFmt w:val="bullet"/>
        <w:lvlText w:val=""/>
        <w:lvlJc w:val="left"/>
        <w:pPr>
          <w:tabs>
            <w:tab w:val="num" w:pos="1440"/>
          </w:tabs>
          <w:ind w:left="1440" w:hanging="360"/>
        </w:pPr>
        <w:rPr>
          <w:rFonts w:ascii="Symbol" w:hAnsi="Symbol" w:hint="default"/>
          <w:sz w:val="20"/>
        </w:rPr>
      </w:lvl>
    </w:lvlOverride>
  </w:num>
  <w:num w:numId="23" w16cid:durableId="1896233498">
    <w:abstractNumId w:val="8"/>
    <w:lvlOverride w:ilvl="1">
      <w:lvl w:ilvl="1">
        <w:numFmt w:val="bullet"/>
        <w:lvlText w:val=""/>
        <w:lvlJc w:val="left"/>
        <w:pPr>
          <w:tabs>
            <w:tab w:val="num" w:pos="1440"/>
          </w:tabs>
          <w:ind w:left="1440" w:hanging="360"/>
        </w:pPr>
        <w:rPr>
          <w:rFonts w:ascii="Symbol" w:hAnsi="Symbol" w:hint="default"/>
          <w:sz w:val="20"/>
        </w:rPr>
      </w:lvl>
    </w:lvlOverride>
  </w:num>
  <w:num w:numId="24" w16cid:durableId="1552616426">
    <w:abstractNumId w:val="8"/>
    <w:lvlOverride w:ilvl="1">
      <w:lvl w:ilvl="1">
        <w:numFmt w:val="bullet"/>
        <w:lvlText w:val=""/>
        <w:lvlJc w:val="left"/>
        <w:pPr>
          <w:tabs>
            <w:tab w:val="num" w:pos="1440"/>
          </w:tabs>
          <w:ind w:left="1440" w:hanging="360"/>
        </w:pPr>
        <w:rPr>
          <w:rFonts w:ascii="Symbol" w:hAnsi="Symbol" w:hint="default"/>
          <w:sz w:val="20"/>
        </w:rPr>
      </w:lvl>
    </w:lvlOverride>
  </w:num>
  <w:num w:numId="25" w16cid:durableId="475424">
    <w:abstractNumId w:val="13"/>
  </w:num>
  <w:num w:numId="26" w16cid:durableId="1555922686">
    <w:abstractNumId w:val="13"/>
    <w:lvlOverride w:ilvl="1">
      <w:lvl w:ilvl="1">
        <w:numFmt w:val="bullet"/>
        <w:lvlText w:val=""/>
        <w:lvlJc w:val="left"/>
        <w:pPr>
          <w:tabs>
            <w:tab w:val="num" w:pos="1440"/>
          </w:tabs>
          <w:ind w:left="1440" w:hanging="360"/>
        </w:pPr>
        <w:rPr>
          <w:rFonts w:ascii="Symbol" w:hAnsi="Symbol" w:hint="default"/>
          <w:sz w:val="20"/>
        </w:rPr>
      </w:lvl>
    </w:lvlOverride>
  </w:num>
  <w:num w:numId="27" w16cid:durableId="187719083">
    <w:abstractNumId w:val="13"/>
    <w:lvlOverride w:ilvl="1">
      <w:lvl w:ilvl="1">
        <w:numFmt w:val="bullet"/>
        <w:lvlText w:val=""/>
        <w:lvlJc w:val="left"/>
        <w:pPr>
          <w:tabs>
            <w:tab w:val="num" w:pos="1440"/>
          </w:tabs>
          <w:ind w:left="1440" w:hanging="360"/>
        </w:pPr>
        <w:rPr>
          <w:rFonts w:ascii="Symbol" w:hAnsi="Symbol" w:hint="default"/>
          <w:sz w:val="20"/>
        </w:rPr>
      </w:lvl>
    </w:lvlOverride>
  </w:num>
  <w:num w:numId="28" w16cid:durableId="18151015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FA"/>
    <w:rsid w:val="00262064"/>
    <w:rsid w:val="003263FA"/>
    <w:rsid w:val="0049762F"/>
    <w:rsid w:val="00687731"/>
    <w:rsid w:val="00B202C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A079"/>
  <w15:docId w15:val="{B80C82E3-4178-4F3E-9CA6-D72ACE1F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52261">
      <w:bodyDiv w:val="1"/>
      <w:marLeft w:val="0"/>
      <w:marRight w:val="0"/>
      <w:marTop w:val="0"/>
      <w:marBottom w:val="0"/>
      <w:divBdr>
        <w:top w:val="none" w:sz="0" w:space="0" w:color="auto"/>
        <w:left w:val="none" w:sz="0" w:space="0" w:color="auto"/>
        <w:bottom w:val="none" w:sz="0" w:space="0" w:color="auto"/>
        <w:right w:val="none" w:sz="0" w:space="0" w:color="auto"/>
      </w:divBdr>
    </w:div>
    <w:div w:id="60643668">
      <w:bodyDiv w:val="1"/>
      <w:marLeft w:val="0"/>
      <w:marRight w:val="0"/>
      <w:marTop w:val="0"/>
      <w:marBottom w:val="0"/>
      <w:divBdr>
        <w:top w:val="none" w:sz="0" w:space="0" w:color="auto"/>
        <w:left w:val="none" w:sz="0" w:space="0" w:color="auto"/>
        <w:bottom w:val="none" w:sz="0" w:space="0" w:color="auto"/>
        <w:right w:val="none" w:sz="0" w:space="0" w:color="auto"/>
      </w:divBdr>
    </w:div>
    <w:div w:id="95367522">
      <w:bodyDiv w:val="1"/>
      <w:marLeft w:val="0"/>
      <w:marRight w:val="0"/>
      <w:marTop w:val="0"/>
      <w:marBottom w:val="0"/>
      <w:divBdr>
        <w:top w:val="none" w:sz="0" w:space="0" w:color="auto"/>
        <w:left w:val="none" w:sz="0" w:space="0" w:color="auto"/>
        <w:bottom w:val="none" w:sz="0" w:space="0" w:color="auto"/>
        <w:right w:val="none" w:sz="0" w:space="0" w:color="auto"/>
      </w:divBdr>
    </w:div>
    <w:div w:id="441193919">
      <w:bodyDiv w:val="1"/>
      <w:marLeft w:val="0"/>
      <w:marRight w:val="0"/>
      <w:marTop w:val="0"/>
      <w:marBottom w:val="0"/>
      <w:divBdr>
        <w:top w:val="none" w:sz="0" w:space="0" w:color="auto"/>
        <w:left w:val="none" w:sz="0" w:space="0" w:color="auto"/>
        <w:bottom w:val="none" w:sz="0" w:space="0" w:color="auto"/>
        <w:right w:val="none" w:sz="0" w:space="0" w:color="auto"/>
      </w:divBdr>
    </w:div>
    <w:div w:id="632560338">
      <w:bodyDiv w:val="1"/>
      <w:marLeft w:val="0"/>
      <w:marRight w:val="0"/>
      <w:marTop w:val="0"/>
      <w:marBottom w:val="0"/>
      <w:divBdr>
        <w:top w:val="none" w:sz="0" w:space="0" w:color="auto"/>
        <w:left w:val="none" w:sz="0" w:space="0" w:color="auto"/>
        <w:bottom w:val="none" w:sz="0" w:space="0" w:color="auto"/>
        <w:right w:val="none" w:sz="0" w:space="0" w:color="auto"/>
      </w:divBdr>
    </w:div>
    <w:div w:id="657804578">
      <w:bodyDiv w:val="1"/>
      <w:marLeft w:val="0"/>
      <w:marRight w:val="0"/>
      <w:marTop w:val="0"/>
      <w:marBottom w:val="0"/>
      <w:divBdr>
        <w:top w:val="none" w:sz="0" w:space="0" w:color="auto"/>
        <w:left w:val="none" w:sz="0" w:space="0" w:color="auto"/>
        <w:bottom w:val="none" w:sz="0" w:space="0" w:color="auto"/>
        <w:right w:val="none" w:sz="0" w:space="0" w:color="auto"/>
      </w:divBdr>
    </w:div>
    <w:div w:id="680350655">
      <w:bodyDiv w:val="1"/>
      <w:marLeft w:val="0"/>
      <w:marRight w:val="0"/>
      <w:marTop w:val="0"/>
      <w:marBottom w:val="0"/>
      <w:divBdr>
        <w:top w:val="none" w:sz="0" w:space="0" w:color="auto"/>
        <w:left w:val="none" w:sz="0" w:space="0" w:color="auto"/>
        <w:bottom w:val="none" w:sz="0" w:space="0" w:color="auto"/>
        <w:right w:val="none" w:sz="0" w:space="0" w:color="auto"/>
      </w:divBdr>
    </w:div>
    <w:div w:id="1002854002">
      <w:bodyDiv w:val="1"/>
      <w:marLeft w:val="0"/>
      <w:marRight w:val="0"/>
      <w:marTop w:val="0"/>
      <w:marBottom w:val="0"/>
      <w:divBdr>
        <w:top w:val="none" w:sz="0" w:space="0" w:color="auto"/>
        <w:left w:val="none" w:sz="0" w:space="0" w:color="auto"/>
        <w:bottom w:val="none" w:sz="0" w:space="0" w:color="auto"/>
        <w:right w:val="none" w:sz="0" w:space="0" w:color="auto"/>
      </w:divBdr>
    </w:div>
    <w:div w:id="1093937388">
      <w:bodyDiv w:val="1"/>
      <w:marLeft w:val="0"/>
      <w:marRight w:val="0"/>
      <w:marTop w:val="0"/>
      <w:marBottom w:val="0"/>
      <w:divBdr>
        <w:top w:val="none" w:sz="0" w:space="0" w:color="auto"/>
        <w:left w:val="none" w:sz="0" w:space="0" w:color="auto"/>
        <w:bottom w:val="none" w:sz="0" w:space="0" w:color="auto"/>
        <w:right w:val="none" w:sz="0" w:space="0" w:color="auto"/>
      </w:divBdr>
    </w:div>
    <w:div w:id="1130250938">
      <w:bodyDiv w:val="1"/>
      <w:marLeft w:val="0"/>
      <w:marRight w:val="0"/>
      <w:marTop w:val="0"/>
      <w:marBottom w:val="0"/>
      <w:divBdr>
        <w:top w:val="none" w:sz="0" w:space="0" w:color="auto"/>
        <w:left w:val="none" w:sz="0" w:space="0" w:color="auto"/>
        <w:bottom w:val="none" w:sz="0" w:space="0" w:color="auto"/>
        <w:right w:val="none" w:sz="0" w:space="0" w:color="auto"/>
      </w:divBdr>
    </w:div>
    <w:div w:id="1148397012">
      <w:bodyDiv w:val="1"/>
      <w:marLeft w:val="0"/>
      <w:marRight w:val="0"/>
      <w:marTop w:val="0"/>
      <w:marBottom w:val="0"/>
      <w:divBdr>
        <w:top w:val="none" w:sz="0" w:space="0" w:color="auto"/>
        <w:left w:val="none" w:sz="0" w:space="0" w:color="auto"/>
        <w:bottom w:val="none" w:sz="0" w:space="0" w:color="auto"/>
        <w:right w:val="none" w:sz="0" w:space="0" w:color="auto"/>
      </w:divBdr>
    </w:div>
    <w:div w:id="1294558406">
      <w:bodyDiv w:val="1"/>
      <w:marLeft w:val="0"/>
      <w:marRight w:val="0"/>
      <w:marTop w:val="0"/>
      <w:marBottom w:val="0"/>
      <w:divBdr>
        <w:top w:val="none" w:sz="0" w:space="0" w:color="auto"/>
        <w:left w:val="none" w:sz="0" w:space="0" w:color="auto"/>
        <w:bottom w:val="none" w:sz="0" w:space="0" w:color="auto"/>
        <w:right w:val="none" w:sz="0" w:space="0" w:color="auto"/>
      </w:divBdr>
    </w:div>
    <w:div w:id="1518421018">
      <w:bodyDiv w:val="1"/>
      <w:marLeft w:val="0"/>
      <w:marRight w:val="0"/>
      <w:marTop w:val="0"/>
      <w:marBottom w:val="0"/>
      <w:divBdr>
        <w:top w:val="none" w:sz="0" w:space="0" w:color="auto"/>
        <w:left w:val="none" w:sz="0" w:space="0" w:color="auto"/>
        <w:bottom w:val="none" w:sz="0" w:space="0" w:color="auto"/>
        <w:right w:val="none" w:sz="0" w:space="0" w:color="auto"/>
      </w:divBdr>
    </w:div>
    <w:div w:id="1558396029">
      <w:bodyDiv w:val="1"/>
      <w:marLeft w:val="0"/>
      <w:marRight w:val="0"/>
      <w:marTop w:val="0"/>
      <w:marBottom w:val="0"/>
      <w:divBdr>
        <w:top w:val="none" w:sz="0" w:space="0" w:color="auto"/>
        <w:left w:val="none" w:sz="0" w:space="0" w:color="auto"/>
        <w:bottom w:val="none" w:sz="0" w:space="0" w:color="auto"/>
        <w:right w:val="none" w:sz="0" w:space="0" w:color="auto"/>
      </w:divBdr>
    </w:div>
    <w:div w:id="1569458828">
      <w:bodyDiv w:val="1"/>
      <w:marLeft w:val="0"/>
      <w:marRight w:val="0"/>
      <w:marTop w:val="0"/>
      <w:marBottom w:val="0"/>
      <w:divBdr>
        <w:top w:val="none" w:sz="0" w:space="0" w:color="auto"/>
        <w:left w:val="none" w:sz="0" w:space="0" w:color="auto"/>
        <w:bottom w:val="none" w:sz="0" w:space="0" w:color="auto"/>
        <w:right w:val="none" w:sz="0" w:space="0" w:color="auto"/>
      </w:divBdr>
    </w:div>
    <w:div w:id="1843660943">
      <w:bodyDiv w:val="1"/>
      <w:marLeft w:val="0"/>
      <w:marRight w:val="0"/>
      <w:marTop w:val="0"/>
      <w:marBottom w:val="0"/>
      <w:divBdr>
        <w:top w:val="none" w:sz="0" w:space="0" w:color="auto"/>
        <w:left w:val="none" w:sz="0" w:space="0" w:color="auto"/>
        <w:bottom w:val="none" w:sz="0" w:space="0" w:color="auto"/>
        <w:right w:val="none" w:sz="0" w:space="0" w:color="auto"/>
      </w:divBdr>
    </w:div>
    <w:div w:id="1987393139">
      <w:bodyDiv w:val="1"/>
      <w:marLeft w:val="0"/>
      <w:marRight w:val="0"/>
      <w:marTop w:val="0"/>
      <w:marBottom w:val="0"/>
      <w:divBdr>
        <w:top w:val="none" w:sz="0" w:space="0" w:color="auto"/>
        <w:left w:val="none" w:sz="0" w:space="0" w:color="auto"/>
        <w:bottom w:val="none" w:sz="0" w:space="0" w:color="auto"/>
        <w:right w:val="none" w:sz="0" w:space="0" w:color="auto"/>
      </w:divBdr>
    </w:div>
    <w:div w:id="2040425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1897</Words>
  <Characters>10816</Characters>
  <Application>Microsoft Office Word</Application>
  <DocSecurity>0</DocSecurity>
  <Lines>90</Lines>
  <Paragraphs>25</Paragraphs>
  <ScaleCrop>false</ScaleCrop>
  <Company>Dell Technologies</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S, Hemanth K</cp:lastModifiedBy>
  <cp:revision>4</cp:revision>
  <dcterms:created xsi:type="dcterms:W3CDTF">2024-08-29T05:36:00Z</dcterms:created>
  <dcterms:modified xsi:type="dcterms:W3CDTF">2025-01-29T10:57:00Z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y fmtid="{D5CDD505-2E9C-101B-9397-08002B2CF9AE}" pid="6" name="MSIP_Label_a7bd41d9-d1d6-4f41-bf46-97f0241fcca2_Enabled">
    <vt:lpwstr>true</vt:lpwstr>
  </property>
  <property fmtid="{D5CDD505-2E9C-101B-9397-08002B2CF9AE}" pid="7" name="MSIP_Label_a7bd41d9-d1d6-4f41-bf46-97f0241fcca2_SetDate">
    <vt:lpwstr>2025-01-29T09:05:58Z</vt:lpwstr>
  </property>
  <property fmtid="{D5CDD505-2E9C-101B-9397-08002B2CF9AE}" pid="8" name="MSIP_Label_a7bd41d9-d1d6-4f41-bf46-97f0241fcca2_Method">
    <vt:lpwstr>Privileged</vt:lpwstr>
  </property>
  <property fmtid="{D5CDD505-2E9C-101B-9397-08002B2CF9AE}" pid="9" name="MSIP_Label_a7bd41d9-d1d6-4f41-bf46-97f0241fcca2_Name">
    <vt:lpwstr>No Visual Label</vt:lpwstr>
  </property>
  <property fmtid="{D5CDD505-2E9C-101B-9397-08002B2CF9AE}" pid="10" name="MSIP_Label_a7bd41d9-d1d6-4f41-bf46-97f0241fcca2_SiteId">
    <vt:lpwstr>945c199a-83a2-4e80-9f8c-5a91be5752dd</vt:lpwstr>
  </property>
  <property fmtid="{D5CDD505-2E9C-101B-9397-08002B2CF9AE}" pid="11" name="MSIP_Label_a7bd41d9-d1d6-4f41-bf46-97f0241fcca2_ActionId">
    <vt:lpwstr>4b8d2b7b-5c34-4bd9-96d8-579cdcffe50e</vt:lpwstr>
  </property>
  <property fmtid="{D5CDD505-2E9C-101B-9397-08002B2CF9AE}" pid="12" name="MSIP_Label_a7bd41d9-d1d6-4f41-bf46-97f0241fcca2_ContentBits">
    <vt:lpwstr>0</vt:lpwstr>
  </property>
</Properties>
</file>