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1D1C1" w14:textId="77777777" w:rsidR="00C66535" w:rsidRDefault="00AC4977">
      <w:pPr>
        <w:spacing w:before="3" w:line="190" w:lineRule="auto"/>
        <w:ind w:firstLine="284"/>
        <w:jc w:val="both"/>
        <w:rPr>
          <w:sz w:val="19"/>
          <w:szCs w:val="19"/>
        </w:rPr>
      </w:pPr>
      <w:bookmarkStart w:id="0" w:name="gjdgxs" w:colFirst="0" w:colLast="0"/>
      <w:bookmarkEnd w:id="0"/>
      <w:r>
        <w:rPr>
          <w:b/>
        </w:rPr>
        <w:t xml:space="preserve">CONFIDENTIAL </w:t>
      </w:r>
      <w:r>
        <w:rPr>
          <w:b/>
          <w:sz w:val="22"/>
          <w:szCs w:val="22"/>
        </w:rPr>
        <w:t>Committed to fairness and equality at work</w:t>
      </w:r>
    </w:p>
    <w:p w14:paraId="47489EDF" w14:textId="77777777" w:rsidR="00C66535" w:rsidRDefault="00C66535">
      <w:pPr>
        <w:ind w:firstLine="284"/>
        <w:jc w:val="center"/>
        <w:rPr>
          <w:color w:val="000000"/>
        </w:rPr>
      </w:pPr>
    </w:p>
    <w:p w14:paraId="4803AEF9" w14:textId="77777777" w:rsidR="00C66535" w:rsidRDefault="00AC4977">
      <w:pPr>
        <w:ind w:firstLine="284"/>
        <w:jc w:val="center"/>
        <w:rPr>
          <w:color w:val="000000"/>
        </w:rPr>
      </w:pPr>
      <w:r>
        <w:rPr>
          <w:color w:val="000000"/>
        </w:rPr>
        <w:t>BNP Paribas Personal Finance promotes equality of opportunity and is committed to ensuring that no individual is discriminated against on the grounds of age, disability, gender identity, marriage or civil partnership status, pregnancy and maternity, race, religion or belief, sex or sexual orientation.</w:t>
      </w:r>
    </w:p>
    <w:p w14:paraId="505C57C1" w14:textId="77777777" w:rsidR="00C66535" w:rsidRDefault="00C66535">
      <w:pPr>
        <w:spacing w:before="2" w:line="160" w:lineRule="auto"/>
        <w:ind w:firstLine="284"/>
        <w:jc w:val="both"/>
        <w:rPr>
          <w:sz w:val="16"/>
          <w:szCs w:val="16"/>
        </w:rPr>
      </w:pPr>
    </w:p>
    <w:p w14:paraId="019F6407" w14:textId="77777777" w:rsidR="00C66535" w:rsidRDefault="00AC4977">
      <w:pPr>
        <w:spacing w:line="360" w:lineRule="auto"/>
        <w:ind w:right="-20" w:firstLine="284"/>
        <w:jc w:val="center"/>
      </w:pPr>
      <w:r>
        <w:rPr>
          <w:sz w:val="32"/>
          <w:szCs w:val="32"/>
        </w:rPr>
        <w:t>BNP Paribas Personal Finance Pre-engagement form</w:t>
      </w:r>
      <w:r w:rsidR="0070049E">
        <w:rPr>
          <w:sz w:val="32"/>
          <w:szCs w:val="32"/>
        </w:rPr>
        <w:t xml:space="preserve"> - Contactors</w:t>
      </w:r>
    </w:p>
    <w:tbl>
      <w:tblPr>
        <w:tblStyle w:val="a"/>
        <w:tblW w:w="5245" w:type="dxa"/>
        <w:tblInd w:w="5" w:type="dxa"/>
        <w:tblLayout w:type="fixed"/>
        <w:tblLook w:val="0000" w:firstRow="0" w:lastRow="0" w:firstColumn="0" w:lastColumn="0" w:noHBand="0" w:noVBand="0"/>
      </w:tblPr>
      <w:tblGrid>
        <w:gridCol w:w="5245"/>
      </w:tblGrid>
      <w:tr w:rsidR="00C66535" w14:paraId="09DEC5F9" w14:textId="77777777">
        <w:trPr>
          <w:trHeight w:val="379"/>
        </w:trPr>
        <w:tc>
          <w:tcPr>
            <w:tcW w:w="5245" w:type="dxa"/>
            <w:tcBorders>
              <w:top w:val="single" w:sz="4" w:space="0" w:color="000000"/>
              <w:left w:val="single" w:sz="4" w:space="0" w:color="000000"/>
              <w:bottom w:val="single" w:sz="4" w:space="0" w:color="000000"/>
              <w:right w:val="single" w:sz="4" w:space="0" w:color="000000"/>
            </w:tcBorders>
            <w:vAlign w:val="center"/>
          </w:tcPr>
          <w:p w14:paraId="5ACD1D02" w14:textId="77777777" w:rsidR="00C66535" w:rsidRDefault="00AC4977">
            <w:pPr>
              <w:spacing w:before="25"/>
              <w:ind w:right="-20" w:firstLine="284"/>
              <w:rPr>
                <w:b/>
              </w:rPr>
            </w:pPr>
            <w:r>
              <w:rPr>
                <w:b/>
              </w:rPr>
              <w:t xml:space="preserve">  Position for which you are applying</w:t>
            </w:r>
          </w:p>
        </w:tc>
      </w:tr>
      <w:tr w:rsidR="00C66535" w14:paraId="1D6EEC3F" w14:textId="77777777">
        <w:trPr>
          <w:trHeight w:val="506"/>
        </w:trPr>
        <w:tc>
          <w:tcPr>
            <w:tcW w:w="5245" w:type="dxa"/>
            <w:tcBorders>
              <w:top w:val="single" w:sz="4" w:space="0" w:color="000000"/>
              <w:left w:val="single" w:sz="4" w:space="0" w:color="000000"/>
              <w:bottom w:val="single" w:sz="4" w:space="0" w:color="000000"/>
              <w:right w:val="single" w:sz="4" w:space="0" w:color="000000"/>
            </w:tcBorders>
            <w:vAlign w:val="center"/>
          </w:tcPr>
          <w:p w14:paraId="425DA425" w14:textId="77777777" w:rsidR="00C66535" w:rsidRDefault="00AC4977">
            <w:pPr>
              <w:spacing w:before="25"/>
              <w:ind w:right="-20" w:firstLine="284"/>
              <w:rPr>
                <w:sz w:val="18"/>
                <w:szCs w:val="18"/>
              </w:rPr>
            </w:pPr>
            <w:r>
              <w:t xml:space="preserve">   </w:t>
            </w:r>
          </w:p>
        </w:tc>
      </w:tr>
    </w:tbl>
    <w:p w14:paraId="4369E755" w14:textId="77777777" w:rsidR="00C66535" w:rsidRDefault="00C66535">
      <w:pPr>
        <w:spacing w:before="30" w:line="270" w:lineRule="auto"/>
        <w:ind w:right="-20" w:firstLine="284"/>
        <w:rPr>
          <w:b/>
          <w:sz w:val="22"/>
          <w:szCs w:val="22"/>
        </w:rPr>
      </w:pPr>
    </w:p>
    <w:p w14:paraId="50DC756E" w14:textId="77777777" w:rsidR="00C66535" w:rsidRDefault="00C66535">
      <w:pPr>
        <w:spacing w:before="8" w:line="160" w:lineRule="auto"/>
        <w:ind w:firstLine="284"/>
        <w:rPr>
          <w:sz w:val="22"/>
          <w:szCs w:val="22"/>
        </w:rPr>
      </w:pPr>
    </w:p>
    <w:tbl>
      <w:tblPr>
        <w:tblStyle w:val="a0"/>
        <w:tblW w:w="11047" w:type="dxa"/>
        <w:tblInd w:w="5" w:type="dxa"/>
        <w:tblLayout w:type="fixed"/>
        <w:tblLook w:val="0000" w:firstRow="0" w:lastRow="0" w:firstColumn="0" w:lastColumn="0" w:noHBand="0" w:noVBand="0"/>
      </w:tblPr>
      <w:tblGrid>
        <w:gridCol w:w="5245"/>
        <w:gridCol w:w="5802"/>
      </w:tblGrid>
      <w:tr w:rsidR="00C66535" w14:paraId="1D9822F1" w14:textId="77777777">
        <w:trPr>
          <w:trHeight w:val="513"/>
        </w:trPr>
        <w:tc>
          <w:tcPr>
            <w:tcW w:w="5245" w:type="dxa"/>
            <w:tcBorders>
              <w:top w:val="single" w:sz="4" w:space="0" w:color="000000"/>
              <w:left w:val="single" w:sz="4" w:space="0" w:color="000000"/>
              <w:bottom w:val="single" w:sz="4" w:space="0" w:color="000000"/>
              <w:right w:val="single" w:sz="4" w:space="0" w:color="000000"/>
            </w:tcBorders>
            <w:vAlign w:val="center"/>
          </w:tcPr>
          <w:p w14:paraId="3491D6BA" w14:textId="77777777" w:rsidR="00C66535" w:rsidRDefault="00AC4977">
            <w:pPr>
              <w:spacing w:before="25"/>
              <w:ind w:right="1219" w:firstLine="284"/>
              <w:rPr>
                <w:b/>
              </w:rPr>
            </w:pPr>
            <w:r>
              <w:rPr>
                <w:b/>
              </w:rPr>
              <w:t xml:space="preserve"> Title </w:t>
            </w:r>
          </w:p>
        </w:tc>
        <w:tc>
          <w:tcPr>
            <w:tcW w:w="5802" w:type="dxa"/>
            <w:tcBorders>
              <w:top w:val="single" w:sz="4" w:space="0" w:color="000000"/>
              <w:left w:val="single" w:sz="4" w:space="0" w:color="000000"/>
              <w:bottom w:val="single" w:sz="4" w:space="0" w:color="000000"/>
              <w:right w:val="single" w:sz="4" w:space="0" w:color="000000"/>
            </w:tcBorders>
            <w:vAlign w:val="center"/>
          </w:tcPr>
          <w:p w14:paraId="59E76846" w14:textId="77777777" w:rsidR="00C66535" w:rsidRDefault="00AC4977">
            <w:pPr>
              <w:spacing w:before="25"/>
              <w:ind w:right="1219" w:firstLine="284"/>
              <w:rPr>
                <w:b/>
              </w:rPr>
            </w:pPr>
            <w:r>
              <w:t xml:space="preserve"> </w:t>
            </w:r>
          </w:p>
        </w:tc>
      </w:tr>
      <w:tr w:rsidR="00C66535" w14:paraId="660E1A08" w14:textId="77777777">
        <w:trPr>
          <w:trHeight w:val="513"/>
        </w:trPr>
        <w:tc>
          <w:tcPr>
            <w:tcW w:w="5245" w:type="dxa"/>
            <w:tcBorders>
              <w:top w:val="single" w:sz="4" w:space="0" w:color="000000"/>
              <w:left w:val="single" w:sz="4" w:space="0" w:color="000000"/>
              <w:bottom w:val="single" w:sz="4" w:space="0" w:color="000000"/>
              <w:right w:val="single" w:sz="4" w:space="0" w:color="000000"/>
            </w:tcBorders>
            <w:vAlign w:val="center"/>
          </w:tcPr>
          <w:p w14:paraId="70814566" w14:textId="77777777" w:rsidR="00C66535" w:rsidRDefault="00AC4977">
            <w:pPr>
              <w:ind w:firstLine="284"/>
            </w:pPr>
            <w:r>
              <w:rPr>
                <w:b/>
              </w:rPr>
              <w:t xml:space="preserve"> Forename(s) as detailed on your passport</w:t>
            </w:r>
          </w:p>
        </w:tc>
        <w:tc>
          <w:tcPr>
            <w:tcW w:w="5802" w:type="dxa"/>
            <w:tcBorders>
              <w:top w:val="single" w:sz="4" w:space="0" w:color="000000"/>
              <w:left w:val="single" w:sz="4" w:space="0" w:color="000000"/>
              <w:bottom w:val="single" w:sz="4" w:space="0" w:color="000000"/>
              <w:right w:val="single" w:sz="4" w:space="0" w:color="000000"/>
            </w:tcBorders>
            <w:vAlign w:val="center"/>
          </w:tcPr>
          <w:p w14:paraId="2A504FB2" w14:textId="77777777" w:rsidR="00C66535" w:rsidRDefault="00AC4977">
            <w:pPr>
              <w:ind w:firstLine="284"/>
            </w:pPr>
            <w:r>
              <w:t xml:space="preserve"> </w:t>
            </w:r>
          </w:p>
        </w:tc>
      </w:tr>
      <w:tr w:rsidR="00C66535" w14:paraId="79808DF4" w14:textId="77777777">
        <w:trPr>
          <w:trHeight w:val="513"/>
        </w:trPr>
        <w:tc>
          <w:tcPr>
            <w:tcW w:w="5245" w:type="dxa"/>
            <w:tcBorders>
              <w:top w:val="single" w:sz="4" w:space="0" w:color="000000"/>
              <w:left w:val="single" w:sz="4" w:space="0" w:color="000000"/>
              <w:bottom w:val="single" w:sz="4" w:space="0" w:color="000000"/>
              <w:right w:val="single" w:sz="4" w:space="0" w:color="000000"/>
            </w:tcBorders>
            <w:vAlign w:val="center"/>
          </w:tcPr>
          <w:p w14:paraId="460991DA" w14:textId="77777777" w:rsidR="00C66535" w:rsidRDefault="00AC4977">
            <w:pPr>
              <w:ind w:firstLine="284"/>
            </w:pPr>
            <w:r>
              <w:rPr>
                <w:b/>
              </w:rPr>
              <w:t xml:space="preserve"> Surname</w:t>
            </w:r>
          </w:p>
        </w:tc>
        <w:tc>
          <w:tcPr>
            <w:tcW w:w="5802" w:type="dxa"/>
            <w:tcBorders>
              <w:top w:val="single" w:sz="4" w:space="0" w:color="000000"/>
              <w:left w:val="single" w:sz="4" w:space="0" w:color="000000"/>
              <w:bottom w:val="single" w:sz="4" w:space="0" w:color="000000"/>
              <w:right w:val="single" w:sz="4" w:space="0" w:color="000000"/>
            </w:tcBorders>
            <w:vAlign w:val="center"/>
          </w:tcPr>
          <w:p w14:paraId="782D3614" w14:textId="77777777" w:rsidR="00C66535" w:rsidRDefault="00AC4977">
            <w:pPr>
              <w:ind w:firstLine="284"/>
            </w:pPr>
            <w:r>
              <w:t xml:space="preserve"> </w:t>
            </w:r>
          </w:p>
        </w:tc>
      </w:tr>
      <w:tr w:rsidR="00C66535" w14:paraId="6FEC14D7" w14:textId="77777777">
        <w:trPr>
          <w:trHeight w:val="513"/>
        </w:trPr>
        <w:tc>
          <w:tcPr>
            <w:tcW w:w="5245" w:type="dxa"/>
            <w:tcBorders>
              <w:top w:val="single" w:sz="4" w:space="0" w:color="000000"/>
              <w:left w:val="single" w:sz="4" w:space="0" w:color="000000"/>
              <w:bottom w:val="single" w:sz="4" w:space="0" w:color="000000"/>
              <w:right w:val="single" w:sz="4" w:space="0" w:color="000000"/>
            </w:tcBorders>
            <w:vAlign w:val="center"/>
          </w:tcPr>
          <w:p w14:paraId="53D2D109" w14:textId="77777777" w:rsidR="00C66535" w:rsidRDefault="00AC4977">
            <w:pPr>
              <w:ind w:firstLine="284"/>
            </w:pPr>
            <w:r>
              <w:rPr>
                <w:b/>
              </w:rPr>
              <w:t xml:space="preserve"> Maiden Name (if applicable)</w:t>
            </w:r>
          </w:p>
        </w:tc>
        <w:tc>
          <w:tcPr>
            <w:tcW w:w="5802" w:type="dxa"/>
            <w:tcBorders>
              <w:top w:val="single" w:sz="4" w:space="0" w:color="000000"/>
              <w:left w:val="single" w:sz="4" w:space="0" w:color="000000"/>
              <w:bottom w:val="single" w:sz="4" w:space="0" w:color="000000"/>
              <w:right w:val="single" w:sz="4" w:space="0" w:color="000000"/>
            </w:tcBorders>
            <w:vAlign w:val="center"/>
          </w:tcPr>
          <w:p w14:paraId="59AA28CD" w14:textId="77777777" w:rsidR="00C66535" w:rsidRDefault="00AC4977">
            <w:pPr>
              <w:ind w:firstLine="284"/>
            </w:pPr>
            <w:r>
              <w:t xml:space="preserve"> </w:t>
            </w:r>
          </w:p>
        </w:tc>
      </w:tr>
      <w:tr w:rsidR="00C66535" w14:paraId="7988403A" w14:textId="77777777">
        <w:trPr>
          <w:trHeight w:val="513"/>
        </w:trPr>
        <w:tc>
          <w:tcPr>
            <w:tcW w:w="5245" w:type="dxa"/>
            <w:tcBorders>
              <w:top w:val="single" w:sz="4" w:space="0" w:color="000000"/>
              <w:left w:val="single" w:sz="4" w:space="0" w:color="000000"/>
              <w:bottom w:val="single" w:sz="4" w:space="0" w:color="000000"/>
              <w:right w:val="single" w:sz="4" w:space="0" w:color="000000"/>
            </w:tcBorders>
            <w:vAlign w:val="center"/>
          </w:tcPr>
          <w:p w14:paraId="4EE86A2D" w14:textId="77777777" w:rsidR="00C66535" w:rsidRDefault="00AC4977">
            <w:pPr>
              <w:ind w:firstLine="284"/>
            </w:pPr>
            <w:r>
              <w:rPr>
                <w:b/>
              </w:rPr>
              <w:t xml:space="preserve"> Preferred forename / Known as name (if applicable)</w:t>
            </w:r>
          </w:p>
        </w:tc>
        <w:tc>
          <w:tcPr>
            <w:tcW w:w="5802" w:type="dxa"/>
            <w:tcBorders>
              <w:top w:val="single" w:sz="4" w:space="0" w:color="000000"/>
              <w:left w:val="single" w:sz="4" w:space="0" w:color="000000"/>
              <w:bottom w:val="single" w:sz="4" w:space="0" w:color="000000"/>
              <w:right w:val="single" w:sz="4" w:space="0" w:color="000000"/>
            </w:tcBorders>
            <w:vAlign w:val="center"/>
          </w:tcPr>
          <w:p w14:paraId="453E13BE" w14:textId="77777777" w:rsidR="00C66535" w:rsidRDefault="00AC4977">
            <w:pPr>
              <w:ind w:firstLine="284"/>
            </w:pPr>
            <w:r>
              <w:t xml:space="preserve"> </w:t>
            </w:r>
          </w:p>
        </w:tc>
      </w:tr>
    </w:tbl>
    <w:p w14:paraId="7B14F9F6" w14:textId="77777777" w:rsidR="00C66535" w:rsidRDefault="00C66535">
      <w:pPr>
        <w:spacing w:before="2" w:line="190" w:lineRule="auto"/>
        <w:ind w:firstLine="284"/>
      </w:pPr>
    </w:p>
    <w:p w14:paraId="6EC64D2C" w14:textId="77777777" w:rsidR="00C66535" w:rsidRDefault="00C66535">
      <w:pPr>
        <w:spacing w:before="2" w:line="190" w:lineRule="auto"/>
        <w:ind w:firstLine="284"/>
      </w:pPr>
    </w:p>
    <w:tbl>
      <w:tblPr>
        <w:tblStyle w:val="a1"/>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812"/>
      </w:tblGrid>
      <w:tr w:rsidR="00C66535" w14:paraId="57B7A39D" w14:textId="77777777">
        <w:trPr>
          <w:trHeight w:val="542"/>
        </w:trPr>
        <w:tc>
          <w:tcPr>
            <w:tcW w:w="5240" w:type="dxa"/>
            <w:vAlign w:val="center"/>
          </w:tcPr>
          <w:p w14:paraId="488B8619" w14:textId="77777777" w:rsidR="00C66535" w:rsidRDefault="00AC4977">
            <w:pPr>
              <w:spacing w:before="2" w:line="190" w:lineRule="auto"/>
              <w:ind w:firstLine="284"/>
              <w:rPr>
                <w:b/>
              </w:rPr>
            </w:pPr>
            <w:r>
              <w:rPr>
                <w:b/>
              </w:rPr>
              <w:t>Date of Birth</w:t>
            </w:r>
          </w:p>
        </w:tc>
        <w:tc>
          <w:tcPr>
            <w:tcW w:w="5812" w:type="dxa"/>
            <w:vAlign w:val="center"/>
          </w:tcPr>
          <w:p w14:paraId="2BA44353" w14:textId="77777777" w:rsidR="00C66535" w:rsidRDefault="00AC4977">
            <w:pPr>
              <w:spacing w:before="2" w:line="190" w:lineRule="auto"/>
              <w:ind w:firstLine="284"/>
            </w:pPr>
            <w:r>
              <w:t xml:space="preserve"> </w:t>
            </w:r>
          </w:p>
        </w:tc>
      </w:tr>
    </w:tbl>
    <w:p w14:paraId="3B0C9D6B" w14:textId="77777777" w:rsidR="00C66535" w:rsidRDefault="00C66535">
      <w:pPr>
        <w:spacing w:before="6" w:line="190" w:lineRule="auto"/>
        <w:ind w:firstLine="284"/>
      </w:pPr>
    </w:p>
    <w:tbl>
      <w:tblPr>
        <w:tblStyle w:val="a2"/>
        <w:tblW w:w="11062" w:type="dxa"/>
        <w:tblLayout w:type="fixed"/>
        <w:tblLook w:val="0000" w:firstRow="0" w:lastRow="0" w:firstColumn="0" w:lastColumn="0" w:noHBand="0" w:noVBand="0"/>
      </w:tblPr>
      <w:tblGrid>
        <w:gridCol w:w="5250"/>
        <w:gridCol w:w="5812"/>
      </w:tblGrid>
      <w:tr w:rsidR="00C66535" w14:paraId="75C2620D" w14:textId="77777777">
        <w:trPr>
          <w:trHeight w:val="400"/>
        </w:trPr>
        <w:tc>
          <w:tcPr>
            <w:tcW w:w="5250" w:type="dxa"/>
            <w:tcBorders>
              <w:top w:val="single" w:sz="4" w:space="0" w:color="000000"/>
              <w:left w:val="single" w:sz="4" w:space="0" w:color="000000"/>
              <w:bottom w:val="single" w:sz="4" w:space="0" w:color="000000"/>
              <w:right w:val="single" w:sz="4" w:space="0" w:color="000000"/>
            </w:tcBorders>
            <w:vAlign w:val="center"/>
          </w:tcPr>
          <w:p w14:paraId="6DFFF479" w14:textId="77777777" w:rsidR="00C66535" w:rsidRDefault="00AC4977">
            <w:pPr>
              <w:spacing w:before="25"/>
              <w:ind w:right="-20" w:firstLine="284"/>
              <w:rPr>
                <w:b/>
              </w:rPr>
            </w:pPr>
            <w:r>
              <w:rPr>
                <w:b/>
              </w:rPr>
              <w:t xml:space="preserve">  Do you require a work permit for the UK?</w:t>
            </w:r>
          </w:p>
        </w:tc>
        <w:tc>
          <w:tcPr>
            <w:tcW w:w="5812" w:type="dxa"/>
            <w:tcBorders>
              <w:top w:val="single" w:sz="4" w:space="0" w:color="000000"/>
              <w:left w:val="single" w:sz="4" w:space="0" w:color="000000"/>
              <w:bottom w:val="single" w:sz="4" w:space="0" w:color="000000"/>
              <w:right w:val="single" w:sz="4" w:space="0" w:color="000000"/>
            </w:tcBorders>
            <w:vAlign w:val="center"/>
          </w:tcPr>
          <w:p w14:paraId="0F52C7A9" w14:textId="77777777" w:rsidR="00C66535" w:rsidRDefault="00AC4977">
            <w:pPr>
              <w:spacing w:before="25"/>
              <w:ind w:right="-20" w:firstLine="284"/>
              <w:rPr>
                <w:b/>
              </w:rPr>
            </w:pPr>
            <w:r>
              <w:rPr>
                <w:b/>
              </w:rPr>
              <w:t xml:space="preserve">  NI Number </w:t>
            </w:r>
          </w:p>
        </w:tc>
      </w:tr>
      <w:tr w:rsidR="00C66535" w14:paraId="2A25787F" w14:textId="77777777">
        <w:trPr>
          <w:trHeight w:val="534"/>
        </w:trPr>
        <w:tc>
          <w:tcPr>
            <w:tcW w:w="5250" w:type="dxa"/>
            <w:tcBorders>
              <w:top w:val="single" w:sz="4" w:space="0" w:color="000000"/>
              <w:left w:val="single" w:sz="4" w:space="0" w:color="000000"/>
              <w:bottom w:val="single" w:sz="4" w:space="0" w:color="000000"/>
              <w:right w:val="single" w:sz="4" w:space="0" w:color="000000"/>
            </w:tcBorders>
            <w:vAlign w:val="center"/>
          </w:tcPr>
          <w:p w14:paraId="3D388DC0" w14:textId="77777777" w:rsidR="00C66535" w:rsidRDefault="00AC4977">
            <w:pPr>
              <w:spacing w:before="25"/>
              <w:ind w:right="-20" w:firstLine="284"/>
            </w:pPr>
            <w:r>
              <w:t xml:space="preserve"> </w:t>
            </w:r>
          </w:p>
        </w:tc>
        <w:tc>
          <w:tcPr>
            <w:tcW w:w="5812" w:type="dxa"/>
            <w:tcBorders>
              <w:top w:val="single" w:sz="4" w:space="0" w:color="000000"/>
              <w:left w:val="single" w:sz="4" w:space="0" w:color="000000"/>
              <w:bottom w:val="single" w:sz="4" w:space="0" w:color="000000"/>
              <w:right w:val="single" w:sz="4" w:space="0" w:color="000000"/>
            </w:tcBorders>
            <w:vAlign w:val="center"/>
          </w:tcPr>
          <w:p w14:paraId="3DA2D07F" w14:textId="77777777" w:rsidR="00C66535" w:rsidRDefault="00AC4977">
            <w:pPr>
              <w:ind w:firstLine="284"/>
            </w:pPr>
            <w:r>
              <w:t xml:space="preserve"> </w:t>
            </w:r>
          </w:p>
        </w:tc>
      </w:tr>
    </w:tbl>
    <w:p w14:paraId="7A8C6A3D" w14:textId="77777777" w:rsidR="00C66535" w:rsidRDefault="00C66535">
      <w:pPr>
        <w:spacing w:before="6" w:line="190" w:lineRule="auto"/>
        <w:ind w:firstLine="284"/>
      </w:pPr>
    </w:p>
    <w:p w14:paraId="77D498A6" w14:textId="77777777" w:rsidR="00C66535" w:rsidRDefault="00C66535">
      <w:pPr>
        <w:spacing w:before="6" w:line="190" w:lineRule="auto"/>
        <w:ind w:firstLine="284"/>
      </w:pPr>
    </w:p>
    <w:tbl>
      <w:tblPr>
        <w:tblStyle w:val="a3"/>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5812"/>
      </w:tblGrid>
      <w:tr w:rsidR="00C66535" w14:paraId="6E69AE2E" w14:textId="77777777">
        <w:trPr>
          <w:trHeight w:val="389"/>
        </w:trPr>
        <w:tc>
          <w:tcPr>
            <w:tcW w:w="5240" w:type="dxa"/>
            <w:shd w:val="clear" w:color="auto" w:fill="auto"/>
            <w:vAlign w:val="center"/>
          </w:tcPr>
          <w:p w14:paraId="31F10720" w14:textId="77777777" w:rsidR="00C66535" w:rsidRDefault="00AC4977">
            <w:pPr>
              <w:spacing w:before="25"/>
              <w:ind w:right="-20" w:firstLine="284"/>
              <w:rPr>
                <w:b/>
              </w:rPr>
            </w:pPr>
            <w:r>
              <w:rPr>
                <w:b/>
              </w:rPr>
              <w:t>Current Address (Including postcode)</w:t>
            </w:r>
          </w:p>
        </w:tc>
        <w:tc>
          <w:tcPr>
            <w:tcW w:w="5812" w:type="dxa"/>
            <w:shd w:val="clear" w:color="auto" w:fill="auto"/>
            <w:vAlign w:val="center"/>
          </w:tcPr>
          <w:p w14:paraId="06AB22FB" w14:textId="77777777" w:rsidR="00C66535" w:rsidRDefault="00AC4977">
            <w:pPr>
              <w:spacing w:before="25"/>
              <w:ind w:right="-20" w:firstLine="284"/>
              <w:rPr>
                <w:b/>
              </w:rPr>
            </w:pPr>
            <w:r>
              <w:rPr>
                <w:b/>
              </w:rPr>
              <w:t>Home Telephone Number</w:t>
            </w:r>
          </w:p>
        </w:tc>
      </w:tr>
      <w:tr w:rsidR="00C66535" w14:paraId="3BE2324D" w14:textId="77777777">
        <w:trPr>
          <w:trHeight w:val="518"/>
        </w:trPr>
        <w:tc>
          <w:tcPr>
            <w:tcW w:w="5240" w:type="dxa"/>
            <w:vMerge w:val="restart"/>
            <w:shd w:val="clear" w:color="auto" w:fill="auto"/>
          </w:tcPr>
          <w:p w14:paraId="674C00FC" w14:textId="77777777" w:rsidR="00C66535" w:rsidRDefault="00AC4977">
            <w:pPr>
              <w:ind w:firstLine="284"/>
            </w:pPr>
            <w:r>
              <w:t xml:space="preserve"> </w:t>
            </w:r>
          </w:p>
        </w:tc>
        <w:tc>
          <w:tcPr>
            <w:tcW w:w="5812" w:type="dxa"/>
            <w:shd w:val="clear" w:color="auto" w:fill="auto"/>
            <w:vAlign w:val="center"/>
          </w:tcPr>
          <w:p w14:paraId="69CEC180" w14:textId="77777777" w:rsidR="00C66535" w:rsidRDefault="00AC4977">
            <w:pPr>
              <w:ind w:firstLine="284"/>
            </w:pPr>
            <w:r>
              <w:t xml:space="preserve"> </w:t>
            </w:r>
          </w:p>
        </w:tc>
      </w:tr>
      <w:tr w:rsidR="00C66535" w14:paraId="440B2187" w14:textId="77777777">
        <w:trPr>
          <w:trHeight w:val="389"/>
        </w:trPr>
        <w:tc>
          <w:tcPr>
            <w:tcW w:w="5240" w:type="dxa"/>
            <w:vMerge/>
            <w:shd w:val="clear" w:color="auto" w:fill="auto"/>
          </w:tcPr>
          <w:p w14:paraId="6FB095E7" w14:textId="77777777" w:rsidR="00C66535" w:rsidRDefault="00C66535">
            <w:pPr>
              <w:pBdr>
                <w:top w:val="nil"/>
                <w:left w:val="nil"/>
                <w:bottom w:val="nil"/>
                <w:right w:val="nil"/>
                <w:between w:val="nil"/>
              </w:pBdr>
              <w:spacing w:before="0" w:line="276" w:lineRule="auto"/>
              <w:ind w:left="0" w:right="0"/>
            </w:pPr>
          </w:p>
        </w:tc>
        <w:tc>
          <w:tcPr>
            <w:tcW w:w="5812" w:type="dxa"/>
            <w:shd w:val="clear" w:color="auto" w:fill="auto"/>
            <w:vAlign w:val="center"/>
          </w:tcPr>
          <w:p w14:paraId="6473A844" w14:textId="77777777" w:rsidR="00C66535" w:rsidRDefault="00AC4977">
            <w:pPr>
              <w:spacing w:before="25"/>
              <w:ind w:right="1095" w:firstLine="284"/>
              <w:rPr>
                <w:b/>
              </w:rPr>
            </w:pPr>
            <w:r>
              <w:rPr>
                <w:b/>
              </w:rPr>
              <w:t>Mobile Number</w:t>
            </w:r>
          </w:p>
        </w:tc>
      </w:tr>
      <w:tr w:rsidR="00C66535" w14:paraId="3110D8F2" w14:textId="77777777">
        <w:trPr>
          <w:trHeight w:val="518"/>
        </w:trPr>
        <w:tc>
          <w:tcPr>
            <w:tcW w:w="5240" w:type="dxa"/>
            <w:vMerge/>
            <w:shd w:val="clear" w:color="auto" w:fill="auto"/>
          </w:tcPr>
          <w:p w14:paraId="7A12164D" w14:textId="77777777" w:rsidR="00C66535" w:rsidRDefault="00C66535">
            <w:pPr>
              <w:pBdr>
                <w:top w:val="nil"/>
                <w:left w:val="nil"/>
                <w:bottom w:val="nil"/>
                <w:right w:val="nil"/>
                <w:between w:val="nil"/>
              </w:pBdr>
              <w:spacing w:before="0" w:line="276" w:lineRule="auto"/>
              <w:ind w:left="0" w:right="0"/>
              <w:rPr>
                <w:b/>
              </w:rPr>
            </w:pPr>
          </w:p>
        </w:tc>
        <w:tc>
          <w:tcPr>
            <w:tcW w:w="5812" w:type="dxa"/>
            <w:shd w:val="clear" w:color="auto" w:fill="auto"/>
            <w:vAlign w:val="center"/>
          </w:tcPr>
          <w:p w14:paraId="22EE7525" w14:textId="77777777" w:rsidR="00C66535" w:rsidRDefault="00AC4977">
            <w:pPr>
              <w:ind w:firstLine="284"/>
            </w:pPr>
            <w:r>
              <w:t xml:space="preserve"> </w:t>
            </w:r>
          </w:p>
        </w:tc>
      </w:tr>
      <w:tr w:rsidR="00C66535" w14:paraId="61B236FD" w14:textId="77777777">
        <w:trPr>
          <w:trHeight w:val="389"/>
        </w:trPr>
        <w:tc>
          <w:tcPr>
            <w:tcW w:w="5240" w:type="dxa"/>
            <w:vMerge/>
            <w:shd w:val="clear" w:color="auto" w:fill="auto"/>
          </w:tcPr>
          <w:p w14:paraId="6E5F80D8" w14:textId="77777777" w:rsidR="00C66535" w:rsidRDefault="00C66535">
            <w:pPr>
              <w:pBdr>
                <w:top w:val="nil"/>
                <w:left w:val="nil"/>
                <w:bottom w:val="nil"/>
                <w:right w:val="nil"/>
                <w:between w:val="nil"/>
              </w:pBdr>
              <w:spacing w:before="0" w:line="276" w:lineRule="auto"/>
              <w:ind w:left="0" w:right="0"/>
            </w:pPr>
          </w:p>
        </w:tc>
        <w:tc>
          <w:tcPr>
            <w:tcW w:w="5812" w:type="dxa"/>
            <w:shd w:val="clear" w:color="auto" w:fill="auto"/>
            <w:vAlign w:val="center"/>
          </w:tcPr>
          <w:p w14:paraId="60DEE2DE" w14:textId="77777777" w:rsidR="00C66535" w:rsidRDefault="00AC4977">
            <w:pPr>
              <w:spacing w:before="25"/>
              <w:ind w:right="-20" w:firstLine="284"/>
              <w:rPr>
                <w:b/>
              </w:rPr>
            </w:pPr>
            <w:r>
              <w:rPr>
                <w:b/>
              </w:rPr>
              <w:t>Email Address</w:t>
            </w:r>
          </w:p>
        </w:tc>
      </w:tr>
      <w:tr w:rsidR="00C66535" w14:paraId="23DAB9FD" w14:textId="77777777">
        <w:trPr>
          <w:trHeight w:val="518"/>
        </w:trPr>
        <w:tc>
          <w:tcPr>
            <w:tcW w:w="5240" w:type="dxa"/>
            <w:vMerge/>
            <w:shd w:val="clear" w:color="auto" w:fill="auto"/>
          </w:tcPr>
          <w:p w14:paraId="0CF467AC" w14:textId="77777777" w:rsidR="00C66535" w:rsidRDefault="00C66535">
            <w:pPr>
              <w:pBdr>
                <w:top w:val="nil"/>
                <w:left w:val="nil"/>
                <w:bottom w:val="nil"/>
                <w:right w:val="nil"/>
                <w:between w:val="nil"/>
              </w:pBdr>
              <w:spacing w:before="0" w:line="276" w:lineRule="auto"/>
              <w:ind w:left="0" w:right="0"/>
              <w:rPr>
                <w:b/>
              </w:rPr>
            </w:pPr>
          </w:p>
        </w:tc>
        <w:tc>
          <w:tcPr>
            <w:tcW w:w="5812" w:type="dxa"/>
            <w:shd w:val="clear" w:color="auto" w:fill="auto"/>
            <w:vAlign w:val="center"/>
          </w:tcPr>
          <w:p w14:paraId="1739EA35" w14:textId="77777777" w:rsidR="00C66535" w:rsidRDefault="00AC4977">
            <w:pPr>
              <w:ind w:firstLine="284"/>
            </w:pPr>
            <w:r>
              <w:t xml:space="preserve"> </w:t>
            </w:r>
          </w:p>
        </w:tc>
      </w:tr>
    </w:tbl>
    <w:p w14:paraId="191DE45F" w14:textId="77777777" w:rsidR="00C66535" w:rsidRDefault="00C66535">
      <w:pPr>
        <w:spacing w:before="6" w:line="190" w:lineRule="auto"/>
        <w:ind w:firstLine="284"/>
        <w:rPr>
          <w:sz w:val="22"/>
          <w:szCs w:val="22"/>
        </w:rPr>
      </w:pPr>
    </w:p>
    <w:p w14:paraId="2ACED29A" w14:textId="77777777" w:rsidR="00C66535" w:rsidRDefault="00C66535">
      <w:pPr>
        <w:ind w:firstLine="284"/>
      </w:pPr>
    </w:p>
    <w:p w14:paraId="5B72195D" w14:textId="77777777" w:rsidR="00995B2A" w:rsidRDefault="00995B2A">
      <w:pPr>
        <w:ind w:firstLine="284"/>
      </w:pPr>
    </w:p>
    <w:p w14:paraId="4343E033" w14:textId="77777777" w:rsidR="00C66535" w:rsidRDefault="00C66535">
      <w:pPr>
        <w:ind w:firstLine="284"/>
      </w:pPr>
    </w:p>
    <w:tbl>
      <w:tblPr>
        <w:tblStyle w:val="a5"/>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12"/>
        <w:gridCol w:w="5215"/>
      </w:tblGrid>
      <w:tr w:rsidR="00C66535" w14:paraId="6F9028FB" w14:textId="77777777">
        <w:trPr>
          <w:trHeight w:val="321"/>
        </w:trPr>
        <w:tc>
          <w:tcPr>
            <w:tcW w:w="5412" w:type="dxa"/>
            <w:shd w:val="clear" w:color="auto" w:fill="auto"/>
            <w:vAlign w:val="center"/>
          </w:tcPr>
          <w:p w14:paraId="1DFCCF15" w14:textId="77777777" w:rsidR="00C66535" w:rsidRDefault="00AC4977">
            <w:pPr>
              <w:spacing w:before="25"/>
              <w:ind w:right="-20" w:firstLine="284"/>
              <w:rPr>
                <w:b/>
              </w:rPr>
            </w:pPr>
            <w:r>
              <w:rPr>
                <w:b/>
              </w:rPr>
              <w:t>Previous Addresses covering the last 3 years (Including postcode)</w:t>
            </w:r>
          </w:p>
        </w:tc>
        <w:tc>
          <w:tcPr>
            <w:tcW w:w="5215" w:type="dxa"/>
            <w:shd w:val="clear" w:color="auto" w:fill="auto"/>
            <w:vAlign w:val="center"/>
          </w:tcPr>
          <w:p w14:paraId="06A12835" w14:textId="77777777" w:rsidR="00C66535" w:rsidRDefault="00AC4977">
            <w:pPr>
              <w:spacing w:before="25"/>
              <w:ind w:right="-20" w:firstLine="284"/>
              <w:rPr>
                <w:b/>
              </w:rPr>
            </w:pPr>
            <w:r>
              <w:rPr>
                <w:b/>
              </w:rPr>
              <w:t>Dates (from-to)</w:t>
            </w:r>
          </w:p>
        </w:tc>
      </w:tr>
      <w:tr w:rsidR="00C66535" w14:paraId="2429891E" w14:textId="77777777">
        <w:trPr>
          <w:trHeight w:val="402"/>
        </w:trPr>
        <w:tc>
          <w:tcPr>
            <w:tcW w:w="5412" w:type="dxa"/>
            <w:shd w:val="clear" w:color="auto" w:fill="auto"/>
            <w:vAlign w:val="center"/>
          </w:tcPr>
          <w:p w14:paraId="08811A13" w14:textId="77777777" w:rsidR="00C66535" w:rsidRDefault="00AC4977">
            <w:pPr>
              <w:ind w:firstLine="284"/>
              <w:rPr>
                <w:sz w:val="18"/>
                <w:szCs w:val="18"/>
              </w:rPr>
            </w:pPr>
            <w:r>
              <w:t xml:space="preserve"> </w:t>
            </w:r>
          </w:p>
        </w:tc>
        <w:tc>
          <w:tcPr>
            <w:tcW w:w="5215" w:type="dxa"/>
            <w:shd w:val="clear" w:color="auto" w:fill="auto"/>
            <w:vAlign w:val="center"/>
          </w:tcPr>
          <w:p w14:paraId="5BD20C2A" w14:textId="77777777" w:rsidR="00C66535" w:rsidRDefault="00AC4977">
            <w:pPr>
              <w:ind w:firstLine="284"/>
              <w:rPr>
                <w:sz w:val="18"/>
                <w:szCs w:val="18"/>
              </w:rPr>
            </w:pPr>
            <w:r>
              <w:t xml:space="preserve"> </w:t>
            </w:r>
          </w:p>
        </w:tc>
      </w:tr>
      <w:tr w:rsidR="00C66535" w14:paraId="6C58CEC8" w14:textId="77777777">
        <w:trPr>
          <w:trHeight w:val="402"/>
        </w:trPr>
        <w:tc>
          <w:tcPr>
            <w:tcW w:w="5412" w:type="dxa"/>
            <w:shd w:val="clear" w:color="auto" w:fill="auto"/>
            <w:vAlign w:val="center"/>
          </w:tcPr>
          <w:p w14:paraId="687DFFEA" w14:textId="77777777" w:rsidR="00C66535" w:rsidRDefault="00AC4977">
            <w:pPr>
              <w:ind w:firstLine="284"/>
              <w:rPr>
                <w:sz w:val="18"/>
                <w:szCs w:val="18"/>
              </w:rPr>
            </w:pPr>
            <w:r>
              <w:t xml:space="preserve"> </w:t>
            </w:r>
          </w:p>
        </w:tc>
        <w:tc>
          <w:tcPr>
            <w:tcW w:w="5215" w:type="dxa"/>
            <w:shd w:val="clear" w:color="auto" w:fill="auto"/>
            <w:vAlign w:val="center"/>
          </w:tcPr>
          <w:p w14:paraId="44CFA0CE" w14:textId="77777777" w:rsidR="00C66535" w:rsidRDefault="00AC4977">
            <w:pPr>
              <w:ind w:firstLine="284"/>
              <w:rPr>
                <w:sz w:val="18"/>
                <w:szCs w:val="18"/>
              </w:rPr>
            </w:pPr>
            <w:r>
              <w:t xml:space="preserve"> </w:t>
            </w:r>
          </w:p>
        </w:tc>
      </w:tr>
      <w:tr w:rsidR="00C66535" w14:paraId="5C7403F4" w14:textId="77777777">
        <w:trPr>
          <w:trHeight w:val="402"/>
        </w:trPr>
        <w:tc>
          <w:tcPr>
            <w:tcW w:w="5412" w:type="dxa"/>
            <w:shd w:val="clear" w:color="auto" w:fill="auto"/>
            <w:vAlign w:val="center"/>
          </w:tcPr>
          <w:p w14:paraId="2601C798" w14:textId="77777777" w:rsidR="00C66535" w:rsidRDefault="00AC4977">
            <w:pPr>
              <w:ind w:firstLine="284"/>
              <w:rPr>
                <w:sz w:val="18"/>
                <w:szCs w:val="18"/>
              </w:rPr>
            </w:pPr>
            <w:r>
              <w:t xml:space="preserve"> </w:t>
            </w:r>
          </w:p>
        </w:tc>
        <w:tc>
          <w:tcPr>
            <w:tcW w:w="5215" w:type="dxa"/>
            <w:shd w:val="clear" w:color="auto" w:fill="auto"/>
            <w:vAlign w:val="center"/>
          </w:tcPr>
          <w:p w14:paraId="2D52CC4A" w14:textId="77777777" w:rsidR="00C66535" w:rsidRDefault="00AC4977">
            <w:pPr>
              <w:ind w:firstLine="284"/>
              <w:rPr>
                <w:sz w:val="18"/>
                <w:szCs w:val="18"/>
              </w:rPr>
            </w:pPr>
            <w:r>
              <w:t xml:space="preserve"> </w:t>
            </w:r>
          </w:p>
        </w:tc>
      </w:tr>
      <w:tr w:rsidR="00C66535" w14:paraId="74FC5B7D" w14:textId="77777777">
        <w:trPr>
          <w:trHeight w:val="402"/>
        </w:trPr>
        <w:tc>
          <w:tcPr>
            <w:tcW w:w="5412" w:type="dxa"/>
            <w:shd w:val="clear" w:color="auto" w:fill="auto"/>
            <w:vAlign w:val="center"/>
          </w:tcPr>
          <w:p w14:paraId="69C89602" w14:textId="77777777" w:rsidR="00C66535" w:rsidRDefault="00AC4977">
            <w:pPr>
              <w:ind w:firstLine="284"/>
              <w:rPr>
                <w:sz w:val="18"/>
                <w:szCs w:val="18"/>
              </w:rPr>
            </w:pPr>
            <w:r>
              <w:t xml:space="preserve"> </w:t>
            </w:r>
          </w:p>
        </w:tc>
        <w:tc>
          <w:tcPr>
            <w:tcW w:w="5215" w:type="dxa"/>
            <w:shd w:val="clear" w:color="auto" w:fill="auto"/>
            <w:vAlign w:val="center"/>
          </w:tcPr>
          <w:p w14:paraId="4F2FB9EB" w14:textId="77777777" w:rsidR="00C66535" w:rsidRDefault="00AC4977">
            <w:pPr>
              <w:ind w:firstLine="284"/>
              <w:rPr>
                <w:sz w:val="18"/>
                <w:szCs w:val="18"/>
              </w:rPr>
            </w:pPr>
            <w:r>
              <w:t xml:space="preserve"> </w:t>
            </w:r>
          </w:p>
        </w:tc>
      </w:tr>
    </w:tbl>
    <w:p w14:paraId="104EB290" w14:textId="77777777" w:rsidR="00C66535" w:rsidRDefault="00C66535">
      <w:pPr>
        <w:spacing w:before="30"/>
        <w:ind w:right="-20" w:firstLine="284"/>
        <w:jc w:val="both"/>
        <w:rPr>
          <w:sz w:val="22"/>
          <w:szCs w:val="22"/>
          <w:u w:val="single"/>
        </w:rPr>
      </w:pPr>
    </w:p>
    <w:p w14:paraId="3625045F" w14:textId="77777777" w:rsidR="00C66535" w:rsidRDefault="00AC4977">
      <w:pPr>
        <w:spacing w:before="30"/>
        <w:ind w:right="-20" w:firstLine="284"/>
        <w:jc w:val="both"/>
        <w:rPr>
          <w:u w:val="single"/>
        </w:rPr>
      </w:pPr>
      <w:r>
        <w:rPr>
          <w:u w:val="single"/>
        </w:rPr>
        <w:t>Details of Professional Qualifications (e.g. CIPD, 6Sigma)</w:t>
      </w:r>
    </w:p>
    <w:p w14:paraId="452583FB" w14:textId="77777777" w:rsidR="00C66535" w:rsidRDefault="00C66535">
      <w:pPr>
        <w:spacing w:before="30"/>
        <w:ind w:left="406" w:right="-20"/>
        <w:jc w:val="both"/>
      </w:pPr>
    </w:p>
    <w:p w14:paraId="4B451B5C" w14:textId="77777777" w:rsidR="00C66535" w:rsidRDefault="00AC4977">
      <w:pPr>
        <w:spacing w:before="30"/>
        <w:ind w:right="-20" w:firstLine="284"/>
        <w:jc w:val="both"/>
      </w:pPr>
      <w:r>
        <w:t>Copies of relevant certificates for the role you are applying for will be required</w:t>
      </w:r>
    </w:p>
    <w:p w14:paraId="353776D5" w14:textId="77777777" w:rsidR="00C66535" w:rsidRDefault="00C66535">
      <w:pPr>
        <w:spacing w:before="2" w:line="160" w:lineRule="auto"/>
        <w:ind w:firstLine="284"/>
        <w:rPr>
          <w:sz w:val="22"/>
          <w:szCs w:val="22"/>
        </w:rPr>
      </w:pPr>
    </w:p>
    <w:tbl>
      <w:tblPr>
        <w:tblStyle w:val="a6"/>
        <w:tblW w:w="10622" w:type="dxa"/>
        <w:tblInd w:w="5" w:type="dxa"/>
        <w:tblLayout w:type="fixed"/>
        <w:tblLook w:val="0000" w:firstRow="0" w:lastRow="0" w:firstColumn="0" w:lastColumn="0" w:noHBand="0" w:noVBand="0"/>
      </w:tblPr>
      <w:tblGrid>
        <w:gridCol w:w="2825"/>
        <w:gridCol w:w="2410"/>
        <w:gridCol w:w="2136"/>
        <w:gridCol w:w="1701"/>
        <w:gridCol w:w="1550"/>
      </w:tblGrid>
      <w:tr w:rsidR="00C66535" w14:paraId="7FD46A35" w14:textId="77777777">
        <w:trPr>
          <w:trHeight w:val="461"/>
        </w:trPr>
        <w:tc>
          <w:tcPr>
            <w:tcW w:w="2825" w:type="dxa"/>
            <w:tcBorders>
              <w:top w:val="single" w:sz="4" w:space="0" w:color="000000"/>
              <w:left w:val="single" w:sz="4" w:space="0" w:color="000000"/>
              <w:bottom w:val="single" w:sz="4" w:space="0" w:color="000000"/>
              <w:right w:val="single" w:sz="4" w:space="0" w:color="000000"/>
            </w:tcBorders>
            <w:vAlign w:val="center"/>
          </w:tcPr>
          <w:p w14:paraId="2BD69E20" w14:textId="77777777" w:rsidR="00C66535" w:rsidRDefault="00AC4977">
            <w:pPr>
              <w:spacing w:before="25"/>
              <w:ind w:left="102" w:right="-20"/>
              <w:rPr>
                <w:b/>
              </w:rPr>
            </w:pPr>
            <w:r>
              <w:rPr>
                <w:b/>
              </w:rPr>
              <w:t>School / College / University</w:t>
            </w:r>
          </w:p>
        </w:tc>
        <w:tc>
          <w:tcPr>
            <w:tcW w:w="2410" w:type="dxa"/>
            <w:tcBorders>
              <w:top w:val="single" w:sz="4" w:space="0" w:color="000000"/>
              <w:left w:val="single" w:sz="4" w:space="0" w:color="000000"/>
              <w:bottom w:val="single" w:sz="4" w:space="0" w:color="000000"/>
              <w:right w:val="single" w:sz="4" w:space="0" w:color="000000"/>
            </w:tcBorders>
            <w:vAlign w:val="center"/>
          </w:tcPr>
          <w:p w14:paraId="637CF5CF" w14:textId="77777777" w:rsidR="00C66535" w:rsidRDefault="00AC4977">
            <w:pPr>
              <w:spacing w:before="25"/>
              <w:ind w:right="-20" w:firstLine="284"/>
              <w:rPr>
                <w:b/>
              </w:rPr>
            </w:pPr>
            <w:r>
              <w:rPr>
                <w:b/>
              </w:rPr>
              <w:t xml:space="preserve"> Qualification</w:t>
            </w:r>
          </w:p>
        </w:tc>
        <w:tc>
          <w:tcPr>
            <w:tcW w:w="2136" w:type="dxa"/>
            <w:tcBorders>
              <w:top w:val="single" w:sz="4" w:space="0" w:color="000000"/>
              <w:left w:val="single" w:sz="4" w:space="0" w:color="000000"/>
              <w:bottom w:val="single" w:sz="4" w:space="0" w:color="000000"/>
              <w:right w:val="single" w:sz="4" w:space="0" w:color="000000"/>
            </w:tcBorders>
            <w:vAlign w:val="center"/>
          </w:tcPr>
          <w:p w14:paraId="4BEEEB47" w14:textId="77777777" w:rsidR="00C66535" w:rsidRDefault="00AC4977">
            <w:pPr>
              <w:spacing w:before="25"/>
              <w:ind w:left="102" w:right="-20"/>
              <w:rPr>
                <w:b/>
              </w:rPr>
            </w:pPr>
            <w:r>
              <w:rPr>
                <w:b/>
              </w:rPr>
              <w:t>Course Start Date</w:t>
            </w:r>
          </w:p>
        </w:tc>
        <w:tc>
          <w:tcPr>
            <w:tcW w:w="1701" w:type="dxa"/>
            <w:tcBorders>
              <w:top w:val="single" w:sz="4" w:space="0" w:color="000000"/>
              <w:left w:val="single" w:sz="4" w:space="0" w:color="000000"/>
              <w:bottom w:val="single" w:sz="4" w:space="0" w:color="000000"/>
              <w:right w:val="single" w:sz="4" w:space="0" w:color="000000"/>
            </w:tcBorders>
            <w:vAlign w:val="center"/>
          </w:tcPr>
          <w:p w14:paraId="27C4DDE8" w14:textId="77777777" w:rsidR="00C66535" w:rsidRDefault="00AC4977">
            <w:pPr>
              <w:spacing w:before="25"/>
              <w:ind w:left="102" w:right="-20"/>
              <w:rPr>
                <w:b/>
              </w:rPr>
            </w:pPr>
            <w:r>
              <w:rPr>
                <w:b/>
              </w:rPr>
              <w:t>Course End Date</w:t>
            </w:r>
          </w:p>
        </w:tc>
        <w:tc>
          <w:tcPr>
            <w:tcW w:w="1550" w:type="dxa"/>
            <w:tcBorders>
              <w:top w:val="single" w:sz="4" w:space="0" w:color="000000"/>
              <w:left w:val="single" w:sz="4" w:space="0" w:color="000000"/>
              <w:bottom w:val="single" w:sz="4" w:space="0" w:color="000000"/>
              <w:right w:val="single" w:sz="4" w:space="0" w:color="000000"/>
            </w:tcBorders>
            <w:vAlign w:val="center"/>
          </w:tcPr>
          <w:p w14:paraId="4681E253" w14:textId="77777777" w:rsidR="00C66535" w:rsidRDefault="00AC4977">
            <w:pPr>
              <w:spacing w:before="25"/>
              <w:ind w:left="102" w:right="-20"/>
              <w:rPr>
                <w:b/>
              </w:rPr>
            </w:pPr>
            <w:r>
              <w:rPr>
                <w:b/>
              </w:rPr>
              <w:t>Grade</w:t>
            </w:r>
          </w:p>
        </w:tc>
      </w:tr>
      <w:tr w:rsidR="00C66535" w14:paraId="0220503E" w14:textId="77777777">
        <w:trPr>
          <w:trHeight w:val="537"/>
        </w:trPr>
        <w:tc>
          <w:tcPr>
            <w:tcW w:w="2825" w:type="dxa"/>
            <w:tcBorders>
              <w:top w:val="single" w:sz="4" w:space="0" w:color="000000"/>
              <w:left w:val="single" w:sz="4" w:space="0" w:color="000000"/>
              <w:bottom w:val="single" w:sz="4" w:space="0" w:color="000000"/>
              <w:right w:val="single" w:sz="4" w:space="0" w:color="000000"/>
            </w:tcBorders>
            <w:vAlign w:val="center"/>
          </w:tcPr>
          <w:p w14:paraId="12FB6E37" w14:textId="77777777" w:rsidR="00C66535" w:rsidRDefault="00AC4977">
            <w:pPr>
              <w:ind w:firstLine="284"/>
              <w:rPr>
                <w:sz w:val="16"/>
                <w:szCs w:val="16"/>
              </w:rPr>
            </w:pPr>
            <w: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52BFEA4D" w14:textId="77777777" w:rsidR="00C66535" w:rsidRDefault="00AC4977">
            <w:pPr>
              <w:ind w:firstLine="284"/>
              <w:rPr>
                <w:sz w:val="16"/>
                <w:szCs w:val="16"/>
              </w:rPr>
            </w:pPr>
            <w:r>
              <w:t xml:space="preserve"> </w:t>
            </w:r>
          </w:p>
        </w:tc>
        <w:tc>
          <w:tcPr>
            <w:tcW w:w="2136" w:type="dxa"/>
            <w:tcBorders>
              <w:top w:val="single" w:sz="4" w:space="0" w:color="000000"/>
              <w:left w:val="single" w:sz="4" w:space="0" w:color="000000"/>
              <w:bottom w:val="single" w:sz="4" w:space="0" w:color="000000"/>
              <w:right w:val="single" w:sz="4" w:space="0" w:color="000000"/>
            </w:tcBorders>
            <w:vAlign w:val="center"/>
          </w:tcPr>
          <w:p w14:paraId="278C8043" w14:textId="77777777" w:rsidR="00C66535" w:rsidRDefault="00AC4977">
            <w:pPr>
              <w:ind w:firstLine="284"/>
              <w:rPr>
                <w:sz w:val="16"/>
                <w:szCs w:val="16"/>
              </w:rPr>
            </w:pPr>
            <w: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tcPr>
          <w:p w14:paraId="54216095" w14:textId="77777777" w:rsidR="00C66535" w:rsidRDefault="00AC4977">
            <w:pPr>
              <w:ind w:firstLine="284"/>
              <w:rPr>
                <w:sz w:val="16"/>
                <w:szCs w:val="16"/>
              </w:rPr>
            </w:pPr>
            <w:r>
              <w:t xml:space="preserve"> </w:t>
            </w:r>
          </w:p>
        </w:tc>
        <w:tc>
          <w:tcPr>
            <w:tcW w:w="1550" w:type="dxa"/>
            <w:tcBorders>
              <w:top w:val="single" w:sz="4" w:space="0" w:color="000000"/>
              <w:left w:val="single" w:sz="4" w:space="0" w:color="000000"/>
              <w:bottom w:val="single" w:sz="4" w:space="0" w:color="000000"/>
              <w:right w:val="single" w:sz="4" w:space="0" w:color="000000"/>
            </w:tcBorders>
            <w:vAlign w:val="center"/>
          </w:tcPr>
          <w:p w14:paraId="1F831098" w14:textId="77777777" w:rsidR="00C66535" w:rsidRDefault="00AC4977">
            <w:pPr>
              <w:ind w:firstLine="284"/>
              <w:rPr>
                <w:sz w:val="16"/>
                <w:szCs w:val="16"/>
              </w:rPr>
            </w:pPr>
            <w:r>
              <w:t xml:space="preserve"> </w:t>
            </w:r>
          </w:p>
        </w:tc>
      </w:tr>
      <w:tr w:rsidR="00C66535" w14:paraId="3AF1F712" w14:textId="77777777">
        <w:trPr>
          <w:trHeight w:val="537"/>
        </w:trPr>
        <w:tc>
          <w:tcPr>
            <w:tcW w:w="2825" w:type="dxa"/>
            <w:tcBorders>
              <w:top w:val="single" w:sz="4" w:space="0" w:color="000000"/>
              <w:left w:val="single" w:sz="4" w:space="0" w:color="000000"/>
              <w:bottom w:val="single" w:sz="4" w:space="0" w:color="000000"/>
              <w:right w:val="single" w:sz="4" w:space="0" w:color="000000"/>
            </w:tcBorders>
            <w:vAlign w:val="center"/>
          </w:tcPr>
          <w:p w14:paraId="2CB316C4" w14:textId="77777777" w:rsidR="00C66535" w:rsidRDefault="00AC4977">
            <w:pPr>
              <w:ind w:firstLine="284"/>
              <w:rPr>
                <w:sz w:val="16"/>
                <w:szCs w:val="16"/>
              </w:rPr>
            </w:pPr>
            <w: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6D7D388A" w14:textId="77777777" w:rsidR="00C66535" w:rsidRDefault="00AC4977">
            <w:pPr>
              <w:ind w:firstLine="284"/>
              <w:rPr>
                <w:sz w:val="16"/>
                <w:szCs w:val="16"/>
              </w:rPr>
            </w:pPr>
            <w:r>
              <w:t xml:space="preserve"> </w:t>
            </w:r>
          </w:p>
        </w:tc>
        <w:tc>
          <w:tcPr>
            <w:tcW w:w="2136" w:type="dxa"/>
            <w:tcBorders>
              <w:top w:val="single" w:sz="4" w:space="0" w:color="000000"/>
              <w:left w:val="single" w:sz="4" w:space="0" w:color="000000"/>
              <w:bottom w:val="single" w:sz="4" w:space="0" w:color="000000"/>
              <w:right w:val="single" w:sz="4" w:space="0" w:color="000000"/>
            </w:tcBorders>
            <w:vAlign w:val="center"/>
          </w:tcPr>
          <w:p w14:paraId="77EF0715" w14:textId="77777777" w:rsidR="00C66535" w:rsidRDefault="00AC4977">
            <w:pPr>
              <w:ind w:firstLine="284"/>
              <w:rPr>
                <w:sz w:val="16"/>
                <w:szCs w:val="16"/>
              </w:rPr>
            </w:pPr>
            <w: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tcPr>
          <w:p w14:paraId="27EFA1B3" w14:textId="77777777" w:rsidR="00C66535" w:rsidRDefault="00AC4977">
            <w:pPr>
              <w:ind w:firstLine="284"/>
              <w:rPr>
                <w:sz w:val="16"/>
                <w:szCs w:val="16"/>
              </w:rPr>
            </w:pPr>
            <w:r>
              <w:t xml:space="preserve"> </w:t>
            </w:r>
          </w:p>
        </w:tc>
        <w:tc>
          <w:tcPr>
            <w:tcW w:w="1550" w:type="dxa"/>
            <w:tcBorders>
              <w:top w:val="single" w:sz="4" w:space="0" w:color="000000"/>
              <w:left w:val="single" w:sz="4" w:space="0" w:color="000000"/>
              <w:bottom w:val="single" w:sz="4" w:space="0" w:color="000000"/>
              <w:right w:val="single" w:sz="4" w:space="0" w:color="000000"/>
            </w:tcBorders>
            <w:vAlign w:val="center"/>
          </w:tcPr>
          <w:p w14:paraId="2F1B0740" w14:textId="77777777" w:rsidR="00C66535" w:rsidRDefault="00AC4977">
            <w:pPr>
              <w:ind w:firstLine="284"/>
              <w:rPr>
                <w:sz w:val="16"/>
                <w:szCs w:val="16"/>
              </w:rPr>
            </w:pPr>
            <w:r>
              <w:t xml:space="preserve"> </w:t>
            </w:r>
          </w:p>
        </w:tc>
      </w:tr>
      <w:tr w:rsidR="00C66535" w14:paraId="14AB1671" w14:textId="77777777">
        <w:trPr>
          <w:trHeight w:val="537"/>
        </w:trPr>
        <w:tc>
          <w:tcPr>
            <w:tcW w:w="2825" w:type="dxa"/>
            <w:tcBorders>
              <w:top w:val="single" w:sz="4" w:space="0" w:color="000000"/>
              <w:left w:val="single" w:sz="4" w:space="0" w:color="000000"/>
              <w:bottom w:val="single" w:sz="4" w:space="0" w:color="000000"/>
              <w:right w:val="single" w:sz="4" w:space="0" w:color="000000"/>
            </w:tcBorders>
            <w:vAlign w:val="center"/>
          </w:tcPr>
          <w:p w14:paraId="6FA038B1" w14:textId="77777777" w:rsidR="00C66535" w:rsidRDefault="00AC4977">
            <w:pPr>
              <w:tabs>
                <w:tab w:val="left" w:pos="1275"/>
              </w:tabs>
              <w:ind w:firstLine="284"/>
              <w:rPr>
                <w:sz w:val="16"/>
                <w:szCs w:val="16"/>
              </w:rPr>
            </w:pPr>
            <w: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70ABBF41" w14:textId="77777777" w:rsidR="00C66535" w:rsidRDefault="00AC4977">
            <w:pPr>
              <w:ind w:firstLine="284"/>
              <w:rPr>
                <w:sz w:val="16"/>
                <w:szCs w:val="16"/>
              </w:rPr>
            </w:pPr>
            <w:r>
              <w:t xml:space="preserve"> </w:t>
            </w:r>
          </w:p>
        </w:tc>
        <w:tc>
          <w:tcPr>
            <w:tcW w:w="2136" w:type="dxa"/>
            <w:tcBorders>
              <w:top w:val="single" w:sz="4" w:space="0" w:color="000000"/>
              <w:left w:val="single" w:sz="4" w:space="0" w:color="000000"/>
              <w:bottom w:val="single" w:sz="4" w:space="0" w:color="000000"/>
              <w:right w:val="single" w:sz="4" w:space="0" w:color="000000"/>
            </w:tcBorders>
            <w:vAlign w:val="center"/>
          </w:tcPr>
          <w:p w14:paraId="07D5229E" w14:textId="77777777" w:rsidR="00C66535" w:rsidRDefault="00AC4977">
            <w:pPr>
              <w:ind w:firstLine="284"/>
              <w:rPr>
                <w:sz w:val="16"/>
                <w:szCs w:val="16"/>
              </w:rPr>
            </w:pPr>
            <w: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tcPr>
          <w:p w14:paraId="169DC092" w14:textId="77777777" w:rsidR="00C66535" w:rsidRDefault="00AC4977">
            <w:pPr>
              <w:ind w:firstLine="284"/>
              <w:rPr>
                <w:sz w:val="16"/>
                <w:szCs w:val="16"/>
              </w:rPr>
            </w:pPr>
            <w:r>
              <w:t xml:space="preserve"> </w:t>
            </w:r>
          </w:p>
        </w:tc>
        <w:tc>
          <w:tcPr>
            <w:tcW w:w="1550" w:type="dxa"/>
            <w:tcBorders>
              <w:top w:val="single" w:sz="4" w:space="0" w:color="000000"/>
              <w:left w:val="single" w:sz="4" w:space="0" w:color="000000"/>
              <w:bottom w:val="single" w:sz="4" w:space="0" w:color="000000"/>
              <w:right w:val="single" w:sz="4" w:space="0" w:color="000000"/>
            </w:tcBorders>
            <w:vAlign w:val="center"/>
          </w:tcPr>
          <w:p w14:paraId="3CF16B38" w14:textId="77777777" w:rsidR="00C66535" w:rsidRDefault="00AC4977">
            <w:pPr>
              <w:ind w:firstLine="284"/>
              <w:rPr>
                <w:sz w:val="16"/>
                <w:szCs w:val="16"/>
              </w:rPr>
            </w:pPr>
            <w:r>
              <w:t xml:space="preserve"> </w:t>
            </w:r>
          </w:p>
        </w:tc>
      </w:tr>
      <w:tr w:rsidR="00C66535" w14:paraId="4ECF805E" w14:textId="77777777">
        <w:trPr>
          <w:trHeight w:val="543"/>
        </w:trPr>
        <w:tc>
          <w:tcPr>
            <w:tcW w:w="2825" w:type="dxa"/>
            <w:tcBorders>
              <w:top w:val="single" w:sz="4" w:space="0" w:color="000000"/>
              <w:left w:val="single" w:sz="4" w:space="0" w:color="000000"/>
              <w:bottom w:val="single" w:sz="4" w:space="0" w:color="000000"/>
              <w:right w:val="single" w:sz="4" w:space="0" w:color="000000"/>
            </w:tcBorders>
            <w:vAlign w:val="center"/>
          </w:tcPr>
          <w:p w14:paraId="0288B164" w14:textId="77777777" w:rsidR="00C66535" w:rsidRDefault="00AC4977">
            <w:pPr>
              <w:ind w:firstLine="284"/>
              <w:rPr>
                <w:sz w:val="16"/>
                <w:szCs w:val="16"/>
              </w:rPr>
            </w:pPr>
            <w:r>
              <w:t xml:space="preserve"> </w:t>
            </w:r>
          </w:p>
        </w:tc>
        <w:tc>
          <w:tcPr>
            <w:tcW w:w="2410" w:type="dxa"/>
            <w:tcBorders>
              <w:top w:val="single" w:sz="4" w:space="0" w:color="000000"/>
              <w:left w:val="single" w:sz="4" w:space="0" w:color="000000"/>
              <w:bottom w:val="single" w:sz="4" w:space="0" w:color="000000"/>
              <w:right w:val="single" w:sz="4" w:space="0" w:color="000000"/>
            </w:tcBorders>
            <w:vAlign w:val="center"/>
          </w:tcPr>
          <w:p w14:paraId="5109EF9E" w14:textId="77777777" w:rsidR="00C66535" w:rsidRDefault="00AC4977">
            <w:pPr>
              <w:ind w:firstLine="284"/>
              <w:rPr>
                <w:sz w:val="16"/>
                <w:szCs w:val="16"/>
              </w:rPr>
            </w:pPr>
            <w:r>
              <w:t xml:space="preserve"> </w:t>
            </w:r>
          </w:p>
        </w:tc>
        <w:tc>
          <w:tcPr>
            <w:tcW w:w="2136" w:type="dxa"/>
            <w:tcBorders>
              <w:top w:val="single" w:sz="4" w:space="0" w:color="000000"/>
              <w:left w:val="single" w:sz="4" w:space="0" w:color="000000"/>
              <w:bottom w:val="single" w:sz="4" w:space="0" w:color="000000"/>
              <w:right w:val="single" w:sz="4" w:space="0" w:color="000000"/>
            </w:tcBorders>
            <w:vAlign w:val="center"/>
          </w:tcPr>
          <w:p w14:paraId="053A5346" w14:textId="77777777" w:rsidR="00C66535" w:rsidRDefault="00AC4977">
            <w:pPr>
              <w:ind w:firstLine="284"/>
              <w:rPr>
                <w:sz w:val="16"/>
                <w:szCs w:val="16"/>
              </w:rPr>
            </w:pPr>
            <w:r>
              <w:t xml:space="preserve"> </w:t>
            </w:r>
          </w:p>
        </w:tc>
        <w:tc>
          <w:tcPr>
            <w:tcW w:w="1701" w:type="dxa"/>
            <w:tcBorders>
              <w:top w:val="single" w:sz="4" w:space="0" w:color="000000"/>
              <w:left w:val="single" w:sz="4" w:space="0" w:color="000000"/>
              <w:bottom w:val="single" w:sz="4" w:space="0" w:color="000000"/>
              <w:right w:val="single" w:sz="4" w:space="0" w:color="000000"/>
            </w:tcBorders>
            <w:vAlign w:val="center"/>
          </w:tcPr>
          <w:p w14:paraId="29996ADD" w14:textId="77777777" w:rsidR="00C66535" w:rsidRDefault="00AC4977">
            <w:pPr>
              <w:ind w:firstLine="284"/>
              <w:rPr>
                <w:sz w:val="16"/>
                <w:szCs w:val="16"/>
              </w:rPr>
            </w:pPr>
            <w:r>
              <w:t xml:space="preserve"> </w:t>
            </w:r>
          </w:p>
        </w:tc>
        <w:tc>
          <w:tcPr>
            <w:tcW w:w="1550" w:type="dxa"/>
            <w:tcBorders>
              <w:top w:val="single" w:sz="4" w:space="0" w:color="000000"/>
              <w:left w:val="single" w:sz="4" w:space="0" w:color="000000"/>
              <w:bottom w:val="single" w:sz="4" w:space="0" w:color="000000"/>
              <w:right w:val="single" w:sz="4" w:space="0" w:color="000000"/>
            </w:tcBorders>
            <w:vAlign w:val="center"/>
          </w:tcPr>
          <w:p w14:paraId="7DA5703B" w14:textId="77777777" w:rsidR="00C66535" w:rsidRDefault="00AC4977">
            <w:pPr>
              <w:ind w:firstLine="284"/>
              <w:rPr>
                <w:sz w:val="16"/>
                <w:szCs w:val="16"/>
              </w:rPr>
            </w:pPr>
            <w:r>
              <w:t xml:space="preserve"> </w:t>
            </w:r>
          </w:p>
        </w:tc>
      </w:tr>
    </w:tbl>
    <w:p w14:paraId="097C7696" w14:textId="77777777" w:rsidR="00C66535" w:rsidRDefault="00C66535"/>
    <w:p w14:paraId="06DE0335" w14:textId="77777777" w:rsidR="00C66535" w:rsidRDefault="00C66535">
      <w:pPr>
        <w:spacing w:before="0"/>
        <w:ind w:left="0" w:right="0"/>
      </w:pPr>
      <w:bookmarkStart w:id="1" w:name="_30j0zll" w:colFirst="0" w:colLast="0"/>
      <w:bookmarkEnd w:id="1"/>
    </w:p>
    <w:p w14:paraId="0E2DA9E6" w14:textId="77777777" w:rsidR="00CE28F1" w:rsidRDefault="00CE28F1">
      <w:pPr>
        <w:spacing w:before="0"/>
        <w:ind w:left="0" w:right="0"/>
      </w:pPr>
    </w:p>
    <w:p w14:paraId="08DBA564" w14:textId="77777777" w:rsidR="00CE28F1" w:rsidRDefault="00CE28F1">
      <w:pPr>
        <w:spacing w:before="0"/>
        <w:ind w:left="0" w:right="0"/>
      </w:pPr>
    </w:p>
    <w:p w14:paraId="6D648FB8" w14:textId="77777777" w:rsidR="00CE28F1" w:rsidRDefault="00CE28F1">
      <w:pPr>
        <w:spacing w:before="0"/>
        <w:ind w:left="0" w:right="0"/>
      </w:pPr>
    </w:p>
    <w:p w14:paraId="45EA6DFE" w14:textId="77777777" w:rsidR="00CE28F1" w:rsidRDefault="00CE28F1">
      <w:pPr>
        <w:spacing w:before="0"/>
        <w:ind w:left="0" w:right="0"/>
      </w:pPr>
    </w:p>
    <w:p w14:paraId="4D8A95B2" w14:textId="77777777" w:rsidR="00CE28F1" w:rsidRDefault="00CE28F1">
      <w:pPr>
        <w:spacing w:before="0"/>
        <w:ind w:left="0" w:right="0"/>
      </w:pPr>
    </w:p>
    <w:p w14:paraId="589DA122" w14:textId="77777777" w:rsidR="00CE28F1" w:rsidRDefault="00CE28F1">
      <w:pPr>
        <w:spacing w:before="0"/>
        <w:ind w:left="0" w:right="0"/>
      </w:pPr>
    </w:p>
    <w:p w14:paraId="323B7C87" w14:textId="77777777" w:rsidR="00CE28F1" w:rsidRDefault="00CE28F1">
      <w:pPr>
        <w:spacing w:before="0"/>
        <w:ind w:left="0" w:right="0"/>
      </w:pPr>
    </w:p>
    <w:p w14:paraId="2F252574" w14:textId="77777777" w:rsidR="00CE28F1" w:rsidRDefault="00CE28F1">
      <w:pPr>
        <w:spacing w:before="0"/>
        <w:ind w:left="0" w:right="0"/>
      </w:pPr>
    </w:p>
    <w:p w14:paraId="3F1AA7E3" w14:textId="77777777" w:rsidR="00CE28F1" w:rsidRDefault="00CE28F1">
      <w:pPr>
        <w:spacing w:before="0"/>
        <w:ind w:left="0" w:right="0"/>
      </w:pPr>
    </w:p>
    <w:p w14:paraId="7CA773A5" w14:textId="77777777" w:rsidR="00CE28F1" w:rsidRDefault="00CE28F1">
      <w:pPr>
        <w:spacing w:before="0"/>
        <w:ind w:left="0" w:right="0"/>
      </w:pPr>
    </w:p>
    <w:p w14:paraId="3F0C8C62" w14:textId="77777777" w:rsidR="00CE28F1" w:rsidRDefault="00CE28F1">
      <w:pPr>
        <w:spacing w:before="0"/>
        <w:ind w:left="0" w:right="0"/>
      </w:pPr>
    </w:p>
    <w:p w14:paraId="5F7266CA" w14:textId="77777777" w:rsidR="00CE28F1" w:rsidRDefault="00CE28F1">
      <w:pPr>
        <w:spacing w:before="0"/>
        <w:ind w:left="0" w:right="0"/>
      </w:pPr>
    </w:p>
    <w:p w14:paraId="42DE2F65" w14:textId="77777777" w:rsidR="00CE28F1" w:rsidRDefault="00CE28F1">
      <w:pPr>
        <w:spacing w:before="0"/>
        <w:ind w:left="0" w:right="0"/>
      </w:pPr>
    </w:p>
    <w:p w14:paraId="60CD11A0" w14:textId="77777777" w:rsidR="00CE28F1" w:rsidRDefault="00CE28F1">
      <w:pPr>
        <w:spacing w:before="0"/>
        <w:ind w:left="0" w:right="0"/>
      </w:pPr>
    </w:p>
    <w:p w14:paraId="362A2275" w14:textId="77777777" w:rsidR="00CE28F1" w:rsidRDefault="00CE28F1">
      <w:pPr>
        <w:spacing w:before="0"/>
        <w:ind w:left="0" w:right="0"/>
      </w:pPr>
    </w:p>
    <w:p w14:paraId="0978BB99" w14:textId="77777777" w:rsidR="00CE28F1" w:rsidRDefault="00CE28F1">
      <w:pPr>
        <w:spacing w:before="0"/>
        <w:ind w:left="0" w:right="0"/>
      </w:pPr>
    </w:p>
    <w:p w14:paraId="77C18EEE" w14:textId="77777777" w:rsidR="00CE28F1" w:rsidRDefault="00CE28F1">
      <w:pPr>
        <w:spacing w:before="0"/>
        <w:ind w:left="0" w:right="0"/>
      </w:pPr>
    </w:p>
    <w:p w14:paraId="5795430F" w14:textId="77777777" w:rsidR="00CE28F1" w:rsidRDefault="00CE28F1">
      <w:pPr>
        <w:spacing w:before="0"/>
        <w:ind w:left="0" w:right="0"/>
      </w:pPr>
    </w:p>
    <w:p w14:paraId="143A875F" w14:textId="77777777" w:rsidR="00CE28F1" w:rsidRDefault="00CE28F1">
      <w:pPr>
        <w:spacing w:before="0"/>
        <w:ind w:left="0" w:right="0"/>
      </w:pPr>
    </w:p>
    <w:p w14:paraId="2467F0B9" w14:textId="77777777" w:rsidR="00CE28F1" w:rsidRDefault="00CE28F1">
      <w:pPr>
        <w:spacing w:before="0"/>
        <w:ind w:left="0" w:right="0"/>
      </w:pPr>
    </w:p>
    <w:p w14:paraId="428ABF4D" w14:textId="77777777" w:rsidR="00CE28F1" w:rsidRDefault="00CE28F1">
      <w:pPr>
        <w:spacing w:before="0"/>
        <w:ind w:left="0" w:right="0"/>
      </w:pPr>
    </w:p>
    <w:p w14:paraId="5FD9BB7F" w14:textId="77777777" w:rsidR="00CE28F1" w:rsidRDefault="00CE28F1">
      <w:pPr>
        <w:spacing w:before="0"/>
        <w:ind w:left="0" w:right="0"/>
      </w:pPr>
    </w:p>
    <w:p w14:paraId="3EFADEC3" w14:textId="77777777" w:rsidR="00CE28F1" w:rsidRDefault="00CE28F1">
      <w:pPr>
        <w:spacing w:before="0"/>
        <w:ind w:left="0" w:right="0"/>
      </w:pPr>
    </w:p>
    <w:p w14:paraId="3940C0B2" w14:textId="77777777" w:rsidR="00995B2A" w:rsidRDefault="00995B2A">
      <w:pPr>
        <w:spacing w:before="0"/>
        <w:ind w:left="0" w:right="0"/>
      </w:pPr>
    </w:p>
    <w:p w14:paraId="042D4F0D" w14:textId="77777777" w:rsidR="00995B2A" w:rsidRDefault="00995B2A">
      <w:pPr>
        <w:spacing w:before="0"/>
        <w:ind w:left="0" w:right="0"/>
      </w:pPr>
    </w:p>
    <w:p w14:paraId="593E45CA" w14:textId="77777777" w:rsidR="00995B2A" w:rsidRDefault="00995B2A">
      <w:pPr>
        <w:spacing w:before="0"/>
        <w:ind w:left="0" w:right="0"/>
      </w:pPr>
    </w:p>
    <w:p w14:paraId="45084CB2" w14:textId="77777777" w:rsidR="00995B2A" w:rsidRDefault="00995B2A">
      <w:pPr>
        <w:spacing w:before="0"/>
        <w:ind w:left="0" w:right="0"/>
      </w:pPr>
    </w:p>
    <w:p w14:paraId="6A731B3C" w14:textId="77777777" w:rsidR="00995B2A" w:rsidRDefault="00995B2A">
      <w:pPr>
        <w:spacing w:before="0"/>
        <w:ind w:left="0" w:right="0"/>
      </w:pPr>
    </w:p>
    <w:p w14:paraId="5CE8AD14" w14:textId="77777777" w:rsidR="00995B2A" w:rsidRDefault="00995B2A">
      <w:pPr>
        <w:spacing w:before="0"/>
        <w:ind w:left="0" w:right="0"/>
      </w:pPr>
    </w:p>
    <w:p w14:paraId="6544C1C3" w14:textId="579D6C2C" w:rsidR="00BA5F57" w:rsidRDefault="00BA5F57">
      <w:r>
        <w:br w:type="page"/>
      </w:r>
    </w:p>
    <w:p w14:paraId="00E3C63A" w14:textId="0B135B28" w:rsidR="00CE28F1" w:rsidRPr="004E1E59" w:rsidRDefault="006435D4" w:rsidP="00CE28F1">
      <w:pPr>
        <w:jc w:val="both"/>
        <w:rPr>
          <w:rFonts w:cstheme="minorHAnsi"/>
          <w:b/>
          <w:color w:val="00915A"/>
        </w:rPr>
      </w:pPr>
      <w:r w:rsidRPr="00BA5F57">
        <w:rPr>
          <w:rFonts w:cstheme="minorHAnsi"/>
          <w:b/>
          <w:color w:val="00915A"/>
        </w:rPr>
        <w:t xml:space="preserve">Screening Form for </w:t>
      </w:r>
      <w:r w:rsidR="0081701B" w:rsidRPr="00BA5F57">
        <w:rPr>
          <w:rFonts w:cstheme="minorHAnsi"/>
          <w:b/>
          <w:color w:val="00915A"/>
        </w:rPr>
        <w:t>Contractor</w:t>
      </w:r>
      <w:r w:rsidRPr="00BA5F57">
        <w:rPr>
          <w:rFonts w:cstheme="minorHAnsi"/>
          <w:b/>
          <w:color w:val="00915A"/>
        </w:rPr>
        <w:t xml:space="preserve"> Not Resident in the UK or Ireland </w:t>
      </w:r>
    </w:p>
    <w:p w14:paraId="3D384882" w14:textId="3259E681" w:rsidR="00CE28F1" w:rsidRPr="008A4225" w:rsidRDefault="00CE28F1" w:rsidP="00CE28F1">
      <w:pPr>
        <w:jc w:val="both"/>
        <w:rPr>
          <w:rFonts w:cstheme="minorHAnsi"/>
          <w:color w:val="000000" w:themeColor="text1"/>
        </w:rPr>
      </w:pPr>
      <w:r w:rsidRPr="008A4225">
        <w:rPr>
          <w:rFonts w:cstheme="minorHAnsi"/>
          <w:color w:val="000000" w:themeColor="text1"/>
        </w:rPr>
        <w:t xml:space="preserve">Creation Financial Services Limited (company number 1091883), trading as </w:t>
      </w:r>
      <w:bookmarkStart w:id="2" w:name="_Hlk64301460"/>
      <w:r w:rsidRPr="008A4225">
        <w:rPr>
          <w:rFonts w:cstheme="minorHAnsi"/>
          <w:color w:val="000000" w:themeColor="text1"/>
        </w:rPr>
        <w:t>BNP Paribas Personal Finance UK</w:t>
      </w:r>
      <w:bookmarkEnd w:id="2"/>
      <w:r w:rsidRPr="008A4225">
        <w:rPr>
          <w:rFonts w:cstheme="minorHAnsi"/>
          <w:bCs/>
          <w:color w:val="000000" w:themeColor="text1"/>
        </w:rPr>
        <w:t xml:space="preserve"> (</w:t>
      </w:r>
      <w:r w:rsidRPr="008A4225">
        <w:rPr>
          <w:rFonts w:cstheme="minorHAnsi"/>
          <w:b/>
          <w:color w:val="000000" w:themeColor="text1"/>
        </w:rPr>
        <w:t>PF UK</w:t>
      </w:r>
      <w:r w:rsidRPr="008A4225">
        <w:rPr>
          <w:rFonts w:cstheme="minorHAnsi"/>
          <w:bCs/>
          <w:color w:val="000000" w:themeColor="text1"/>
        </w:rPr>
        <w:t xml:space="preserve">), of </w:t>
      </w:r>
      <w:r w:rsidRPr="008A4225">
        <w:rPr>
          <w:rFonts w:cstheme="minorHAnsi"/>
          <w:color w:val="000000" w:themeColor="text1"/>
        </w:rPr>
        <w:t xml:space="preserve">Chadwick House, Blenheim Court, Solihull, B91 2AA is required to ensure that </w:t>
      </w:r>
      <w:r w:rsidR="0081701B" w:rsidRPr="00BA5F57">
        <w:rPr>
          <w:rFonts w:cstheme="minorHAnsi"/>
          <w:color w:val="000000" w:themeColor="text1"/>
        </w:rPr>
        <w:t>Contractors</w:t>
      </w:r>
      <w:r w:rsidRPr="008A4225">
        <w:rPr>
          <w:rFonts w:cstheme="minorHAnsi"/>
          <w:color w:val="000000" w:themeColor="text1"/>
        </w:rPr>
        <w:t xml:space="preserve"> have appropriate levels of honesty, integrity and financial soundness to conduct roles within the business.</w:t>
      </w:r>
    </w:p>
    <w:p w14:paraId="334267DD" w14:textId="04364C5E" w:rsidR="00CE28F1" w:rsidRPr="008A4225" w:rsidRDefault="00CE28F1" w:rsidP="00CE28F1">
      <w:pPr>
        <w:jc w:val="both"/>
        <w:rPr>
          <w:color w:val="000000" w:themeColor="text1"/>
        </w:rPr>
      </w:pPr>
      <w:r w:rsidRPr="008A4225">
        <w:rPr>
          <w:rFonts w:cstheme="minorHAnsi"/>
          <w:color w:val="000000" w:themeColor="text1"/>
        </w:rPr>
        <w:t xml:space="preserve">The assessment to determine suitably for a role is completed both initially and then on an ongoing basis by PF UK undertaking screening checks in line with its Human Resources policy and </w:t>
      </w:r>
      <w:r w:rsidR="006435D4">
        <w:rPr>
          <w:rFonts w:cstheme="minorHAnsi"/>
          <w:color w:val="000000" w:themeColor="text1"/>
        </w:rPr>
        <w:t>is</w:t>
      </w:r>
      <w:r w:rsidRPr="008A4225">
        <w:rPr>
          <w:rFonts w:cstheme="minorHAnsi"/>
          <w:color w:val="000000" w:themeColor="text1"/>
        </w:rPr>
        <w:t xml:space="preserve"> the legal basis on which PF UK processes your personal data in connection with the screening process described below</w:t>
      </w:r>
      <w:r w:rsidRPr="008A4225">
        <w:rPr>
          <w:color w:val="000000" w:themeColor="text1"/>
        </w:rPr>
        <w:t xml:space="preserve">.  </w:t>
      </w:r>
    </w:p>
    <w:p w14:paraId="69EE0960" w14:textId="76469E7E" w:rsidR="00CE28F1" w:rsidRPr="008A4225" w:rsidRDefault="00CE28F1" w:rsidP="00CE28F1">
      <w:pPr>
        <w:jc w:val="both"/>
        <w:rPr>
          <w:color w:val="000000" w:themeColor="text1"/>
        </w:rPr>
      </w:pPr>
      <w:r w:rsidRPr="008A4225">
        <w:rPr>
          <w:color w:val="000000" w:themeColor="text1"/>
        </w:rPr>
        <w:t xml:space="preserve">PF UK will ensure that the screening is carried out in compliance with the UK General Data Protection Regulation and/or EU General Data Protection Regulation (as applicable) (together, the </w:t>
      </w:r>
      <w:r w:rsidRPr="008A4225">
        <w:rPr>
          <w:b/>
          <w:bCs/>
          <w:color w:val="000000" w:themeColor="text1"/>
        </w:rPr>
        <w:t>GDPR</w:t>
      </w:r>
      <w:r w:rsidRPr="008A4225">
        <w:rPr>
          <w:color w:val="000000" w:themeColor="text1"/>
        </w:rPr>
        <w:t>).</w:t>
      </w:r>
    </w:p>
    <w:p w14:paraId="6BEA94D2" w14:textId="77777777" w:rsidR="00CE28F1" w:rsidRPr="008A4225" w:rsidRDefault="00CE28F1" w:rsidP="00CE28F1">
      <w:pPr>
        <w:jc w:val="both"/>
        <w:rPr>
          <w:color w:val="000000" w:themeColor="text1"/>
        </w:rPr>
      </w:pPr>
      <w:r w:rsidRPr="008A4225">
        <w:rPr>
          <w:color w:val="000000" w:themeColor="text1"/>
        </w:rPr>
        <w:t xml:space="preserve">Please read this form carefully as it informs you how your personal data will be processed.  For further information on how your personal data is processed and your rights in respect of this processing, please refer to </w:t>
      </w:r>
      <w:r w:rsidR="0070049E">
        <w:rPr>
          <w:color w:val="000000" w:themeColor="text1"/>
        </w:rPr>
        <w:t>the PF UK HR Team at hr.team@bnpparibas-pf.co.uk.</w:t>
      </w:r>
    </w:p>
    <w:p w14:paraId="215C1A2D" w14:textId="77777777" w:rsidR="00CE28F1" w:rsidRDefault="00CE28F1" w:rsidP="00CE28F1">
      <w:pPr>
        <w:jc w:val="both"/>
        <w:rPr>
          <w:rFonts w:cstheme="minorHAnsi"/>
          <w:color w:val="000000" w:themeColor="text1"/>
        </w:rPr>
      </w:pPr>
      <w:r w:rsidRPr="008A4225">
        <w:rPr>
          <w:rFonts w:cstheme="minorHAnsi"/>
          <w:color w:val="000000" w:themeColor="text1"/>
        </w:rPr>
        <w:t>A description of the screening checks completed is outlined in the table below.</w:t>
      </w:r>
    </w:p>
    <w:p w14:paraId="6564FAC0" w14:textId="77777777" w:rsidR="00995B2A" w:rsidRPr="008A4225" w:rsidRDefault="00995B2A" w:rsidP="00CE28F1">
      <w:pPr>
        <w:jc w:val="both"/>
        <w:rPr>
          <w:color w:val="000000" w:themeColor="text1"/>
        </w:rPr>
      </w:pPr>
    </w:p>
    <w:tbl>
      <w:tblPr>
        <w:tblStyle w:val="TableGrid"/>
        <w:tblpPr w:leftFromText="180" w:rightFromText="180" w:vertAnchor="text" w:tblpX="279" w:tblpY="1"/>
        <w:tblOverlap w:val="never"/>
        <w:tblW w:w="0" w:type="auto"/>
        <w:tblLook w:val="04A0" w:firstRow="1" w:lastRow="0" w:firstColumn="1" w:lastColumn="0" w:noHBand="0" w:noVBand="1"/>
      </w:tblPr>
      <w:tblGrid>
        <w:gridCol w:w="1413"/>
        <w:gridCol w:w="7371"/>
        <w:gridCol w:w="1843"/>
      </w:tblGrid>
      <w:tr w:rsidR="00CE28F1" w:rsidRPr="008A4225" w14:paraId="178081BF" w14:textId="77777777" w:rsidTr="00995B2A">
        <w:tc>
          <w:tcPr>
            <w:tcW w:w="1413" w:type="dxa"/>
          </w:tcPr>
          <w:p w14:paraId="6DF47FBF" w14:textId="77777777" w:rsidR="00CE28F1" w:rsidRPr="008A4225" w:rsidRDefault="00CE28F1" w:rsidP="00995B2A">
            <w:pPr>
              <w:jc w:val="center"/>
              <w:rPr>
                <w:rFonts w:ascii="BNPP Sans Light" w:hAnsi="BNPP Sans Light" w:cstheme="minorHAnsi"/>
                <w:b/>
                <w:sz w:val="20"/>
                <w:szCs w:val="20"/>
              </w:rPr>
            </w:pPr>
          </w:p>
        </w:tc>
        <w:tc>
          <w:tcPr>
            <w:tcW w:w="7371" w:type="dxa"/>
          </w:tcPr>
          <w:p w14:paraId="57D5C715" w14:textId="77777777" w:rsidR="00CE28F1" w:rsidRPr="008A4225" w:rsidRDefault="00CE28F1" w:rsidP="00995B2A">
            <w:pPr>
              <w:jc w:val="center"/>
              <w:rPr>
                <w:rFonts w:ascii="BNPP Sans Light" w:hAnsi="BNPP Sans Light"/>
                <w:b/>
                <w:sz w:val="20"/>
                <w:szCs w:val="20"/>
              </w:rPr>
            </w:pPr>
            <w:r w:rsidRPr="008A4225">
              <w:rPr>
                <w:rFonts w:ascii="BNPP Sans Light" w:hAnsi="BNPP Sans Light"/>
                <w:b/>
                <w:sz w:val="20"/>
                <w:szCs w:val="20"/>
              </w:rPr>
              <w:t>Screening Description</w:t>
            </w:r>
          </w:p>
        </w:tc>
        <w:tc>
          <w:tcPr>
            <w:tcW w:w="1843" w:type="dxa"/>
          </w:tcPr>
          <w:p w14:paraId="3F4364D8" w14:textId="77777777" w:rsidR="00CE28F1" w:rsidRPr="008A4225" w:rsidRDefault="00CE28F1" w:rsidP="00995B2A">
            <w:pPr>
              <w:jc w:val="center"/>
              <w:rPr>
                <w:rFonts w:ascii="BNPP Sans Light" w:hAnsi="BNPP Sans Light"/>
                <w:b/>
                <w:sz w:val="20"/>
                <w:szCs w:val="20"/>
              </w:rPr>
            </w:pPr>
            <w:r w:rsidRPr="008A4225">
              <w:rPr>
                <w:rFonts w:ascii="BNPP Sans Light" w:hAnsi="BNPP Sans Light"/>
                <w:b/>
                <w:sz w:val="20"/>
                <w:szCs w:val="20"/>
              </w:rPr>
              <w:t>Personal data storage</w:t>
            </w:r>
          </w:p>
        </w:tc>
      </w:tr>
      <w:tr w:rsidR="00CE28F1" w:rsidRPr="008A4225" w14:paraId="086B2C01" w14:textId="77777777" w:rsidTr="00BA5F57">
        <w:trPr>
          <w:trHeight w:val="1612"/>
        </w:trPr>
        <w:tc>
          <w:tcPr>
            <w:tcW w:w="1413" w:type="dxa"/>
          </w:tcPr>
          <w:p w14:paraId="37FE369B" w14:textId="77777777" w:rsidR="00CE28F1" w:rsidRPr="008A4225" w:rsidRDefault="00CE28F1" w:rsidP="00995B2A">
            <w:pPr>
              <w:rPr>
                <w:rFonts w:ascii="BNPP Sans Light" w:hAnsi="BNPP Sans Light"/>
                <w:sz w:val="20"/>
                <w:szCs w:val="20"/>
              </w:rPr>
            </w:pPr>
            <w:r w:rsidRPr="008A4225">
              <w:rPr>
                <w:rFonts w:ascii="BNPP Sans Light" w:hAnsi="BNPP Sans Light" w:cstheme="minorHAnsi"/>
                <w:sz w:val="20"/>
                <w:szCs w:val="20"/>
              </w:rPr>
              <w:t>BNP Paribas Personal Finance UK</w:t>
            </w:r>
          </w:p>
        </w:tc>
        <w:tc>
          <w:tcPr>
            <w:tcW w:w="7371" w:type="dxa"/>
          </w:tcPr>
          <w:p w14:paraId="2E81B752" w14:textId="77777777" w:rsidR="00CE28F1" w:rsidRPr="008A4225" w:rsidRDefault="00CE28F1" w:rsidP="00995B2A">
            <w:pPr>
              <w:rPr>
                <w:rFonts w:ascii="BNPP Sans Light" w:hAnsi="BNPP Sans Light"/>
                <w:sz w:val="20"/>
                <w:szCs w:val="20"/>
              </w:rPr>
            </w:pPr>
            <w:r w:rsidRPr="008A4225">
              <w:rPr>
                <w:rFonts w:ascii="BNPP Sans Light" w:hAnsi="BNPP Sans Light"/>
                <w:b/>
                <w:sz w:val="20"/>
                <w:szCs w:val="20"/>
              </w:rPr>
              <w:t>Financial Security</w:t>
            </w:r>
          </w:p>
          <w:p w14:paraId="4162848E" w14:textId="77777777" w:rsidR="00CE28F1" w:rsidRPr="008A4225" w:rsidRDefault="00CE28F1" w:rsidP="00995B2A">
            <w:pPr>
              <w:pStyle w:val="ListParagraph"/>
              <w:numPr>
                <w:ilvl w:val="0"/>
                <w:numId w:val="2"/>
              </w:numPr>
              <w:spacing w:after="0" w:line="240" w:lineRule="auto"/>
              <w:ind w:left="143" w:hanging="142"/>
              <w:rPr>
                <w:rFonts w:ascii="BNPP Sans Light" w:hAnsi="BNPP Sans Light"/>
                <w:sz w:val="20"/>
                <w:szCs w:val="20"/>
              </w:rPr>
            </w:pPr>
            <w:proofErr w:type="spellStart"/>
            <w:r w:rsidRPr="008A4225">
              <w:rPr>
                <w:rFonts w:ascii="BNPP Sans Light" w:hAnsi="BNPP Sans Light"/>
                <w:sz w:val="20"/>
                <w:szCs w:val="20"/>
              </w:rPr>
              <w:t>Cifas</w:t>
            </w:r>
            <w:proofErr w:type="spellEnd"/>
            <w:r w:rsidRPr="008A4225">
              <w:rPr>
                <w:rFonts w:ascii="BNPP Sans Light" w:hAnsi="BNPP Sans Light"/>
                <w:sz w:val="20"/>
                <w:szCs w:val="20"/>
              </w:rPr>
              <w:t xml:space="preserve"> (Fraud Prevention Service)</w:t>
            </w:r>
          </w:p>
          <w:p w14:paraId="12C70456" w14:textId="77777777" w:rsidR="00CE28F1" w:rsidRPr="008A4225" w:rsidRDefault="00CE28F1" w:rsidP="00995B2A">
            <w:pPr>
              <w:pStyle w:val="ListParagraph"/>
              <w:numPr>
                <w:ilvl w:val="0"/>
                <w:numId w:val="2"/>
              </w:numPr>
              <w:spacing w:after="0" w:line="240" w:lineRule="auto"/>
              <w:ind w:left="143" w:hanging="142"/>
              <w:rPr>
                <w:rFonts w:ascii="BNPP Sans Light" w:hAnsi="BNPP Sans Light"/>
                <w:sz w:val="20"/>
                <w:szCs w:val="20"/>
              </w:rPr>
            </w:pPr>
            <w:r w:rsidRPr="008A4225">
              <w:rPr>
                <w:rFonts w:ascii="BNPP Sans Light" w:hAnsi="BNPP Sans Light"/>
                <w:sz w:val="20"/>
                <w:szCs w:val="20"/>
              </w:rPr>
              <w:t xml:space="preserve">Sanctions and PEP checks  </w:t>
            </w:r>
          </w:p>
          <w:p w14:paraId="77FE1641" w14:textId="77777777" w:rsidR="00CE28F1" w:rsidRPr="008A4225" w:rsidRDefault="00CE28F1" w:rsidP="00995B2A">
            <w:pPr>
              <w:pStyle w:val="ListParagraph"/>
              <w:numPr>
                <w:ilvl w:val="0"/>
                <w:numId w:val="2"/>
              </w:numPr>
              <w:spacing w:after="0" w:line="240" w:lineRule="auto"/>
              <w:ind w:left="143" w:hanging="142"/>
              <w:rPr>
                <w:rFonts w:ascii="BNPP Sans Light" w:hAnsi="BNPP Sans Light"/>
                <w:sz w:val="20"/>
                <w:szCs w:val="20"/>
              </w:rPr>
            </w:pPr>
            <w:r w:rsidRPr="008A4225">
              <w:rPr>
                <w:rFonts w:ascii="BNPP Sans Light" w:hAnsi="BNPP Sans Light"/>
                <w:sz w:val="20"/>
                <w:szCs w:val="20"/>
              </w:rPr>
              <w:t>Media Search/internet trawl against name for negative news articles relating to Money Laundering, Fraud, Terrorism or Convictions.</w:t>
            </w:r>
          </w:p>
          <w:p w14:paraId="1813706C" w14:textId="26611757" w:rsidR="00CE28F1" w:rsidRPr="00BA5F57" w:rsidRDefault="00CE28F1" w:rsidP="00BA5F57">
            <w:pPr>
              <w:ind w:left="1"/>
              <w:rPr>
                <w:rFonts w:ascii="BNPP Sans Light" w:hAnsi="BNPP Sans Light"/>
                <w:sz w:val="20"/>
                <w:szCs w:val="20"/>
              </w:rPr>
            </w:pPr>
          </w:p>
        </w:tc>
        <w:tc>
          <w:tcPr>
            <w:tcW w:w="1843" w:type="dxa"/>
          </w:tcPr>
          <w:p w14:paraId="11FF40F2" w14:textId="5BB9F958" w:rsidR="00CE28F1" w:rsidRPr="008A4225" w:rsidRDefault="00CE28F1" w:rsidP="00BA5F57">
            <w:pPr>
              <w:pStyle w:val="ListParagraph"/>
              <w:numPr>
                <w:ilvl w:val="0"/>
                <w:numId w:val="2"/>
              </w:numPr>
              <w:spacing w:after="0" w:line="240" w:lineRule="auto"/>
              <w:ind w:left="176" w:hanging="176"/>
              <w:rPr>
                <w:rFonts w:ascii="BNPP Sans Light" w:hAnsi="BNPP Sans Light"/>
                <w:sz w:val="20"/>
                <w:szCs w:val="20"/>
              </w:rPr>
            </w:pPr>
            <w:r w:rsidRPr="008A4225">
              <w:rPr>
                <w:rFonts w:ascii="BNPP Sans Light" w:hAnsi="BNPP Sans Light"/>
                <w:sz w:val="20"/>
                <w:szCs w:val="20"/>
              </w:rPr>
              <w:t>Stored on Human Resources - BNP Paribas Personal Finance UK secured drives.</w:t>
            </w:r>
          </w:p>
        </w:tc>
      </w:tr>
    </w:tbl>
    <w:p w14:paraId="1283DCA9" w14:textId="77777777" w:rsidR="00CE28F1" w:rsidRPr="008A4225" w:rsidRDefault="00CE28F1" w:rsidP="00CE28F1"/>
    <w:p w14:paraId="4584E85F" w14:textId="5F83C9A7" w:rsidR="00CE28F1" w:rsidRPr="008A4225" w:rsidRDefault="00CE28F1" w:rsidP="00CE28F1">
      <w:pPr>
        <w:jc w:val="both"/>
      </w:pPr>
      <w:r w:rsidRPr="008A4225">
        <w:t xml:space="preserve">PF UK is committed to eliminating staff fraud across the financial services and related industries and supports the use of fraud prevention databases. The personal information we have collected from you (Name, Address, DOB, NI Number or Passport Number, Email Address and Telephone Number) will be shared with the UK fraud prevention service CIFAS who will use it to prevent fraud, other unlawful or dishonest conduct, malpractice, and other seriously improper conduct. If any of these are detected you could be refused certain </w:t>
      </w:r>
      <w:r w:rsidRPr="00BA5F57">
        <w:t>services or employment</w:t>
      </w:r>
      <w:r w:rsidR="006435D4">
        <w:t xml:space="preserve"> or the ability to act as a Contractor</w:t>
      </w:r>
      <w:r w:rsidRPr="008A4225">
        <w:t xml:space="preserve">. Your personal information will also be used to verify your identity. Further details of how your information will be used by us and CIFAS, and your data protection rights, can be found by following this link – </w:t>
      </w:r>
      <w:hyperlink r:id="rId7" w:history="1">
        <w:r w:rsidRPr="008A4225">
          <w:rPr>
            <w:rStyle w:val="Hyperlink"/>
          </w:rPr>
          <w:t>www.cifas.org.uk/fpn</w:t>
        </w:r>
      </w:hyperlink>
      <w:r w:rsidRPr="008A4225">
        <w:t xml:space="preserve">. </w:t>
      </w:r>
    </w:p>
    <w:p w14:paraId="16D368FE" w14:textId="68AD4134" w:rsidR="00CE28F1" w:rsidRPr="008A4225" w:rsidRDefault="00CE28F1" w:rsidP="00CE28F1">
      <w:pPr>
        <w:jc w:val="both"/>
      </w:pPr>
      <w:r w:rsidRPr="008A4225">
        <w:t xml:space="preserve">Should our investigations identify fraud or the commission of any other criminal offence by you when applying for or during the </w:t>
      </w:r>
      <w:r w:rsidRPr="00BA5F57">
        <w:t xml:space="preserve">course of </w:t>
      </w:r>
      <w:r w:rsidR="0081701B">
        <w:t>Contracting</w:t>
      </w:r>
      <w:r w:rsidR="0081701B" w:rsidRPr="008A4225">
        <w:t xml:space="preserve"> </w:t>
      </w:r>
      <w:r w:rsidRPr="008A4225">
        <w:t>with PF UK, it will record details of this on fraud prevention databases. The information may be accessed from the UK and other countries and used by law enforcement agencies and by PF UK and other employers (and potential employers) to prevent fraud.  Please write to PF UK’s Fraud Manager if you want to receive details of the relevant fraud prevention databases through which we share information.</w:t>
      </w:r>
    </w:p>
    <w:p w14:paraId="476FA201" w14:textId="77777777" w:rsidR="0070049E" w:rsidRDefault="0070049E" w:rsidP="00CE28F1">
      <w:pPr>
        <w:jc w:val="both"/>
      </w:pPr>
    </w:p>
    <w:p w14:paraId="20A6D004" w14:textId="77777777" w:rsidR="00CE28F1" w:rsidRPr="008A4225" w:rsidRDefault="00CE28F1" w:rsidP="00CE28F1">
      <w:pPr>
        <w:jc w:val="both"/>
      </w:pPr>
      <w:r w:rsidRPr="008A4225">
        <w:t>The performance of the sanctions, Politically Exposed Persons and media searches may also involve the use of computer systems operated by other members of the BNP Paribas Group. In this case, your personal data will be provided to the group member only for the purposes of carrying out the screening checks and the group member will not use that personal data for its own purposes.</w:t>
      </w:r>
    </w:p>
    <w:p w14:paraId="3A86E027" w14:textId="3FF712D4" w:rsidR="00CE28F1" w:rsidRPr="008A4225" w:rsidRDefault="00CE28F1" w:rsidP="00CE28F1">
      <w:pPr>
        <w:jc w:val="both"/>
      </w:pPr>
      <w:r w:rsidRPr="008A4225">
        <w:t xml:space="preserve">We may also confirm to other members of the BNP Paribas Group that we have completed the screening checks on you. This may happen for audit purposes, because it is in our group’s legitimate interest to ensure that group members are complying with their legal obligations. </w:t>
      </w:r>
    </w:p>
    <w:p w14:paraId="63520292" w14:textId="77777777" w:rsidR="00CE28F1" w:rsidRPr="008A4225" w:rsidRDefault="00CE28F1" w:rsidP="00CE28F1">
      <w:pPr>
        <w:jc w:val="both"/>
      </w:pPr>
      <w:r w:rsidRPr="008A4225">
        <w:t xml:space="preserve">We are unable to release information regarding the credit and fraud checks completed other than the outcome. Should you require further information please contact the appropriate credit reference agency or CIFAS.  </w:t>
      </w:r>
    </w:p>
    <w:p w14:paraId="5C39830A" w14:textId="59AB58BB" w:rsidR="00CE28F1" w:rsidRPr="008A4225" w:rsidRDefault="00CE28F1" w:rsidP="00CE28F1">
      <w:pPr>
        <w:jc w:val="both"/>
      </w:pPr>
      <w:r w:rsidRPr="00BA5F57">
        <w:t xml:space="preserve">PF UK will carry out all other necessary background checks as notified to you by PF UK relating to your </w:t>
      </w:r>
      <w:r w:rsidR="0081701B" w:rsidRPr="00BA5F57">
        <w:t>Contractor status with PF UK</w:t>
      </w:r>
      <w:r w:rsidRPr="00BA5F57">
        <w:t>.</w:t>
      </w:r>
      <w:r w:rsidRPr="008A4225">
        <w:t xml:space="preserve"> </w:t>
      </w:r>
    </w:p>
    <w:p w14:paraId="2564F4F8" w14:textId="77777777" w:rsidR="00CE28F1" w:rsidRPr="008A4225" w:rsidRDefault="00CE28F1" w:rsidP="00CE28F1">
      <w:pPr>
        <w:jc w:val="both"/>
      </w:pPr>
      <w:r w:rsidRPr="008A4225">
        <w:t xml:space="preserve">Some of the information you have provided in your application will be held electronically.  Appropriate technical and organisational measures are in place to ensure the confidentiality of the data.   Access is restricted to limited authorised personnel.  Databases used to store your personal data for screening checks are located within the UK. Should this </w:t>
      </w:r>
      <w:r w:rsidRPr="008A4225">
        <w:rPr>
          <w:rFonts w:cstheme="minorHAnsi"/>
        </w:rPr>
        <w:t xml:space="preserve">change we will </w:t>
      </w:r>
      <w:r w:rsidRPr="008A4225">
        <w:rPr>
          <w:rFonts w:cstheme="minorHAnsi"/>
          <w:lang w:val="en"/>
        </w:rPr>
        <w:t xml:space="preserve">impose contractual obligations on the recipients of that data so that it is protected to the same standard as required under the GDPR.  </w:t>
      </w:r>
    </w:p>
    <w:p w14:paraId="2D169BDF" w14:textId="77777777" w:rsidR="00CE28F1" w:rsidRPr="008A4225" w:rsidRDefault="00CE28F1" w:rsidP="00CE28F1">
      <w:pPr>
        <w:jc w:val="both"/>
      </w:pPr>
      <w:r w:rsidRPr="008A4225">
        <w:t xml:space="preserve">Personal data, which may include special category personal data (as defined by the GDPR) obtained on you, will be stored by PF UK and its appointed third party as detailed in the table above.  </w:t>
      </w:r>
    </w:p>
    <w:p w14:paraId="57668251" w14:textId="1CC83422" w:rsidR="00CE28F1" w:rsidRPr="008A4225" w:rsidRDefault="00CE28F1" w:rsidP="00CE28F1">
      <w:pPr>
        <w:jc w:val="both"/>
      </w:pPr>
      <w:r w:rsidRPr="008A4225">
        <w:t xml:space="preserve">The data will be stored for six years after the end of your </w:t>
      </w:r>
      <w:r w:rsidR="0081701B" w:rsidRPr="00BA5F57">
        <w:t>contract</w:t>
      </w:r>
      <w:r w:rsidRPr="00BA5F57">
        <w:t>. If you are an applicant and your application</w:t>
      </w:r>
      <w:r w:rsidRPr="008A4225">
        <w:t xml:space="preserve"> is unsuccessful, the data will be stored for 12 months from date the selection process was concluded. In each case these are default periods however we may need to store the data for longer in specific circumstances, such as where the data is required in connection with legal or regulatory action.</w:t>
      </w:r>
    </w:p>
    <w:p w14:paraId="12A24222" w14:textId="77777777" w:rsidR="00CE28F1" w:rsidRPr="008A4225" w:rsidRDefault="00CE28F1" w:rsidP="00CE28F1">
      <w:pPr>
        <w:jc w:val="both"/>
        <w:rPr>
          <w:b/>
          <w:bCs/>
        </w:rPr>
      </w:pPr>
      <w:r w:rsidRPr="008A4225">
        <w:rPr>
          <w:b/>
          <w:bCs/>
        </w:rPr>
        <w:t>Queries and issues</w:t>
      </w:r>
    </w:p>
    <w:p w14:paraId="75CFCA9F" w14:textId="77777777" w:rsidR="00CE28F1" w:rsidRPr="008A4225" w:rsidRDefault="00CE28F1" w:rsidP="00CE28F1">
      <w:pPr>
        <w:jc w:val="both"/>
      </w:pPr>
      <w:r w:rsidRPr="008A4225">
        <w:t>If you have any queries about the content of this Screening Form or the screening checks in general, please contact hr.team@bnpparibas-pf.co.uk.</w:t>
      </w:r>
    </w:p>
    <w:p w14:paraId="3F9D1F69" w14:textId="77777777" w:rsidR="00CE28F1" w:rsidRPr="008A4225" w:rsidRDefault="00CE28F1" w:rsidP="00CE28F1">
      <w:pPr>
        <w:jc w:val="both"/>
      </w:pPr>
      <w:r w:rsidRPr="008A4225">
        <w:t>You are also entitled to contact our Data Protection Officer at Creation Financial Services Limited, Chadwick House, Blenheim Court, Solihull B91 2AA, but we would prefer you to contact our HR Team on the above email address where possible.</w:t>
      </w:r>
    </w:p>
    <w:p w14:paraId="09CADD7C" w14:textId="77777777" w:rsidR="00CE28F1" w:rsidRPr="008A4225" w:rsidRDefault="00CE28F1" w:rsidP="00CE28F1">
      <w:pPr>
        <w:jc w:val="both"/>
      </w:pPr>
      <w:r w:rsidRPr="008A4225">
        <w:t>If you have any issues or concerns in respect of this Screening Form or the screening checks, we would welcome the opportunity to resolve them. Please contact us as above. However, if we are unable to resolve your complaint, you may make a complaint to the Information Commissioner’s Office. Please see https://ico.org.uk/make-a-complaint/ for more information.</w:t>
      </w:r>
    </w:p>
    <w:p w14:paraId="469F8576" w14:textId="77777777" w:rsidR="00995B2A" w:rsidRDefault="00995B2A" w:rsidP="00CE28F1">
      <w:pPr>
        <w:jc w:val="both"/>
        <w:rPr>
          <w:b/>
          <w:bCs/>
        </w:rPr>
      </w:pPr>
    </w:p>
    <w:p w14:paraId="70CFC82C" w14:textId="77777777" w:rsidR="00CE28F1" w:rsidRPr="008A4225" w:rsidRDefault="00CE28F1" w:rsidP="00CE28F1">
      <w:pPr>
        <w:jc w:val="both"/>
        <w:rPr>
          <w:b/>
          <w:bCs/>
        </w:rPr>
      </w:pPr>
      <w:r w:rsidRPr="008A4225">
        <w:rPr>
          <w:b/>
          <w:bCs/>
        </w:rPr>
        <w:t>Declaration</w:t>
      </w:r>
    </w:p>
    <w:p w14:paraId="6E3F24AF" w14:textId="77777777" w:rsidR="00CE28F1" w:rsidRPr="008A4225" w:rsidRDefault="00CE28F1" w:rsidP="00CE28F1">
      <w:pPr>
        <w:jc w:val="both"/>
      </w:pPr>
      <w:r w:rsidRPr="008A4225">
        <w:t>I declare that:</w:t>
      </w:r>
    </w:p>
    <w:p w14:paraId="076F5293" w14:textId="77777777" w:rsidR="00CE28F1" w:rsidRPr="008A4225" w:rsidRDefault="00CE28F1" w:rsidP="00CE28F1">
      <w:pPr>
        <w:pStyle w:val="ListParagraph"/>
        <w:numPr>
          <w:ilvl w:val="0"/>
          <w:numId w:val="4"/>
        </w:numPr>
        <w:jc w:val="both"/>
        <w:rPr>
          <w:sz w:val="20"/>
          <w:szCs w:val="20"/>
        </w:rPr>
      </w:pPr>
      <w:r w:rsidRPr="008A4225">
        <w:rPr>
          <w:sz w:val="20"/>
          <w:szCs w:val="20"/>
        </w:rPr>
        <w:t>I have read and understood the content of this Screening Form (together with the relevant data protection notice) and that I have no objection to my personal data being processed in the way described above.</w:t>
      </w:r>
    </w:p>
    <w:p w14:paraId="54BF94C3" w14:textId="77777777" w:rsidR="00CE28F1" w:rsidRPr="008A4225" w:rsidRDefault="00CE28F1" w:rsidP="00CE28F1">
      <w:pPr>
        <w:pStyle w:val="ListParagraph"/>
        <w:numPr>
          <w:ilvl w:val="0"/>
          <w:numId w:val="4"/>
        </w:numPr>
        <w:jc w:val="both"/>
        <w:rPr>
          <w:sz w:val="20"/>
          <w:szCs w:val="20"/>
        </w:rPr>
      </w:pPr>
      <w:r w:rsidRPr="008A4225">
        <w:rPr>
          <w:sz w:val="20"/>
          <w:szCs w:val="20"/>
        </w:rPr>
        <w:t>The information given is, to the best of my knowledge, true and complete.</w:t>
      </w:r>
    </w:p>
    <w:p w14:paraId="54BAE1FE" w14:textId="4784CA80" w:rsidR="00CE28F1" w:rsidRPr="008A4225" w:rsidRDefault="00CE28F1" w:rsidP="00CE28F1">
      <w:pPr>
        <w:pStyle w:val="ListParagraph"/>
        <w:numPr>
          <w:ilvl w:val="0"/>
          <w:numId w:val="4"/>
        </w:numPr>
        <w:jc w:val="both"/>
        <w:rPr>
          <w:sz w:val="20"/>
          <w:szCs w:val="20"/>
        </w:rPr>
      </w:pPr>
      <w:r w:rsidRPr="008A4225">
        <w:rPr>
          <w:sz w:val="20"/>
          <w:szCs w:val="20"/>
        </w:rPr>
        <w:t xml:space="preserve">I understand that if any information I have given is found to be materially inaccurate or false that I am liable to </w:t>
      </w:r>
      <w:r w:rsidR="006435D4">
        <w:rPr>
          <w:sz w:val="20"/>
          <w:szCs w:val="20"/>
        </w:rPr>
        <w:t xml:space="preserve">removal from the Contractor role </w:t>
      </w:r>
      <w:r w:rsidR="008462E6">
        <w:rPr>
          <w:sz w:val="20"/>
          <w:szCs w:val="20"/>
        </w:rPr>
        <w:t>with PF UK</w:t>
      </w:r>
      <w:r w:rsidR="006435D4" w:rsidRPr="008A4225">
        <w:rPr>
          <w:sz w:val="20"/>
          <w:szCs w:val="20"/>
        </w:rPr>
        <w:t xml:space="preserve"> </w:t>
      </w:r>
      <w:r w:rsidRPr="008A4225">
        <w:rPr>
          <w:sz w:val="20"/>
          <w:szCs w:val="20"/>
        </w:rPr>
        <w:t xml:space="preserve">without notice or immediate removal from the application process (as applicable). </w:t>
      </w:r>
    </w:p>
    <w:p w14:paraId="207CAF5B" w14:textId="77777777" w:rsidR="00CE28F1" w:rsidRPr="008A4225" w:rsidRDefault="00CE28F1" w:rsidP="00CE28F1">
      <w:pPr>
        <w:jc w:val="both"/>
      </w:pPr>
      <w:r w:rsidRPr="008A4225">
        <w:t xml:space="preserve">Please sign and date below to acknowledge you have read, understood and agree to the above statements. </w:t>
      </w:r>
    </w:p>
    <w:p w14:paraId="6A6006FB" w14:textId="77777777" w:rsidR="00CE28F1" w:rsidRPr="008A4225" w:rsidRDefault="00CE28F1" w:rsidP="00CE28F1">
      <w:r w:rsidRPr="008A4225">
        <w:t>Signature</w:t>
      </w:r>
    </w:p>
    <w:p w14:paraId="00F8AB9F" w14:textId="77777777" w:rsidR="00CE28F1" w:rsidRPr="008A4225" w:rsidRDefault="00CE28F1" w:rsidP="00CE28F1"/>
    <w:p w14:paraId="5EDC9D78" w14:textId="77777777" w:rsidR="00CE28F1" w:rsidRPr="008A4225" w:rsidRDefault="00CE28F1" w:rsidP="00CE28F1">
      <w:r w:rsidRPr="008A4225">
        <w:t>Date</w:t>
      </w:r>
    </w:p>
    <w:p w14:paraId="5091F2F7" w14:textId="77777777" w:rsidR="00CE28F1" w:rsidRDefault="00CE28F1">
      <w:pPr>
        <w:spacing w:before="0"/>
        <w:ind w:left="0" w:right="0"/>
      </w:pPr>
    </w:p>
    <w:p w14:paraId="0A22C207" w14:textId="230BE22A" w:rsidR="00CB7624" w:rsidRDefault="00CB7624">
      <w:pPr>
        <w:spacing w:before="0"/>
        <w:ind w:left="0" w:right="0"/>
      </w:pPr>
    </w:p>
    <w:p w14:paraId="1B16FC40" w14:textId="77777777" w:rsidR="00CB7624" w:rsidRPr="00CB7624" w:rsidRDefault="00CB7624" w:rsidP="00CB7624"/>
    <w:p w14:paraId="0401BBFA" w14:textId="77777777" w:rsidR="00CB7624" w:rsidRPr="00CB7624" w:rsidRDefault="00CB7624" w:rsidP="00CB7624"/>
    <w:p w14:paraId="5FDE6B72" w14:textId="77777777" w:rsidR="00CB7624" w:rsidRPr="00CB7624" w:rsidRDefault="00CB7624" w:rsidP="00CB7624"/>
    <w:p w14:paraId="35CF4843" w14:textId="77777777" w:rsidR="00CB7624" w:rsidRPr="00CB7624" w:rsidRDefault="00CB7624" w:rsidP="00CB7624"/>
    <w:p w14:paraId="550AB613" w14:textId="77777777" w:rsidR="00CB7624" w:rsidRPr="00CB7624" w:rsidRDefault="00CB7624" w:rsidP="00CB7624"/>
    <w:p w14:paraId="3FBEB047" w14:textId="77777777" w:rsidR="00CB7624" w:rsidRPr="00CB7624" w:rsidRDefault="00CB7624" w:rsidP="00CB7624"/>
    <w:p w14:paraId="19F0344F" w14:textId="117D6432" w:rsidR="00CB7624" w:rsidRDefault="00CB7624" w:rsidP="00CB7624"/>
    <w:p w14:paraId="003D7638" w14:textId="77777777" w:rsidR="00CB7624" w:rsidRPr="00CB7624" w:rsidRDefault="00CB7624" w:rsidP="00CB7624"/>
    <w:p w14:paraId="2EC47DC6" w14:textId="77777777" w:rsidR="00CB7624" w:rsidRPr="00CB7624" w:rsidRDefault="00CB7624" w:rsidP="00CB7624"/>
    <w:p w14:paraId="517FF48D" w14:textId="77777777" w:rsidR="00CB7624" w:rsidRPr="00CB7624" w:rsidRDefault="00CB7624" w:rsidP="00CB7624"/>
    <w:p w14:paraId="05F88FD0" w14:textId="77777777" w:rsidR="00CB7624" w:rsidRPr="00CB7624" w:rsidRDefault="00CB7624" w:rsidP="00CB7624"/>
    <w:p w14:paraId="5D2D39D3" w14:textId="77777777" w:rsidR="00CB7624" w:rsidRPr="00CB7624" w:rsidRDefault="00CB7624" w:rsidP="00CB7624"/>
    <w:p w14:paraId="127981D2" w14:textId="2B103A88" w:rsidR="00CB7624" w:rsidRDefault="00CB7624" w:rsidP="00CB7624"/>
    <w:p w14:paraId="28A235F2" w14:textId="71FC43C7" w:rsidR="00CE28F1" w:rsidRPr="00CB7624" w:rsidRDefault="00CB7624" w:rsidP="00CB7624">
      <w:pPr>
        <w:tabs>
          <w:tab w:val="left" w:pos="4680"/>
        </w:tabs>
      </w:pPr>
      <w:r>
        <w:tab/>
      </w:r>
    </w:p>
    <w:sectPr w:rsidR="00CE28F1" w:rsidRPr="00CB7624">
      <w:footerReference w:type="default" r:id="rId8"/>
      <w:headerReference w:type="first" r:id="rId9"/>
      <w:footerReference w:type="first" r:id="rId10"/>
      <w:pgSz w:w="11907" w:h="16839"/>
      <w:pgMar w:top="709" w:right="442" w:bottom="142" w:left="442" w:header="442"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3404B" w14:textId="77777777" w:rsidR="00893E8A" w:rsidRDefault="00893E8A">
      <w:pPr>
        <w:spacing w:before="0"/>
      </w:pPr>
      <w:r>
        <w:separator/>
      </w:r>
    </w:p>
  </w:endnote>
  <w:endnote w:type="continuationSeparator" w:id="0">
    <w:p w14:paraId="3777C311" w14:textId="77777777" w:rsidR="00893E8A" w:rsidRDefault="00893E8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BNPP Sans Light">
    <w:altName w:val="Corbel"/>
    <w:charset w:val="00"/>
    <w:family w:val="modern"/>
    <w:notTrueType/>
    <w:pitch w:val="variable"/>
    <w:sig w:usb0="00000001" w:usb1="4000204A" w:usb2="00000000" w:usb3="00000000" w:csb0="0000009B" w:csb1="00000000"/>
  </w:font>
  <w:font w:name="BNPP Sans Condensed">
    <w:altName w:val="Times New Roman"/>
    <w:charset w:val="00"/>
    <w:family w:val="modern"/>
    <w:notTrueType/>
    <w:pitch w:val="variable"/>
    <w:sig w:usb0="00000001" w:usb1="5000204A" w:usb2="00000000" w:usb3="00000000" w:csb0="00000097" w:csb1="00000000"/>
  </w:font>
  <w:font w:name="BNPP Sans">
    <w:altName w:val="Arial"/>
    <w:charset w:val="00"/>
    <w:family w:val="modern"/>
    <w:notTrueType/>
    <w:pitch w:val="variable"/>
    <w:sig w:usb0="00000001" w:usb1="4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465AE" w14:textId="5AB925B5" w:rsidR="00C66535" w:rsidRDefault="00DA6F8D">
    <w:pPr>
      <w:pBdr>
        <w:top w:val="nil"/>
        <w:left w:val="nil"/>
        <w:bottom w:val="nil"/>
        <w:right w:val="nil"/>
        <w:between w:val="nil"/>
      </w:pBdr>
      <w:tabs>
        <w:tab w:val="left" w:pos="284"/>
        <w:tab w:val="left" w:pos="4253"/>
        <w:tab w:val="right" w:pos="10773"/>
        <w:tab w:val="right" w:pos="11057"/>
        <w:tab w:val="right" w:pos="10206"/>
        <w:tab w:val="right" w:pos="10632"/>
      </w:tabs>
      <w:rPr>
        <w:b/>
        <w:color w:val="000000"/>
        <w:sz w:val="16"/>
        <w:szCs w:val="16"/>
      </w:rPr>
    </w:pPr>
    <w:r>
      <w:rPr>
        <w:color w:val="000000"/>
        <w:sz w:val="16"/>
        <w:szCs w:val="16"/>
      </w:rPr>
      <w:t xml:space="preserve">                                                                                   </w:t>
    </w:r>
    <w:r w:rsidR="00AC4977">
      <w:rPr>
        <w:color w:val="000000"/>
        <w:sz w:val="16"/>
        <w:szCs w:val="16"/>
      </w:rPr>
      <w:t xml:space="preserve">Pre Engagement </w:t>
    </w:r>
    <w:r w:rsidR="00C3342A">
      <w:rPr>
        <w:color w:val="000000"/>
        <w:sz w:val="16"/>
        <w:szCs w:val="16"/>
      </w:rPr>
      <w:t xml:space="preserve">and Screening </w:t>
    </w:r>
    <w:r w:rsidR="00AC4977">
      <w:rPr>
        <w:color w:val="000000"/>
        <w:sz w:val="16"/>
        <w:szCs w:val="16"/>
      </w:rPr>
      <w:t xml:space="preserve">Form </w:t>
    </w:r>
    <w:r>
      <w:rPr>
        <w:color w:val="000000"/>
        <w:sz w:val="16"/>
        <w:szCs w:val="16"/>
      </w:rPr>
      <w:t xml:space="preserve">Off Shore </w:t>
    </w:r>
    <w:r w:rsidR="0070049E">
      <w:rPr>
        <w:color w:val="000000"/>
        <w:sz w:val="16"/>
        <w:szCs w:val="16"/>
      </w:rPr>
      <w:t xml:space="preserve">Contractors </w:t>
    </w:r>
    <w:r w:rsidR="00CB7624">
      <w:rPr>
        <w:color w:val="000000"/>
        <w:sz w:val="16"/>
        <w:szCs w:val="16"/>
      </w:rPr>
      <w:t xml:space="preserve">2021 </w:t>
    </w:r>
    <w:r>
      <w:rPr>
        <w:color w:val="000000"/>
        <w:sz w:val="16"/>
        <w:szCs w:val="16"/>
      </w:rPr>
      <w:t>V2.0 Draft</w:t>
    </w:r>
    <w:r w:rsidR="00AC4977">
      <w:rPr>
        <w:color w:val="000000"/>
        <w:sz w:val="16"/>
        <w:szCs w:val="16"/>
      </w:rPr>
      <w:tab/>
      <w:t xml:space="preserve"> </w:t>
    </w:r>
    <w:r w:rsidR="00AC4977">
      <w:rPr>
        <w:b/>
        <w:color w:val="000000"/>
        <w:sz w:val="16"/>
        <w:szCs w:val="16"/>
      </w:rPr>
      <w:fldChar w:fldCharType="begin"/>
    </w:r>
    <w:r w:rsidR="00AC4977">
      <w:rPr>
        <w:b/>
        <w:color w:val="000000"/>
        <w:sz w:val="16"/>
        <w:szCs w:val="16"/>
      </w:rPr>
      <w:instrText>PAGE</w:instrText>
    </w:r>
    <w:r w:rsidR="00AC4977">
      <w:rPr>
        <w:b/>
        <w:color w:val="000000"/>
        <w:sz w:val="16"/>
        <w:szCs w:val="16"/>
      </w:rPr>
      <w:fldChar w:fldCharType="separate"/>
    </w:r>
    <w:r w:rsidR="00A97D5B">
      <w:rPr>
        <w:b/>
        <w:noProof/>
        <w:color w:val="000000"/>
        <w:sz w:val="16"/>
        <w:szCs w:val="16"/>
      </w:rPr>
      <w:t>4</w:t>
    </w:r>
    <w:r w:rsidR="00AC4977">
      <w:rPr>
        <w:b/>
        <w:color w:val="000000"/>
        <w:sz w:val="16"/>
        <w:szCs w:val="16"/>
      </w:rPr>
      <w:fldChar w:fldCharType="end"/>
    </w:r>
  </w:p>
  <w:p w14:paraId="0C2D7DD6" w14:textId="77777777" w:rsidR="00C66535" w:rsidRDefault="00AC4977">
    <w:pPr>
      <w:pBdr>
        <w:top w:val="nil"/>
        <w:left w:val="nil"/>
        <w:bottom w:val="nil"/>
        <w:right w:val="nil"/>
        <w:between w:val="nil"/>
      </w:pBdr>
      <w:tabs>
        <w:tab w:val="left" w:pos="284"/>
        <w:tab w:val="left" w:pos="4253"/>
        <w:tab w:val="right" w:pos="10773"/>
        <w:tab w:val="right" w:pos="11057"/>
      </w:tabs>
      <w:rPr>
        <w:color w:val="000000"/>
        <w:sz w:val="16"/>
        <w:szCs w:val="16"/>
      </w:rPr>
    </w:pPr>
    <w:r>
      <w:rPr>
        <w:b/>
        <w:noProof/>
        <w:color w:val="000000"/>
        <w:sz w:val="16"/>
        <w:szCs w:val="16"/>
      </w:rPr>
      <w:drawing>
        <wp:inline distT="0" distB="0" distL="0" distR="0" wp14:anchorId="7BBBB58E" wp14:editId="6B310DBB">
          <wp:extent cx="1945806" cy="491268"/>
          <wp:effectExtent l="0" t="0" r="0" b="0"/>
          <wp:docPr id="3" name="image1.jpg" descr="P:\HR\HR SOLIHULL\Policies\BNPPF-2019_IMG_FR_Credtk_small.jpg"/>
          <wp:cNvGraphicFramePr/>
          <a:graphic xmlns:a="http://schemas.openxmlformats.org/drawingml/2006/main">
            <a:graphicData uri="http://schemas.openxmlformats.org/drawingml/2006/picture">
              <pic:pic xmlns:pic="http://schemas.openxmlformats.org/drawingml/2006/picture">
                <pic:nvPicPr>
                  <pic:cNvPr id="0" name="image1.jpg" descr="P:\HR\HR SOLIHULL\Policies\BNPPF-2019_IMG_FR_Credtk_small.jpg"/>
                  <pic:cNvPicPr preferRelativeResize="0"/>
                </pic:nvPicPr>
                <pic:blipFill>
                  <a:blip r:embed="rId1"/>
                  <a:srcRect/>
                  <a:stretch>
                    <a:fillRect/>
                  </a:stretch>
                </pic:blipFill>
                <pic:spPr>
                  <a:xfrm>
                    <a:off x="0" y="0"/>
                    <a:ext cx="1945806" cy="491268"/>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6ECE3" w14:textId="206CD933" w:rsidR="00C66535" w:rsidRDefault="00CB7624">
    <w:pPr>
      <w:pBdr>
        <w:top w:val="nil"/>
        <w:left w:val="nil"/>
        <w:bottom w:val="nil"/>
        <w:right w:val="nil"/>
        <w:between w:val="nil"/>
      </w:pBdr>
      <w:tabs>
        <w:tab w:val="left" w:pos="284"/>
        <w:tab w:val="left" w:pos="4253"/>
        <w:tab w:val="right" w:pos="10773"/>
        <w:tab w:val="right" w:pos="11057"/>
      </w:tabs>
      <w:jc w:val="center"/>
      <w:rPr>
        <w:color w:val="000000"/>
        <w:sz w:val="16"/>
        <w:szCs w:val="16"/>
      </w:rPr>
    </w:pPr>
    <w:r>
      <w:rPr>
        <w:color w:val="000000"/>
        <w:sz w:val="16"/>
        <w:szCs w:val="16"/>
      </w:rPr>
      <w:t xml:space="preserve">Pre Engagement Form </w:t>
    </w:r>
    <w:r w:rsidR="00AC4977">
      <w:rPr>
        <w:noProof/>
      </w:rPr>
      <mc:AlternateContent>
        <mc:Choice Requires="wps">
          <w:drawing>
            <wp:anchor distT="0" distB="0" distL="0" distR="0" simplePos="0" relativeHeight="251658240" behindDoc="0" locked="0" layoutInCell="1" hidden="0" allowOverlap="1" wp14:anchorId="53E8B698" wp14:editId="21B1C235">
              <wp:simplePos x="0" y="0"/>
              <wp:positionH relativeFrom="column">
                <wp:posOffset>-279399</wp:posOffset>
              </wp:positionH>
              <wp:positionV relativeFrom="paragraph">
                <wp:posOffset>-1104899</wp:posOffset>
              </wp:positionV>
              <wp:extent cx="7569525" cy="1630680"/>
              <wp:effectExtent l="0" t="0" r="0" b="0"/>
              <wp:wrapSquare wrapText="bothSides" distT="0" distB="0" distL="0" distR="0"/>
              <wp:docPr id="1" name="Freeform 1"/>
              <wp:cNvGraphicFramePr/>
              <a:graphic xmlns:a="http://schemas.openxmlformats.org/drawingml/2006/main">
                <a:graphicData uri="http://schemas.microsoft.com/office/word/2010/wordprocessingShape">
                  <wps:wsp>
                    <wps:cNvSpPr/>
                    <wps:spPr>
                      <a:xfrm>
                        <a:off x="1566000" y="2969423"/>
                        <a:ext cx="7560000" cy="1621155"/>
                      </a:xfrm>
                      <a:custGeom>
                        <a:avLst/>
                        <a:gdLst/>
                        <a:ahLst/>
                        <a:cxnLst/>
                        <a:rect l="l" t="t" r="r" b="b"/>
                        <a:pathLst>
                          <a:path w="14744" h="3062" extrusionOk="0">
                            <a:moveTo>
                              <a:pt x="0" y="3062"/>
                            </a:moveTo>
                            <a:lnTo>
                              <a:pt x="14743" y="3062"/>
                            </a:lnTo>
                            <a:lnTo>
                              <a:pt x="14743" y="0"/>
                            </a:lnTo>
                            <a:lnTo>
                              <a:pt x="0" y="0"/>
                            </a:lnTo>
                            <a:lnTo>
                              <a:pt x="0" y="3062"/>
                            </a:lnTo>
                            <a:close/>
                          </a:path>
                        </a:pathLst>
                      </a:custGeom>
                      <a:solidFill>
                        <a:srgbClr val="FFFFFF"/>
                      </a:solidFill>
                      <a:ln>
                        <a:noFill/>
                      </a:ln>
                    </wps:spPr>
                    <wps:txbx>
                      <w:txbxContent>
                        <w:p w14:paraId="13CBD76A" w14:textId="77777777" w:rsidR="00C66535" w:rsidRDefault="00C66535">
                          <w:pPr>
                            <w:ind w:left="0" w:hanging="283"/>
                            <w:textDirection w:val="btLr"/>
                          </w:pPr>
                        </w:p>
                      </w:txbxContent>
                    </wps:txbx>
                    <wps:bodyPr spcFirstLastPara="1" wrap="square" lIns="91425" tIns="45700" rIns="91425" bIns="45700" anchor="t" anchorCtr="0">
                      <a:noAutofit/>
                    </wps:bodyPr>
                  </wps:wsp>
                </a:graphicData>
              </a:graphic>
            </wp:anchor>
          </w:drawing>
        </mc:Choice>
        <mc:Fallback>
          <w:pict>
            <v:shape id="_x0000_s1026" style="position:absolute;left:0;text-align:left;margin-left:-22pt;margin-top:-87pt;width:596.05pt;height:128.4pt;z-index:251658240;visibility:visible;mso-wrap-style:square;mso-wrap-distance-left:0;mso-wrap-distance-top:0;mso-wrap-distance-right:0;mso-wrap-distance-bottom:0;mso-position-horizontal:absolute;mso-position-horizontal-relative:text;mso-position-vertical:absolute;mso-position-vertical-relative:text;v-text-anchor:top" coordsize="14744,30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1EUwIAAPEEAAAOAAAAZHJzL2Uyb0RvYy54bWysVNuO2jAQfa/Uf7D8XnIhsAsirKpdUVVa&#10;dZF2+wHGcUhUx3ZtQ8Lfd8YmQC8PVdU8OOPM8VzOHGf1MHSSHIV1rVYlzSYpJUJxXbVqX9Kvb5sP&#10;95Q4z1TFpFaipCfh6MP6/btVb5Yi142WlbAEgii37E1JG+/NMkkcb0TH3EQbocBZa9sxD1u7TyrL&#10;eojeySRP03nSa1sZq7lwDr4+RSddh/h1Lbh/qWsnPJElhdp8WG1Yd7gm6xVb7i0zTcvPZbB/qKJj&#10;rYKkl1BPzDNysO1vobqWW+107Sdcd4mu65aL0AN0k6W/dPPaMCNCL0COMxea3P8Ly78ct5a0FcyO&#10;EsU6GBFy0hu3BNer2drzzoGJDQ617fANpZMBTs3m8zQFZk8lzRfzRZFPI6di8IQD4G6GfgBwQGTz&#10;PMtmM0Qk11D84PwnoUNYdnx2Pg6lGi3WjBYf1GhaGC0OVYahekpgqJYSGOouFmCYx3NYK5qkh/TF&#10;XVFQ0pR0ms5zUOrg7QGV+/INtYDQTh/Fmw6HPPYXOwvwWPQVINUtEGNPAw034BEyvk2IeYUG/QET&#10;o398R1zM/TeYP6TkUjsRS8b2A+EXSiDlLelOy7batFJi387ud4/SkiMDdjfhOc/rJ5hUCFYaj8U0&#10;+CVB4USpoOWH3QBONHe6OoHSnOGb1jr/zJzfMgt3DXTXw/0rqft+YFZQIj8rEPgiK/IZzDZsitkd&#10;Ssjeena3HqZ4o0EBoINoPnrYxZEq/fHgdd2irEJ9sZTzBu5V4Ob8D8CLe7sPqOufav0DAAD//wMA&#10;UEsDBBQABgAIAAAAIQBghQpP4AAAAAwBAAAPAAAAZHJzL2Rvd25yZXYueG1sTI/BTsMwEETvSPyD&#10;tUjcWsdVBCbEqaoiJMqNUsHVsU0SJV5HtpsGvh7nBLcZ7Wj2Tbmd7UAm40PnUABbZ0AMKqc7bASc&#10;3p9XHEiIErUcHBoB3ybAtrq+KmWh3QXfzHSMDUklGAopoI1xLCgNqjVWhrUbDabbl/NWxmR9Q7WX&#10;l1RuB7rJsjtqZYfpQytHs2+N6o9nK+Dn1PuX6fD58HFgr098V+97pTohbm/m3SOQaOb4F4YFP6FD&#10;lZhqd0YdyCBgledpS0yC3S9qibCcMyC1AL7hQKuS/h9R/QIAAP//AwBQSwECLQAUAAYACAAAACEA&#10;toM4kv4AAADhAQAAEwAAAAAAAAAAAAAAAAAAAAAAW0NvbnRlbnRfVHlwZXNdLnhtbFBLAQItABQA&#10;BgAIAAAAIQA4/SH/1gAAAJQBAAALAAAAAAAAAAAAAAAAAC8BAABfcmVscy8ucmVsc1BLAQItABQA&#10;BgAIAAAAIQBqWm1EUwIAAPEEAAAOAAAAAAAAAAAAAAAAAC4CAABkcnMvZTJvRG9jLnhtbFBLAQIt&#10;ABQABgAIAAAAIQBghQpP4AAAAAwBAAAPAAAAAAAAAAAAAAAAAK0EAABkcnMvZG93bnJldi54bWxQ&#10;SwUGAAAAAAQABADzAAAAugUAAAAA&#10;" adj="-11796480,,5400" path="m,3062r14743,l14743,,,,,3062xe" stroked="f">
              <v:stroke joinstyle="miter"/>
              <v:formulas/>
              <v:path arrowok="t" o:extrusionok="f" o:connecttype="custom" textboxrect="0,0,14744,3062"/>
              <v:textbox inset="2.53958mm,1.2694mm,2.53958mm,1.2694mm">
                <w:txbxContent>
                  <w:p w:rsidR="00C66535" w:rsidRDefault="00C66535">
                    <w:pPr>
                      <w:ind w:left="0" w:hanging="283"/>
                      <w:textDirection w:val="btLr"/>
                    </w:pPr>
                  </w:p>
                </w:txbxContent>
              </v:textbox>
              <w10:wrap type="square"/>
            </v:shape>
          </w:pict>
        </mc:Fallback>
      </mc:AlternateContent>
    </w:r>
    <w:r w:rsidR="00AC4977">
      <w:rPr>
        <w:noProof/>
      </w:rPr>
      <w:drawing>
        <wp:anchor distT="0" distB="0" distL="114300" distR="114300" simplePos="0" relativeHeight="251659264" behindDoc="0" locked="0" layoutInCell="1" hidden="0" allowOverlap="1" wp14:anchorId="3B742EB1" wp14:editId="7330020E">
          <wp:simplePos x="0" y="0"/>
          <wp:positionH relativeFrom="column">
            <wp:posOffset>211455</wp:posOffset>
          </wp:positionH>
          <wp:positionV relativeFrom="paragraph">
            <wp:posOffset>-774064</wp:posOffset>
          </wp:positionV>
          <wp:extent cx="3062842" cy="773292"/>
          <wp:effectExtent l="0" t="0" r="0" b="0"/>
          <wp:wrapNone/>
          <wp:docPr id="2" name="image1.jpg" descr="P:\HR\HR SOLIHULL\Policies\BNPPF-2019_IMG_FR_Credtk_small.jpg"/>
          <wp:cNvGraphicFramePr/>
          <a:graphic xmlns:a="http://schemas.openxmlformats.org/drawingml/2006/main">
            <a:graphicData uri="http://schemas.openxmlformats.org/drawingml/2006/picture">
              <pic:pic xmlns:pic="http://schemas.openxmlformats.org/drawingml/2006/picture">
                <pic:nvPicPr>
                  <pic:cNvPr id="0" name="image1.jpg" descr="P:\HR\HR SOLIHULL\Policies\BNPPF-2019_IMG_FR_Credtk_small.jpg"/>
                  <pic:cNvPicPr preferRelativeResize="0"/>
                </pic:nvPicPr>
                <pic:blipFill>
                  <a:blip r:embed="rId1"/>
                  <a:srcRect/>
                  <a:stretch>
                    <a:fillRect/>
                  </a:stretch>
                </pic:blipFill>
                <pic:spPr>
                  <a:xfrm>
                    <a:off x="0" y="0"/>
                    <a:ext cx="3062842" cy="773292"/>
                  </a:xfrm>
                  <a:prstGeom prst="rect">
                    <a:avLst/>
                  </a:prstGeom>
                  <a:ln/>
                </pic:spPr>
              </pic:pic>
            </a:graphicData>
          </a:graphic>
        </wp:anchor>
      </w:drawing>
    </w:r>
    <w:r w:rsidR="00DA6F8D">
      <w:rPr>
        <w:color w:val="000000"/>
        <w:sz w:val="16"/>
        <w:szCs w:val="16"/>
      </w:rPr>
      <w:t xml:space="preserve">Off Shore </w:t>
    </w:r>
    <w:r>
      <w:rPr>
        <w:color w:val="000000"/>
        <w:sz w:val="16"/>
        <w:szCs w:val="16"/>
      </w:rPr>
      <w:t>Contractors 2021 V</w:t>
    </w:r>
    <w:r w:rsidR="00DA6F8D">
      <w:rPr>
        <w:color w:val="000000"/>
        <w:sz w:val="16"/>
        <w:szCs w:val="16"/>
      </w:rPr>
      <w:t>2.0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DACFA" w14:textId="77777777" w:rsidR="00893E8A" w:rsidRDefault="00893E8A">
      <w:pPr>
        <w:spacing w:before="0"/>
      </w:pPr>
      <w:r>
        <w:separator/>
      </w:r>
    </w:p>
  </w:footnote>
  <w:footnote w:type="continuationSeparator" w:id="0">
    <w:p w14:paraId="621F604A" w14:textId="77777777" w:rsidR="00893E8A" w:rsidRDefault="00893E8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27818" w14:textId="77777777" w:rsidR="00C66535" w:rsidRDefault="00C66535">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23A1"/>
    <w:multiLevelType w:val="hybridMultilevel"/>
    <w:tmpl w:val="3A78696A"/>
    <w:lvl w:ilvl="0" w:tplc="AE1CEB36">
      <w:start w:val="1"/>
      <w:numFmt w:val="bullet"/>
      <w:lvlText w:val=""/>
      <w:lvlJc w:val="left"/>
      <w:pPr>
        <w:ind w:left="360" w:hanging="360"/>
      </w:pPr>
      <w:rPr>
        <w:rFonts w:ascii="Symbol" w:hAnsi="Symbol" w:hint="default"/>
      </w:rPr>
    </w:lvl>
    <w:lvl w:ilvl="1" w:tplc="0CC085EE" w:tentative="1">
      <w:start w:val="1"/>
      <w:numFmt w:val="bullet"/>
      <w:lvlText w:val="o"/>
      <w:lvlJc w:val="left"/>
      <w:pPr>
        <w:ind w:left="1080" w:hanging="360"/>
      </w:pPr>
      <w:rPr>
        <w:rFonts w:ascii="Courier New" w:hAnsi="Courier New" w:cs="Courier New" w:hint="default"/>
      </w:rPr>
    </w:lvl>
    <w:lvl w:ilvl="2" w:tplc="7F905BB6" w:tentative="1">
      <w:start w:val="1"/>
      <w:numFmt w:val="bullet"/>
      <w:lvlText w:val=""/>
      <w:lvlJc w:val="left"/>
      <w:pPr>
        <w:ind w:left="1800" w:hanging="360"/>
      </w:pPr>
      <w:rPr>
        <w:rFonts w:ascii="Wingdings" w:hAnsi="Wingdings" w:hint="default"/>
      </w:rPr>
    </w:lvl>
    <w:lvl w:ilvl="3" w:tplc="D1BE1C94" w:tentative="1">
      <w:start w:val="1"/>
      <w:numFmt w:val="bullet"/>
      <w:lvlText w:val=""/>
      <w:lvlJc w:val="left"/>
      <w:pPr>
        <w:ind w:left="2520" w:hanging="360"/>
      </w:pPr>
      <w:rPr>
        <w:rFonts w:ascii="Symbol" w:hAnsi="Symbol" w:hint="default"/>
      </w:rPr>
    </w:lvl>
    <w:lvl w:ilvl="4" w:tplc="DF88E7A8" w:tentative="1">
      <w:start w:val="1"/>
      <w:numFmt w:val="bullet"/>
      <w:lvlText w:val="o"/>
      <w:lvlJc w:val="left"/>
      <w:pPr>
        <w:ind w:left="3240" w:hanging="360"/>
      </w:pPr>
      <w:rPr>
        <w:rFonts w:ascii="Courier New" w:hAnsi="Courier New" w:cs="Courier New" w:hint="default"/>
      </w:rPr>
    </w:lvl>
    <w:lvl w:ilvl="5" w:tplc="C35AFE96" w:tentative="1">
      <w:start w:val="1"/>
      <w:numFmt w:val="bullet"/>
      <w:lvlText w:val=""/>
      <w:lvlJc w:val="left"/>
      <w:pPr>
        <w:ind w:left="3960" w:hanging="360"/>
      </w:pPr>
      <w:rPr>
        <w:rFonts w:ascii="Wingdings" w:hAnsi="Wingdings" w:hint="default"/>
      </w:rPr>
    </w:lvl>
    <w:lvl w:ilvl="6" w:tplc="62281E5A" w:tentative="1">
      <w:start w:val="1"/>
      <w:numFmt w:val="bullet"/>
      <w:lvlText w:val=""/>
      <w:lvlJc w:val="left"/>
      <w:pPr>
        <w:ind w:left="4680" w:hanging="360"/>
      </w:pPr>
      <w:rPr>
        <w:rFonts w:ascii="Symbol" w:hAnsi="Symbol" w:hint="default"/>
      </w:rPr>
    </w:lvl>
    <w:lvl w:ilvl="7" w:tplc="CDCED03A" w:tentative="1">
      <w:start w:val="1"/>
      <w:numFmt w:val="bullet"/>
      <w:lvlText w:val="o"/>
      <w:lvlJc w:val="left"/>
      <w:pPr>
        <w:ind w:left="5400" w:hanging="360"/>
      </w:pPr>
      <w:rPr>
        <w:rFonts w:ascii="Courier New" w:hAnsi="Courier New" w:cs="Courier New" w:hint="default"/>
      </w:rPr>
    </w:lvl>
    <w:lvl w:ilvl="8" w:tplc="E02468FA" w:tentative="1">
      <w:start w:val="1"/>
      <w:numFmt w:val="bullet"/>
      <w:lvlText w:val=""/>
      <w:lvlJc w:val="left"/>
      <w:pPr>
        <w:ind w:left="6120" w:hanging="360"/>
      </w:pPr>
      <w:rPr>
        <w:rFonts w:ascii="Wingdings" w:hAnsi="Wingdings" w:hint="default"/>
      </w:rPr>
    </w:lvl>
  </w:abstractNum>
  <w:abstractNum w:abstractNumId="1" w15:restartNumberingAfterBreak="0">
    <w:nsid w:val="32D96488"/>
    <w:multiLevelType w:val="hybridMultilevel"/>
    <w:tmpl w:val="CFD6BBB0"/>
    <w:lvl w:ilvl="0" w:tplc="B86EF2C4">
      <w:start w:val="1"/>
      <w:numFmt w:val="bullet"/>
      <w:lvlText w:val=""/>
      <w:lvlJc w:val="left"/>
      <w:pPr>
        <w:ind w:left="720" w:hanging="360"/>
      </w:pPr>
      <w:rPr>
        <w:rFonts w:ascii="Symbol" w:hAnsi="Symbol" w:hint="default"/>
      </w:rPr>
    </w:lvl>
    <w:lvl w:ilvl="1" w:tplc="EECA566A" w:tentative="1">
      <w:start w:val="1"/>
      <w:numFmt w:val="bullet"/>
      <w:lvlText w:val="o"/>
      <w:lvlJc w:val="left"/>
      <w:pPr>
        <w:ind w:left="1440" w:hanging="360"/>
      </w:pPr>
      <w:rPr>
        <w:rFonts w:ascii="Courier New" w:hAnsi="Courier New" w:cs="Courier New" w:hint="default"/>
      </w:rPr>
    </w:lvl>
    <w:lvl w:ilvl="2" w:tplc="A4748A7C" w:tentative="1">
      <w:start w:val="1"/>
      <w:numFmt w:val="bullet"/>
      <w:lvlText w:val=""/>
      <w:lvlJc w:val="left"/>
      <w:pPr>
        <w:ind w:left="2160" w:hanging="360"/>
      </w:pPr>
      <w:rPr>
        <w:rFonts w:ascii="Wingdings" w:hAnsi="Wingdings" w:hint="default"/>
      </w:rPr>
    </w:lvl>
    <w:lvl w:ilvl="3" w:tplc="20F81E2A" w:tentative="1">
      <w:start w:val="1"/>
      <w:numFmt w:val="bullet"/>
      <w:lvlText w:val=""/>
      <w:lvlJc w:val="left"/>
      <w:pPr>
        <w:ind w:left="2880" w:hanging="360"/>
      </w:pPr>
      <w:rPr>
        <w:rFonts w:ascii="Symbol" w:hAnsi="Symbol" w:hint="default"/>
      </w:rPr>
    </w:lvl>
    <w:lvl w:ilvl="4" w:tplc="73C498F6" w:tentative="1">
      <w:start w:val="1"/>
      <w:numFmt w:val="bullet"/>
      <w:lvlText w:val="o"/>
      <w:lvlJc w:val="left"/>
      <w:pPr>
        <w:ind w:left="3600" w:hanging="360"/>
      </w:pPr>
      <w:rPr>
        <w:rFonts w:ascii="Courier New" w:hAnsi="Courier New" w:cs="Courier New" w:hint="default"/>
      </w:rPr>
    </w:lvl>
    <w:lvl w:ilvl="5" w:tplc="8E0A7ABC" w:tentative="1">
      <w:start w:val="1"/>
      <w:numFmt w:val="bullet"/>
      <w:lvlText w:val=""/>
      <w:lvlJc w:val="left"/>
      <w:pPr>
        <w:ind w:left="4320" w:hanging="360"/>
      </w:pPr>
      <w:rPr>
        <w:rFonts w:ascii="Wingdings" w:hAnsi="Wingdings" w:hint="default"/>
      </w:rPr>
    </w:lvl>
    <w:lvl w:ilvl="6" w:tplc="E260421A" w:tentative="1">
      <w:start w:val="1"/>
      <w:numFmt w:val="bullet"/>
      <w:lvlText w:val=""/>
      <w:lvlJc w:val="left"/>
      <w:pPr>
        <w:ind w:left="5040" w:hanging="360"/>
      </w:pPr>
      <w:rPr>
        <w:rFonts w:ascii="Symbol" w:hAnsi="Symbol" w:hint="default"/>
      </w:rPr>
    </w:lvl>
    <w:lvl w:ilvl="7" w:tplc="5B6A48CA" w:tentative="1">
      <w:start w:val="1"/>
      <w:numFmt w:val="bullet"/>
      <w:lvlText w:val="o"/>
      <w:lvlJc w:val="left"/>
      <w:pPr>
        <w:ind w:left="5760" w:hanging="360"/>
      </w:pPr>
      <w:rPr>
        <w:rFonts w:ascii="Courier New" w:hAnsi="Courier New" w:cs="Courier New" w:hint="default"/>
      </w:rPr>
    </w:lvl>
    <w:lvl w:ilvl="8" w:tplc="E01C1A82" w:tentative="1">
      <w:start w:val="1"/>
      <w:numFmt w:val="bullet"/>
      <w:lvlText w:val=""/>
      <w:lvlJc w:val="left"/>
      <w:pPr>
        <w:ind w:left="6480" w:hanging="360"/>
      </w:pPr>
      <w:rPr>
        <w:rFonts w:ascii="Wingdings" w:hAnsi="Wingdings" w:hint="default"/>
      </w:rPr>
    </w:lvl>
  </w:abstractNum>
  <w:abstractNum w:abstractNumId="2" w15:restartNumberingAfterBreak="0">
    <w:nsid w:val="6AF87636"/>
    <w:multiLevelType w:val="hybridMultilevel"/>
    <w:tmpl w:val="C2FE148A"/>
    <w:lvl w:ilvl="0" w:tplc="4C2A7FD8">
      <w:start w:val="1"/>
      <w:numFmt w:val="bullet"/>
      <w:lvlText w:val=""/>
      <w:lvlJc w:val="left"/>
      <w:pPr>
        <w:ind w:left="720" w:hanging="360"/>
      </w:pPr>
      <w:rPr>
        <w:rFonts w:ascii="Symbol" w:hAnsi="Symbol" w:hint="default"/>
      </w:rPr>
    </w:lvl>
    <w:lvl w:ilvl="1" w:tplc="FFC6F588" w:tentative="1">
      <w:start w:val="1"/>
      <w:numFmt w:val="bullet"/>
      <w:lvlText w:val="o"/>
      <w:lvlJc w:val="left"/>
      <w:pPr>
        <w:ind w:left="1440" w:hanging="360"/>
      </w:pPr>
      <w:rPr>
        <w:rFonts w:ascii="Courier New" w:hAnsi="Courier New" w:cs="Courier New" w:hint="default"/>
      </w:rPr>
    </w:lvl>
    <w:lvl w:ilvl="2" w:tplc="2CD2FC6E" w:tentative="1">
      <w:start w:val="1"/>
      <w:numFmt w:val="bullet"/>
      <w:lvlText w:val=""/>
      <w:lvlJc w:val="left"/>
      <w:pPr>
        <w:ind w:left="2160" w:hanging="360"/>
      </w:pPr>
      <w:rPr>
        <w:rFonts w:ascii="Wingdings" w:hAnsi="Wingdings" w:hint="default"/>
      </w:rPr>
    </w:lvl>
    <w:lvl w:ilvl="3" w:tplc="AF06F3EE" w:tentative="1">
      <w:start w:val="1"/>
      <w:numFmt w:val="bullet"/>
      <w:lvlText w:val=""/>
      <w:lvlJc w:val="left"/>
      <w:pPr>
        <w:ind w:left="2880" w:hanging="360"/>
      </w:pPr>
      <w:rPr>
        <w:rFonts w:ascii="Symbol" w:hAnsi="Symbol" w:hint="default"/>
      </w:rPr>
    </w:lvl>
    <w:lvl w:ilvl="4" w:tplc="766A1E5C" w:tentative="1">
      <w:start w:val="1"/>
      <w:numFmt w:val="bullet"/>
      <w:lvlText w:val="o"/>
      <w:lvlJc w:val="left"/>
      <w:pPr>
        <w:ind w:left="3600" w:hanging="360"/>
      </w:pPr>
      <w:rPr>
        <w:rFonts w:ascii="Courier New" w:hAnsi="Courier New" w:cs="Courier New" w:hint="default"/>
      </w:rPr>
    </w:lvl>
    <w:lvl w:ilvl="5" w:tplc="28885860" w:tentative="1">
      <w:start w:val="1"/>
      <w:numFmt w:val="bullet"/>
      <w:lvlText w:val=""/>
      <w:lvlJc w:val="left"/>
      <w:pPr>
        <w:ind w:left="4320" w:hanging="360"/>
      </w:pPr>
      <w:rPr>
        <w:rFonts w:ascii="Wingdings" w:hAnsi="Wingdings" w:hint="default"/>
      </w:rPr>
    </w:lvl>
    <w:lvl w:ilvl="6" w:tplc="BEC06698" w:tentative="1">
      <w:start w:val="1"/>
      <w:numFmt w:val="bullet"/>
      <w:lvlText w:val=""/>
      <w:lvlJc w:val="left"/>
      <w:pPr>
        <w:ind w:left="5040" w:hanging="360"/>
      </w:pPr>
      <w:rPr>
        <w:rFonts w:ascii="Symbol" w:hAnsi="Symbol" w:hint="default"/>
      </w:rPr>
    </w:lvl>
    <w:lvl w:ilvl="7" w:tplc="3A80B72E" w:tentative="1">
      <w:start w:val="1"/>
      <w:numFmt w:val="bullet"/>
      <w:lvlText w:val="o"/>
      <w:lvlJc w:val="left"/>
      <w:pPr>
        <w:ind w:left="5760" w:hanging="360"/>
      </w:pPr>
      <w:rPr>
        <w:rFonts w:ascii="Courier New" w:hAnsi="Courier New" w:cs="Courier New" w:hint="default"/>
      </w:rPr>
    </w:lvl>
    <w:lvl w:ilvl="8" w:tplc="08D66564" w:tentative="1">
      <w:start w:val="1"/>
      <w:numFmt w:val="bullet"/>
      <w:lvlText w:val=""/>
      <w:lvlJc w:val="left"/>
      <w:pPr>
        <w:ind w:left="6480" w:hanging="360"/>
      </w:pPr>
      <w:rPr>
        <w:rFonts w:ascii="Wingdings" w:hAnsi="Wingdings" w:hint="default"/>
      </w:rPr>
    </w:lvl>
  </w:abstractNum>
  <w:abstractNum w:abstractNumId="3" w15:restartNumberingAfterBreak="0">
    <w:nsid w:val="78EE26BD"/>
    <w:multiLevelType w:val="hybridMultilevel"/>
    <w:tmpl w:val="ACBC5D68"/>
    <w:lvl w:ilvl="0" w:tplc="F870693C">
      <w:start w:val="1"/>
      <w:numFmt w:val="bullet"/>
      <w:lvlText w:val=""/>
      <w:lvlJc w:val="left"/>
      <w:pPr>
        <w:ind w:left="767" w:hanging="360"/>
      </w:pPr>
      <w:rPr>
        <w:rFonts w:ascii="Symbol" w:hAnsi="Symbol" w:hint="default"/>
      </w:rPr>
    </w:lvl>
    <w:lvl w:ilvl="1" w:tplc="78C2512E" w:tentative="1">
      <w:start w:val="1"/>
      <w:numFmt w:val="bullet"/>
      <w:lvlText w:val="o"/>
      <w:lvlJc w:val="left"/>
      <w:pPr>
        <w:ind w:left="1487" w:hanging="360"/>
      </w:pPr>
      <w:rPr>
        <w:rFonts w:ascii="Courier New" w:hAnsi="Courier New" w:cs="Courier New" w:hint="default"/>
      </w:rPr>
    </w:lvl>
    <w:lvl w:ilvl="2" w:tplc="D24AFA16" w:tentative="1">
      <w:start w:val="1"/>
      <w:numFmt w:val="bullet"/>
      <w:lvlText w:val=""/>
      <w:lvlJc w:val="left"/>
      <w:pPr>
        <w:ind w:left="2207" w:hanging="360"/>
      </w:pPr>
      <w:rPr>
        <w:rFonts w:ascii="Wingdings" w:hAnsi="Wingdings" w:hint="default"/>
      </w:rPr>
    </w:lvl>
    <w:lvl w:ilvl="3" w:tplc="D80CDBCC" w:tentative="1">
      <w:start w:val="1"/>
      <w:numFmt w:val="bullet"/>
      <w:lvlText w:val=""/>
      <w:lvlJc w:val="left"/>
      <w:pPr>
        <w:ind w:left="2927" w:hanging="360"/>
      </w:pPr>
      <w:rPr>
        <w:rFonts w:ascii="Symbol" w:hAnsi="Symbol" w:hint="default"/>
      </w:rPr>
    </w:lvl>
    <w:lvl w:ilvl="4" w:tplc="BFBC3F14" w:tentative="1">
      <w:start w:val="1"/>
      <w:numFmt w:val="bullet"/>
      <w:lvlText w:val="o"/>
      <w:lvlJc w:val="left"/>
      <w:pPr>
        <w:ind w:left="3647" w:hanging="360"/>
      </w:pPr>
      <w:rPr>
        <w:rFonts w:ascii="Courier New" w:hAnsi="Courier New" w:cs="Courier New" w:hint="default"/>
      </w:rPr>
    </w:lvl>
    <w:lvl w:ilvl="5" w:tplc="548E1EFA" w:tentative="1">
      <w:start w:val="1"/>
      <w:numFmt w:val="bullet"/>
      <w:lvlText w:val=""/>
      <w:lvlJc w:val="left"/>
      <w:pPr>
        <w:ind w:left="4367" w:hanging="360"/>
      </w:pPr>
      <w:rPr>
        <w:rFonts w:ascii="Wingdings" w:hAnsi="Wingdings" w:hint="default"/>
      </w:rPr>
    </w:lvl>
    <w:lvl w:ilvl="6" w:tplc="E07A46E2" w:tentative="1">
      <w:start w:val="1"/>
      <w:numFmt w:val="bullet"/>
      <w:lvlText w:val=""/>
      <w:lvlJc w:val="left"/>
      <w:pPr>
        <w:ind w:left="5087" w:hanging="360"/>
      </w:pPr>
      <w:rPr>
        <w:rFonts w:ascii="Symbol" w:hAnsi="Symbol" w:hint="default"/>
      </w:rPr>
    </w:lvl>
    <w:lvl w:ilvl="7" w:tplc="DCE8494A" w:tentative="1">
      <w:start w:val="1"/>
      <w:numFmt w:val="bullet"/>
      <w:lvlText w:val="o"/>
      <w:lvlJc w:val="left"/>
      <w:pPr>
        <w:ind w:left="5807" w:hanging="360"/>
      </w:pPr>
      <w:rPr>
        <w:rFonts w:ascii="Courier New" w:hAnsi="Courier New" w:cs="Courier New" w:hint="default"/>
      </w:rPr>
    </w:lvl>
    <w:lvl w:ilvl="8" w:tplc="25022EE6" w:tentative="1">
      <w:start w:val="1"/>
      <w:numFmt w:val="bullet"/>
      <w:lvlText w:val=""/>
      <w:lvlJc w:val="left"/>
      <w:pPr>
        <w:ind w:left="6527" w:hanging="360"/>
      </w:pPr>
      <w:rPr>
        <w:rFonts w:ascii="Wingdings" w:hAnsi="Wingdings" w:hint="default"/>
      </w:rPr>
    </w:lvl>
  </w:abstractNum>
  <w:abstractNum w:abstractNumId="4" w15:restartNumberingAfterBreak="0">
    <w:nsid w:val="797846DF"/>
    <w:multiLevelType w:val="multilevel"/>
    <w:tmpl w:val="1F3CA39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16cid:durableId="1619684181">
    <w:abstractNumId w:val="4"/>
  </w:num>
  <w:num w:numId="2" w16cid:durableId="728575741">
    <w:abstractNumId w:val="2"/>
  </w:num>
  <w:num w:numId="3" w16cid:durableId="576551324">
    <w:abstractNumId w:val="1"/>
  </w:num>
  <w:num w:numId="4" w16cid:durableId="1994523823">
    <w:abstractNumId w:val="3"/>
  </w:num>
  <w:num w:numId="5" w16cid:durableId="75281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535"/>
    <w:rsid w:val="000F5B86"/>
    <w:rsid w:val="0011787C"/>
    <w:rsid w:val="0021594E"/>
    <w:rsid w:val="003E3962"/>
    <w:rsid w:val="004530DB"/>
    <w:rsid w:val="004756D4"/>
    <w:rsid w:val="005B0752"/>
    <w:rsid w:val="006435D4"/>
    <w:rsid w:val="00657A7B"/>
    <w:rsid w:val="0070049E"/>
    <w:rsid w:val="00741C1F"/>
    <w:rsid w:val="008119D6"/>
    <w:rsid w:val="0081701B"/>
    <w:rsid w:val="00837889"/>
    <w:rsid w:val="008462E6"/>
    <w:rsid w:val="00893E8A"/>
    <w:rsid w:val="00995B2A"/>
    <w:rsid w:val="00A97D5B"/>
    <w:rsid w:val="00AC4977"/>
    <w:rsid w:val="00BA2228"/>
    <w:rsid w:val="00BA5F57"/>
    <w:rsid w:val="00BB70C4"/>
    <w:rsid w:val="00C3342A"/>
    <w:rsid w:val="00C66535"/>
    <w:rsid w:val="00CB7624"/>
    <w:rsid w:val="00CD6ACC"/>
    <w:rsid w:val="00CE28F1"/>
    <w:rsid w:val="00DA6F8D"/>
    <w:rsid w:val="00F439D0"/>
    <w:rsid w:val="00F71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2579D0"/>
  <w15:docId w15:val="{51E4F1C1-6378-495B-9F39-7A873C5B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NPP Sans Light" w:eastAsia="BNPP Sans Light" w:hAnsi="BNPP Sans Light" w:cs="BNPP Sans Light"/>
        <w:lang w:val="en-GB" w:eastAsia="en-GB" w:bidi="ar-SA"/>
      </w:rPr>
    </w:rPrDefault>
    <w:pPrDefault>
      <w:pPr>
        <w:widowControl w:val="0"/>
        <w:spacing w:before="48"/>
        <w:ind w:left="284" w:right="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rFonts w:ascii="BNPP Sans Condensed" w:eastAsia="BNPP Sans Condensed" w:hAnsi="BNPP Sans Condensed" w:cs="BNPP Sans Condensed"/>
      <w:smallCaps/>
      <w:color w:val="00915A"/>
      <w:sz w:val="44"/>
      <w:szCs w:val="44"/>
    </w:rPr>
  </w:style>
  <w:style w:type="paragraph" w:styleId="Heading2">
    <w:name w:val="heading 2"/>
    <w:basedOn w:val="Normal"/>
    <w:next w:val="Normal"/>
    <w:pPr>
      <w:tabs>
        <w:tab w:val="left" w:pos="1134"/>
      </w:tabs>
      <w:outlineLvl w:val="1"/>
    </w:pPr>
    <w:rPr>
      <w:rFonts w:ascii="BNPP Sans" w:eastAsia="BNPP Sans" w:hAnsi="BNPP Sans" w:cs="BNPP Sans"/>
      <w:b/>
      <w:smallCaps/>
      <w:sz w:val="28"/>
      <w:szCs w:val="28"/>
    </w:rPr>
  </w:style>
  <w:style w:type="paragraph" w:styleId="Heading3">
    <w:name w:val="heading 3"/>
    <w:basedOn w:val="Normal"/>
    <w:next w:val="Normal"/>
    <w:pPr>
      <w:outlineLvl w:val="2"/>
    </w:pPr>
    <w:rPr>
      <w:rFonts w:ascii="BNPP Sans" w:eastAsia="BNPP Sans" w:hAnsi="BNPP Sans" w:cs="BNPP San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7" w:line="663" w:lineRule="auto"/>
      <w:ind w:left="0" w:right="57"/>
    </w:pPr>
    <w:rPr>
      <w:rFonts w:ascii="BNPP Sans Condensed" w:eastAsia="BNPP Sans Condensed" w:hAnsi="BNPP Sans Condensed" w:cs="BNPP Sans Condensed"/>
      <w:smallCaps/>
      <w:color w:val="00915A"/>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115" w:type="dxa"/>
      </w:tblCellMar>
    </w:tblPr>
  </w:style>
  <w:style w:type="paragraph" w:styleId="Header">
    <w:name w:val="header"/>
    <w:basedOn w:val="Normal"/>
    <w:link w:val="HeaderChar"/>
    <w:uiPriority w:val="99"/>
    <w:unhideWhenUsed/>
    <w:rsid w:val="00AC4977"/>
    <w:pPr>
      <w:tabs>
        <w:tab w:val="center" w:pos="4513"/>
        <w:tab w:val="right" w:pos="9026"/>
      </w:tabs>
      <w:spacing w:before="0"/>
    </w:pPr>
  </w:style>
  <w:style w:type="character" w:customStyle="1" w:styleId="HeaderChar">
    <w:name w:val="Header Char"/>
    <w:basedOn w:val="DefaultParagraphFont"/>
    <w:link w:val="Header"/>
    <w:uiPriority w:val="99"/>
    <w:rsid w:val="00AC4977"/>
  </w:style>
  <w:style w:type="paragraph" w:styleId="Footer">
    <w:name w:val="footer"/>
    <w:basedOn w:val="Normal"/>
    <w:link w:val="FooterChar"/>
    <w:uiPriority w:val="99"/>
    <w:unhideWhenUsed/>
    <w:rsid w:val="00AC4977"/>
    <w:pPr>
      <w:tabs>
        <w:tab w:val="center" w:pos="4513"/>
        <w:tab w:val="right" w:pos="9026"/>
      </w:tabs>
      <w:spacing w:before="0"/>
    </w:pPr>
  </w:style>
  <w:style w:type="character" w:customStyle="1" w:styleId="FooterChar">
    <w:name w:val="Footer Char"/>
    <w:basedOn w:val="DefaultParagraphFont"/>
    <w:link w:val="Footer"/>
    <w:uiPriority w:val="99"/>
    <w:rsid w:val="00AC4977"/>
  </w:style>
  <w:style w:type="character" w:styleId="Hyperlink">
    <w:name w:val="Hyperlink"/>
    <w:basedOn w:val="DefaultParagraphFont"/>
    <w:uiPriority w:val="99"/>
    <w:unhideWhenUsed/>
    <w:rsid w:val="00CE28F1"/>
    <w:rPr>
      <w:strike w:val="0"/>
      <w:dstrike w:val="0"/>
      <w:color w:val="3A913F"/>
      <w:u w:val="none"/>
      <w:effect w:val="none"/>
      <w:shd w:val="clear" w:color="auto" w:fill="auto"/>
    </w:rPr>
  </w:style>
  <w:style w:type="table" w:styleId="TableGrid">
    <w:name w:val="Table Grid"/>
    <w:basedOn w:val="TableNormal"/>
    <w:uiPriority w:val="39"/>
    <w:rsid w:val="00CE28F1"/>
    <w:pPr>
      <w:widowControl/>
      <w:spacing w:before="0"/>
      <w:ind w:left="0" w:right="0"/>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28F1"/>
    <w:pPr>
      <w:widowControl/>
      <w:spacing w:before="0" w:after="160" w:line="259" w:lineRule="auto"/>
      <w:ind w:left="720" w:right="0"/>
      <w:contextualSpacing/>
    </w:pPr>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semiHidden/>
    <w:unhideWhenUsed/>
    <w:rsid w:val="0081701B"/>
    <w:rPr>
      <w:sz w:val="16"/>
      <w:szCs w:val="16"/>
    </w:rPr>
  </w:style>
  <w:style w:type="paragraph" w:styleId="CommentText">
    <w:name w:val="annotation text"/>
    <w:basedOn w:val="Normal"/>
    <w:link w:val="CommentTextChar"/>
    <w:uiPriority w:val="99"/>
    <w:semiHidden/>
    <w:unhideWhenUsed/>
    <w:rsid w:val="0081701B"/>
  </w:style>
  <w:style w:type="character" w:customStyle="1" w:styleId="CommentTextChar">
    <w:name w:val="Comment Text Char"/>
    <w:basedOn w:val="DefaultParagraphFont"/>
    <w:link w:val="CommentText"/>
    <w:uiPriority w:val="99"/>
    <w:semiHidden/>
    <w:rsid w:val="0081701B"/>
  </w:style>
  <w:style w:type="paragraph" w:styleId="CommentSubject">
    <w:name w:val="annotation subject"/>
    <w:basedOn w:val="CommentText"/>
    <w:next w:val="CommentText"/>
    <w:link w:val="CommentSubjectChar"/>
    <w:uiPriority w:val="99"/>
    <w:semiHidden/>
    <w:unhideWhenUsed/>
    <w:rsid w:val="0081701B"/>
    <w:rPr>
      <w:b/>
      <w:bCs/>
    </w:rPr>
  </w:style>
  <w:style w:type="character" w:customStyle="1" w:styleId="CommentSubjectChar">
    <w:name w:val="Comment Subject Char"/>
    <w:basedOn w:val="CommentTextChar"/>
    <w:link w:val="CommentSubject"/>
    <w:uiPriority w:val="99"/>
    <w:semiHidden/>
    <w:rsid w:val="0081701B"/>
    <w:rPr>
      <w:b/>
      <w:bCs/>
    </w:rPr>
  </w:style>
  <w:style w:type="paragraph" w:styleId="BalloonText">
    <w:name w:val="Balloon Text"/>
    <w:basedOn w:val="Normal"/>
    <w:link w:val="BalloonTextChar"/>
    <w:uiPriority w:val="99"/>
    <w:semiHidden/>
    <w:unhideWhenUsed/>
    <w:rsid w:val="0081701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0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www.cifas.org.uk/fpn"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1.xml" /></Relationships>
</file>

<file path=word/_rels/footer1.xml.rels><?xml version="1.0" encoding="UTF-8" standalone="yes"?>
<Relationships xmlns="http://schemas.openxmlformats.org/package/2006/relationships"><Relationship Id="rId1" Type="http://schemas.openxmlformats.org/officeDocument/2006/relationships/image" Target="media/image1.jpg" /></Relationships>
</file>

<file path=word/_rels/footer2.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Colliton</dc:creator>
  <cp:lastModifiedBy>Mounika, Modala</cp:lastModifiedBy>
  <cp:revision>2</cp:revision>
  <dcterms:created xsi:type="dcterms:W3CDTF">2024-12-10T11:09:00Z</dcterms:created>
  <dcterms:modified xsi:type="dcterms:W3CDTF">2024-12-10T11:09:00Z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