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Acknowledgements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authors thank the MIMIC, eICU, and HiRID data teams for maintaining publicly available clinical research databases. Benchmark code and evaluation pipeline are available at https://github.com/hemanthmpkumar/CMA-Clinical.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