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333E5" w14:textId="77777777" w:rsidR="009B788C" w:rsidRDefault="00000000">
      <w:pPr>
        <w:spacing w:after="59" w:line="259" w:lineRule="auto"/>
        <w:ind w:left="0" w:right="16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14:paraId="628ADED6" w14:textId="77777777" w:rsidR="009B788C" w:rsidRDefault="00000000">
      <w:pPr>
        <w:tabs>
          <w:tab w:val="center" w:pos="5789"/>
        </w:tabs>
        <w:spacing w:after="131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8671A6E" wp14:editId="566DE4CC">
                <wp:simplePos x="0" y="0"/>
                <wp:positionH relativeFrom="column">
                  <wp:posOffset>-6349</wp:posOffset>
                </wp:positionH>
                <wp:positionV relativeFrom="paragraph">
                  <wp:posOffset>8476</wp:posOffset>
                </wp:positionV>
                <wp:extent cx="6075680" cy="736600"/>
                <wp:effectExtent l="0" t="0" r="0" b="0"/>
                <wp:wrapNone/>
                <wp:docPr id="1886" name="Group 1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5680" cy="736600"/>
                          <a:chOff x="0" y="0"/>
                          <a:chExt cx="6075680" cy="736600"/>
                        </a:xfrm>
                      </wpg:grpSpPr>
                      <wps:wsp>
                        <wps:cNvPr id="2290" name="Shape 2290"/>
                        <wps:cNvSpPr/>
                        <wps:spPr>
                          <a:xfrm>
                            <a:off x="0" y="730250"/>
                            <a:ext cx="13093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9370" h="9144">
                                <a:moveTo>
                                  <a:pt x="0" y="0"/>
                                </a:moveTo>
                                <a:lnTo>
                                  <a:pt x="1309370" y="0"/>
                                </a:lnTo>
                                <a:lnTo>
                                  <a:pt x="13093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1" name="Shape 2291"/>
                        <wps:cNvSpPr/>
                        <wps:spPr>
                          <a:xfrm>
                            <a:off x="1303020" y="7302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2" name="Shape 2292"/>
                        <wps:cNvSpPr/>
                        <wps:spPr>
                          <a:xfrm>
                            <a:off x="1309370" y="730250"/>
                            <a:ext cx="47663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310" h="9144">
                                <a:moveTo>
                                  <a:pt x="0" y="0"/>
                                </a:moveTo>
                                <a:lnTo>
                                  <a:pt x="4766310" y="0"/>
                                </a:lnTo>
                                <a:lnTo>
                                  <a:pt x="47663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4295" y="0"/>
                            <a:ext cx="1162050" cy="558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86" style="width:478.4pt;height:58pt;position:absolute;z-index:-2147483636;mso-position-horizontal-relative:text;mso-position-horizontal:absolute;margin-left:-0.5pt;mso-position-vertical-relative:text;margin-top:0.667412pt;" coordsize="60756,7366">
                <v:shape id="Shape 2293" style="position:absolute;width:13093;height:91;left:0;top:7302;" coordsize="1309370,9144" path="m0,0l1309370,0l1309370,9144l0,9144l0,0">
                  <v:stroke weight="0pt" endcap="flat" joinstyle="miter" miterlimit="10" on="false" color="#000000" opacity="0"/>
                  <v:fill on="true" color="#000000"/>
                </v:shape>
                <v:shape id="Shape 2294" style="position:absolute;width:91;height:91;left:13030;top:730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295" style="position:absolute;width:47663;height:91;left:13093;top:7302;" coordsize="4766310,9144" path="m0,0l4766310,0l4766310,9144l0,9144l0,0">
                  <v:stroke weight="0pt" endcap="flat" joinstyle="miter" miterlimit="10" on="false" color="#000000" opacity="0"/>
                  <v:fill on="true" color="#000000"/>
                </v:shape>
                <v:shape id="Picture 22" style="position:absolute;width:11620;height:5588;left:742;top:0;" filled="f">
                  <v:imagedata r:id="rId6"/>
                </v:shape>
              </v:group>
            </w:pict>
          </mc:Fallback>
        </mc:AlternateContent>
      </w:r>
      <w:r>
        <w:rPr>
          <w:sz w:val="18"/>
          <w:vertAlign w:val="superscript"/>
        </w:rPr>
        <w:t xml:space="preserve"> </w:t>
      </w:r>
      <w:r>
        <w:rPr>
          <w:sz w:val="18"/>
          <w:vertAlign w:val="superscript"/>
        </w:rPr>
        <w:tab/>
      </w:r>
      <w:r>
        <w:rPr>
          <w:b/>
        </w:rPr>
        <w:t xml:space="preserve">Department of Electrical, Electronics and Communication Engineering </w:t>
      </w:r>
    </w:p>
    <w:p w14:paraId="0493A152" w14:textId="77777777" w:rsidR="009B788C" w:rsidRDefault="00000000">
      <w:pPr>
        <w:spacing w:after="61" w:line="259" w:lineRule="auto"/>
        <w:ind w:left="3293"/>
      </w:pPr>
      <w:r>
        <w:rPr>
          <w:b/>
        </w:rPr>
        <w:t xml:space="preserve">GITAM School of Technology, Bengaluru-561203 </w:t>
      </w:r>
    </w:p>
    <w:p w14:paraId="2EA077A5" w14:textId="77777777" w:rsidR="009B788C" w:rsidRDefault="00000000">
      <w:pPr>
        <w:tabs>
          <w:tab w:val="center" w:pos="1942"/>
          <w:tab w:val="center" w:pos="5802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34"/>
          <w:vertAlign w:val="subscript"/>
        </w:rPr>
        <w:t xml:space="preserve"> </w:t>
      </w:r>
      <w:r>
        <w:rPr>
          <w:sz w:val="34"/>
          <w:vertAlign w:val="subscript"/>
        </w:rPr>
        <w:tab/>
      </w:r>
      <w:r>
        <w:rPr>
          <w:b/>
        </w:rPr>
        <w:t>GITAM (Deemed to be University)</w:t>
      </w:r>
      <w:r>
        <w:rPr>
          <w:sz w:val="22"/>
        </w:rPr>
        <w:t xml:space="preserve"> </w:t>
      </w:r>
    </w:p>
    <w:p w14:paraId="5D1AB8E6" w14:textId="77777777" w:rsidR="009B788C" w:rsidRDefault="00000000">
      <w:pPr>
        <w:spacing w:after="7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14:paraId="65344617" w14:textId="77777777" w:rsidR="009B788C" w:rsidRDefault="00000000">
      <w:pPr>
        <w:spacing w:after="0" w:line="259" w:lineRule="auto"/>
        <w:ind w:left="0" w:right="10" w:firstLine="0"/>
        <w:jc w:val="center"/>
      </w:pPr>
      <w:r>
        <w:rPr>
          <w:rFonts w:ascii="Algerian" w:eastAsia="Algerian" w:hAnsi="Algerian" w:cs="Algerian"/>
        </w:rPr>
        <w:t xml:space="preserve"> </w:t>
      </w:r>
    </w:p>
    <w:p w14:paraId="2171C7D5" w14:textId="77777777" w:rsidR="009B788C" w:rsidRDefault="00000000">
      <w:pPr>
        <w:spacing w:after="0" w:line="259" w:lineRule="auto"/>
        <w:ind w:right="77"/>
        <w:jc w:val="center"/>
      </w:pPr>
      <w:r>
        <w:rPr>
          <w:rFonts w:ascii="Arial" w:eastAsia="Arial" w:hAnsi="Arial" w:cs="Arial"/>
          <w:b/>
        </w:rPr>
        <w:t>Capstone Project – Introduction (PROJ2999), 7</w:t>
      </w:r>
      <w:r>
        <w:rPr>
          <w:rFonts w:ascii="Arial" w:eastAsia="Arial" w:hAnsi="Arial" w:cs="Arial"/>
          <w:b/>
          <w:vertAlign w:val="superscript"/>
        </w:rPr>
        <w:t>th</w:t>
      </w:r>
      <w:r>
        <w:rPr>
          <w:rFonts w:ascii="Arial" w:eastAsia="Arial" w:hAnsi="Arial" w:cs="Arial"/>
          <w:b/>
        </w:rPr>
        <w:t xml:space="preserve"> Semester </w:t>
      </w:r>
    </w:p>
    <w:p w14:paraId="250C0A4D" w14:textId="77777777" w:rsidR="009B788C" w:rsidRDefault="00000000">
      <w:pPr>
        <w:spacing w:after="0" w:line="259" w:lineRule="auto"/>
        <w:ind w:right="77"/>
        <w:jc w:val="center"/>
      </w:pPr>
      <w:r>
        <w:rPr>
          <w:rFonts w:ascii="Arial" w:eastAsia="Arial" w:hAnsi="Arial" w:cs="Arial"/>
          <w:b/>
        </w:rPr>
        <w:t xml:space="preserve">Academic year: </w:t>
      </w:r>
      <w:r>
        <w:rPr>
          <w:rFonts w:ascii="Arial" w:eastAsia="Arial" w:hAnsi="Arial" w:cs="Arial"/>
          <w:b/>
          <w:u w:val="single" w:color="000000"/>
        </w:rPr>
        <w:t>2025-26</w:t>
      </w:r>
      <w:r>
        <w:rPr>
          <w:rFonts w:ascii="Arial" w:eastAsia="Arial" w:hAnsi="Arial" w:cs="Arial"/>
          <w:b/>
        </w:rPr>
        <w:t xml:space="preserve"> </w:t>
      </w:r>
    </w:p>
    <w:p w14:paraId="59F3F03B" w14:textId="77777777" w:rsidR="009B788C" w:rsidRDefault="00000000">
      <w:pPr>
        <w:spacing w:after="120" w:line="259" w:lineRule="auto"/>
        <w:ind w:left="0" w:firstLine="0"/>
      </w:pPr>
      <w:r>
        <w:rPr>
          <w:b/>
        </w:rPr>
        <w:t xml:space="preserve"> </w:t>
      </w:r>
    </w:p>
    <w:p w14:paraId="7E53F37A" w14:textId="45E86908" w:rsidR="009B788C" w:rsidRDefault="00000000">
      <w:pPr>
        <w:spacing w:after="250" w:line="259" w:lineRule="auto"/>
        <w:ind w:left="-5"/>
      </w:pPr>
      <w:r>
        <w:rPr>
          <w:b/>
        </w:rPr>
        <w:t xml:space="preserve">Project Title: </w:t>
      </w:r>
      <w:r w:rsidR="00C3731F">
        <w:rPr>
          <w:b/>
        </w:rPr>
        <w:t xml:space="preserve">Simulation of </w:t>
      </w:r>
      <w:r>
        <w:rPr>
          <w:b/>
        </w:rPr>
        <w:t>5G N</w:t>
      </w:r>
      <w:r w:rsidR="00C3731F">
        <w:rPr>
          <w:b/>
        </w:rPr>
        <w:t xml:space="preserve">ew </w:t>
      </w:r>
      <w:r>
        <w:rPr>
          <w:b/>
        </w:rPr>
        <w:t>R</w:t>
      </w:r>
      <w:r w:rsidR="00C3731F">
        <w:rPr>
          <w:b/>
        </w:rPr>
        <w:t>adio</w:t>
      </w:r>
      <w:r>
        <w:rPr>
          <w:b/>
        </w:rPr>
        <w:t xml:space="preserve"> Physical Layer </w:t>
      </w:r>
      <w:r w:rsidR="00C3731F">
        <w:rPr>
          <w:b/>
        </w:rPr>
        <w:t xml:space="preserve"> </w:t>
      </w:r>
    </w:p>
    <w:p w14:paraId="75B08CAC" w14:textId="77777777" w:rsidR="009B788C" w:rsidRDefault="00000000">
      <w:pPr>
        <w:spacing w:after="110" w:line="259" w:lineRule="auto"/>
        <w:ind w:left="-5"/>
      </w:pPr>
      <w:r>
        <w:rPr>
          <w:b/>
        </w:rPr>
        <w:t xml:space="preserve">Guide Name: Dr. T. Nagarjuna </w:t>
      </w:r>
    </w:p>
    <w:p w14:paraId="11119E58" w14:textId="55EF3C08" w:rsidR="009B788C" w:rsidRDefault="00000000">
      <w:pPr>
        <w:spacing w:after="120" w:line="259" w:lineRule="auto"/>
        <w:ind w:left="-5"/>
      </w:pPr>
      <w:r>
        <w:rPr>
          <w:b/>
        </w:rPr>
        <w:t xml:space="preserve">Section: C  </w:t>
      </w:r>
    </w:p>
    <w:p w14:paraId="6BF4532F" w14:textId="77777777" w:rsidR="009B788C" w:rsidRDefault="00000000">
      <w:pPr>
        <w:spacing w:after="120" w:line="259" w:lineRule="auto"/>
        <w:ind w:left="-5"/>
      </w:pPr>
      <w:r>
        <w:rPr>
          <w:b/>
        </w:rPr>
        <w:t xml:space="preserve">Section Coordinator Name: Dr. Kshitij Shakya </w:t>
      </w:r>
    </w:p>
    <w:p w14:paraId="17281B47" w14:textId="77777777" w:rsidR="009B788C" w:rsidRDefault="00000000">
      <w:pPr>
        <w:spacing w:after="0" w:line="259" w:lineRule="auto"/>
        <w:ind w:left="-9" w:right="21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0EF4318" wp14:editId="05EDD985">
                <wp:extent cx="6042660" cy="9525"/>
                <wp:effectExtent l="0" t="0" r="0" b="0"/>
                <wp:docPr id="1889" name="Group 18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2660" cy="9525"/>
                          <a:chOff x="0" y="0"/>
                          <a:chExt cx="6042660" cy="9525"/>
                        </a:xfrm>
                      </wpg:grpSpPr>
                      <wps:wsp>
                        <wps:cNvPr id="190" name="Shape 190"/>
                        <wps:cNvSpPr/>
                        <wps:spPr>
                          <a:xfrm>
                            <a:off x="0" y="0"/>
                            <a:ext cx="60426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2660">
                                <a:moveTo>
                                  <a:pt x="0" y="0"/>
                                </a:moveTo>
                                <a:lnTo>
                                  <a:pt x="604266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89" style="width:475.8pt;height:0.75pt;mso-position-horizontal-relative:char;mso-position-vertical-relative:line" coordsize="60426,95">
                <v:shape id="Shape 190" style="position:absolute;width:60426;height:0;left:0;top:0;" coordsize="6042660,0" path="m0,0l604266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78AB272A" w14:textId="77777777" w:rsidR="009B788C" w:rsidRDefault="00000000">
      <w:pPr>
        <w:spacing w:after="0" w:line="259" w:lineRule="auto"/>
        <w:ind w:left="-5"/>
      </w:pPr>
      <w:r>
        <w:rPr>
          <w:b/>
          <w:i/>
        </w:rPr>
        <w:t xml:space="preserve">Abstract: </w:t>
      </w:r>
      <w:r>
        <w:rPr>
          <w:b/>
        </w:rPr>
        <w:t xml:space="preserve">(within 200 words) </w:t>
      </w:r>
    </w:p>
    <w:p w14:paraId="590A752F" w14:textId="77777777" w:rsidR="009B788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3996C2B" w14:textId="77777777" w:rsidR="00C3731F" w:rsidRDefault="00C3731F">
      <w:pPr>
        <w:spacing w:after="0" w:line="259" w:lineRule="auto"/>
        <w:ind w:left="-5"/>
      </w:pPr>
    </w:p>
    <w:p w14:paraId="0FAB3C3E" w14:textId="00124010" w:rsidR="009B788C" w:rsidRDefault="00000000" w:rsidP="00C3731F">
      <w:pPr>
        <w:ind w:left="-5" w:right="55"/>
        <w:jc w:val="both"/>
      </w:pPr>
      <w:r>
        <w:t xml:space="preserve">Advanced technologies like Low-Density Parity-Check (LDPC) coding, flexible numerologies, and beamforming present significant challenges for hardware prototyping and real-world performance validation. Physical testing of these intricate systems is often time-consuming, resource-intensive, and prohibitively expensive, creating a bottleneck for rapid development and network enhancement. </w:t>
      </w:r>
    </w:p>
    <w:p w14:paraId="3DE7863A" w14:textId="4D430B57" w:rsidR="009B788C" w:rsidRDefault="009B788C" w:rsidP="00C3731F">
      <w:pPr>
        <w:spacing w:after="0" w:line="259" w:lineRule="auto"/>
        <w:ind w:left="-1" w:firstLine="0"/>
        <w:jc w:val="right"/>
      </w:pPr>
    </w:p>
    <w:p w14:paraId="761542B9" w14:textId="77777777" w:rsidR="009B788C" w:rsidRDefault="00000000" w:rsidP="00C3731F">
      <w:pPr>
        <w:ind w:left="-5" w:right="55"/>
        <w:jc w:val="both"/>
      </w:pPr>
      <w:r>
        <w:t xml:space="preserve">This project addresses the critical need for a robust and cost-effective platform to </w:t>
      </w:r>
      <w:proofErr w:type="spellStart"/>
      <w:r>
        <w:t>analyze</w:t>
      </w:r>
      <w:proofErr w:type="spellEnd"/>
      <w:r>
        <w:t xml:space="preserve">, validate, and fine-tune the 5G NR PHY before hardware implementation. We aim to overcome the limitations of physical testing by creating a virtual environment to study the intricate interactions between different signal processing blocks. This allows for in-depth analysis of how components collectively impact Key Performance Indicators (KPIs) like throughput, latency, and Bit Error Rate (BER) across diverse and realistic channel environments. </w:t>
      </w:r>
    </w:p>
    <w:p w14:paraId="28ADA360" w14:textId="50A746EB" w:rsidR="009B788C" w:rsidRDefault="00000000" w:rsidP="00C3731F">
      <w:pPr>
        <w:spacing w:after="0" w:line="259" w:lineRule="auto"/>
        <w:ind w:left="-1" w:firstLine="0"/>
        <w:jc w:val="center"/>
      </w:pPr>
      <w:r>
        <w:rPr>
          <w:b/>
        </w:rPr>
        <w:t xml:space="preserve"> </w:t>
      </w:r>
    </w:p>
    <w:p w14:paraId="4DC22326" w14:textId="7A0FF141" w:rsidR="009B788C" w:rsidRDefault="00000000" w:rsidP="00C3731F">
      <w:pPr>
        <w:spacing w:after="0"/>
        <w:ind w:left="-5" w:right="55"/>
        <w:jc w:val="both"/>
      </w:pPr>
      <w:r>
        <w:t xml:space="preserve">The project's goal is to develop a comprehensive, end-to-end link-level simulator for the 5G NR physical layer using MATLAB. This simulation will accurately model the entire </w:t>
      </w:r>
      <w:r w:rsidR="00C3731F">
        <w:t>transmitter receiver</w:t>
      </w:r>
      <w:r>
        <w:t xml:space="preserve"> chain, incorporating key functions such as channel coding, modulation, resource grid mapping, and OFDM waveform generation. By integrating standardized 3GPP channel models (e.g., TDL, CDL), the resulting simulator will function as a powerful and flexible testbed for algorithm validation, system-level performance evaluation, and parameter optimization for various deployment scenarios. </w:t>
      </w:r>
    </w:p>
    <w:p w14:paraId="7558EA18" w14:textId="130BCEEF" w:rsidR="009B788C" w:rsidRDefault="00000000" w:rsidP="00C3731F">
      <w:pPr>
        <w:spacing w:after="0" w:line="259" w:lineRule="auto"/>
        <w:ind w:left="0" w:firstLine="0"/>
        <w:jc w:val="both"/>
      </w:pPr>
      <w:r>
        <w:t xml:space="preserve">  </w:t>
      </w:r>
    </w:p>
    <w:p w14:paraId="6F1988F0" w14:textId="77777777" w:rsidR="009B788C" w:rsidRDefault="00000000">
      <w:pPr>
        <w:spacing w:after="0" w:line="259" w:lineRule="auto"/>
        <w:ind w:left="-5"/>
      </w:pPr>
      <w:r>
        <w:rPr>
          <w:b/>
        </w:rPr>
        <w:t xml:space="preserve">Team Members (Name &amp; Reg No.): </w:t>
      </w:r>
    </w:p>
    <w:p w14:paraId="41A74085" w14:textId="77777777" w:rsidR="009B788C" w:rsidRDefault="00000000">
      <w:pPr>
        <w:spacing w:after="98" w:line="259" w:lineRule="auto"/>
        <w:ind w:left="0" w:firstLine="0"/>
      </w:pPr>
      <w:r>
        <w:t xml:space="preserve"> </w:t>
      </w:r>
    </w:p>
    <w:p w14:paraId="4863065B" w14:textId="77777777" w:rsidR="009B788C" w:rsidRDefault="00000000">
      <w:pPr>
        <w:numPr>
          <w:ilvl w:val="0"/>
          <w:numId w:val="1"/>
        </w:numPr>
        <w:spacing w:after="249"/>
        <w:ind w:left="710" w:right="55" w:hanging="350"/>
      </w:pPr>
      <w:r>
        <w:t xml:space="preserve">C. Lakshmi Narayana – BU22EECE0100208 </w:t>
      </w:r>
    </w:p>
    <w:p w14:paraId="19F7BB4F" w14:textId="77777777" w:rsidR="009B788C" w:rsidRDefault="00000000">
      <w:pPr>
        <w:numPr>
          <w:ilvl w:val="0"/>
          <w:numId w:val="1"/>
        </w:numPr>
        <w:spacing w:after="259"/>
        <w:ind w:left="710" w:right="55" w:hanging="350"/>
      </w:pPr>
      <w:r>
        <w:t xml:space="preserve">P. Hemanth – BU22EECE0100072 </w:t>
      </w:r>
    </w:p>
    <w:p w14:paraId="4FD98EE7" w14:textId="77777777" w:rsidR="009B788C" w:rsidRDefault="00000000">
      <w:pPr>
        <w:numPr>
          <w:ilvl w:val="0"/>
          <w:numId w:val="1"/>
        </w:numPr>
        <w:spacing w:after="240"/>
        <w:ind w:left="710" w:right="55" w:hanging="350"/>
      </w:pPr>
      <w:r>
        <w:t xml:space="preserve">P. Harikrishna – BU22EECE0100237 </w:t>
      </w:r>
    </w:p>
    <w:p w14:paraId="684C1F83" w14:textId="77777777" w:rsidR="009B788C" w:rsidRDefault="00000000">
      <w:pPr>
        <w:spacing w:after="240" w:line="259" w:lineRule="auto"/>
        <w:ind w:left="711" w:firstLine="0"/>
      </w:pPr>
      <w:r>
        <w:t xml:space="preserve"> </w:t>
      </w:r>
    </w:p>
    <w:p w14:paraId="4B61DE7F" w14:textId="77777777" w:rsidR="009B788C" w:rsidRDefault="00000000">
      <w:pPr>
        <w:spacing w:after="0" w:line="259" w:lineRule="auto"/>
        <w:ind w:left="0" w:firstLine="0"/>
      </w:pPr>
      <w:r>
        <w:t xml:space="preserve"> </w:t>
      </w:r>
    </w:p>
    <w:p w14:paraId="46F55072" w14:textId="6B48C2EF" w:rsidR="009B788C" w:rsidRDefault="009B788C">
      <w:pPr>
        <w:spacing w:after="0" w:line="259" w:lineRule="auto"/>
        <w:ind w:left="0" w:firstLine="0"/>
      </w:pPr>
    </w:p>
    <w:p w14:paraId="4C1BFA88" w14:textId="77777777" w:rsidR="009B788C" w:rsidRDefault="00000000">
      <w:pPr>
        <w:spacing w:after="0" w:line="259" w:lineRule="auto"/>
        <w:ind w:left="0" w:right="54" w:firstLine="0"/>
        <w:jc w:val="right"/>
      </w:pPr>
      <w:r>
        <w:t xml:space="preserve">Guide’s signature &amp; date </w:t>
      </w:r>
    </w:p>
    <w:sectPr w:rsidR="009B788C">
      <w:pgSz w:w="11910" w:h="16840"/>
      <w:pgMar w:top="231" w:right="851" w:bottom="929" w:left="13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511D3"/>
    <w:multiLevelType w:val="hybridMultilevel"/>
    <w:tmpl w:val="3E966398"/>
    <w:lvl w:ilvl="0" w:tplc="2B7C9B28">
      <w:start w:val="1"/>
      <w:numFmt w:val="decimal"/>
      <w:lvlText w:val="%1."/>
      <w:lvlJc w:val="left"/>
      <w:pPr>
        <w:ind w:left="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524B1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D82804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64934C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363CC8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603C76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5444EE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54B29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F2BC4E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8998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88C"/>
    <w:rsid w:val="004B68DB"/>
    <w:rsid w:val="009918CE"/>
    <w:rsid w:val="009B788C"/>
    <w:rsid w:val="00C3731F"/>
    <w:rsid w:val="00FF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55E2"/>
  <w15:docId w15:val="{551B2EA7-E6FA-4DEF-A18F-737A387D6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8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T Nagarjuna</cp:lastModifiedBy>
  <cp:revision>2</cp:revision>
  <dcterms:created xsi:type="dcterms:W3CDTF">2025-09-23T10:00:00Z</dcterms:created>
  <dcterms:modified xsi:type="dcterms:W3CDTF">2025-09-23T10:00:00Z</dcterms:modified>
</cp:coreProperties>
</file>