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center"/>
        <w:rPr>
          <w:b w:val="1"/>
          <w:color w:val="000000"/>
          <w:sz w:val="28"/>
          <w:szCs w:val="28"/>
          <w:vertAlign w:val="baseline"/>
        </w:rPr>
      </w:pPr>
      <w:r w:rsidDel="00000000" w:rsidR="00000000" w:rsidRPr="00000000">
        <w:rPr>
          <w:b w:val="1"/>
          <w:color w:val="000000"/>
          <w:sz w:val="28"/>
          <w:szCs w:val="28"/>
          <w:vertAlign w:val="baseline"/>
          <w:rtl w:val="0"/>
        </w:rPr>
        <w:t xml:space="preserve">Automated Game Play Using Reinforcement Learning:</w:t>
        <w:br w:type="textWrapping"/>
        <w:t xml:space="preserve">A Deep Q-Network Approach for Snake Game AI </w:t>
      </w:r>
    </w:p>
    <w:p w:rsidR="00000000" w:rsidDel="00000000" w:rsidP="00000000" w:rsidRDefault="00000000" w:rsidRPr="00000000" w14:paraId="00000002">
      <w:pPr>
        <w:shd w:fill="ffffff" w:val="clear"/>
        <w:jc w:val="center"/>
        <w:rPr>
          <w:b w:val="1"/>
          <w:sz w:val="28"/>
          <w:szCs w:val="28"/>
        </w:rPr>
      </w:pPr>
      <w:r w:rsidDel="00000000" w:rsidR="00000000" w:rsidRPr="00000000">
        <w:rPr>
          <w:rtl w:val="0"/>
        </w:rPr>
      </w:r>
    </w:p>
    <w:tbl>
      <w:tblPr>
        <w:tblStyle w:val="Table1"/>
        <w:tblW w:w="6646.0" w:type="dxa"/>
        <w:jc w:val="center"/>
        <w:tblLayout w:type="fixed"/>
        <w:tblLook w:val="0000"/>
      </w:tblPr>
      <w:tblGrid>
        <w:gridCol w:w="3545"/>
        <w:gridCol w:w="3101"/>
        <w:tblGridChange w:id="0">
          <w:tblGrid>
            <w:gridCol w:w="3545"/>
            <w:gridCol w:w="3101"/>
          </w:tblGrid>
        </w:tblGridChange>
      </w:tblGrid>
      <w:tr>
        <w:trPr>
          <w:cantSplit w:val="0"/>
          <w:trHeight w:val="1424.8828125" w:hRule="atLeast"/>
          <w:tblHeader w:val="0"/>
        </w:trPr>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vAlign w:val="top"/>
          </w:tcPr>
          <w:p w:rsidR="00000000" w:rsidDel="00000000" w:rsidP="00000000" w:rsidRDefault="00000000" w:rsidRPr="00000000" w14:paraId="00000003">
            <w:pPr>
              <w:jc w:val="center"/>
              <w:rPr>
                <w:color w:val="000000"/>
                <w:sz w:val="20"/>
                <w:szCs w:val="20"/>
                <w:vertAlign w:val="baseline"/>
              </w:rPr>
            </w:pPr>
            <w:r w:rsidDel="00000000" w:rsidR="00000000" w:rsidRPr="00000000">
              <w:rPr>
                <w:b w:val="1"/>
                <w:color w:val="000000"/>
                <w:sz w:val="20"/>
                <w:szCs w:val="20"/>
                <w:vertAlign w:val="baseline"/>
                <w:rtl w:val="0"/>
              </w:rPr>
              <w:t xml:space="preserve">K. Hemanth Reddy</w:t>
            </w:r>
            <w:r w:rsidDel="00000000" w:rsidR="00000000" w:rsidRPr="00000000">
              <w:rPr>
                <w:color w:val="000000"/>
                <w:sz w:val="20"/>
                <w:szCs w:val="20"/>
                <w:vertAlign w:val="baseline"/>
                <w:rtl w:val="0"/>
              </w:rPr>
              <w:br w:type="textWrapping"/>
            </w:r>
            <w:r w:rsidDel="00000000" w:rsidR="00000000" w:rsidRPr="00000000">
              <w:rPr>
                <w:i w:val="1"/>
                <w:color w:val="000000"/>
                <w:sz w:val="20"/>
                <w:szCs w:val="20"/>
                <w:vertAlign w:val="baseline"/>
                <w:rtl w:val="0"/>
              </w:rPr>
              <w:t xml:space="preserve">CSE(AI &amp; ML)</w:t>
            </w:r>
            <w:r w:rsidDel="00000000" w:rsidR="00000000" w:rsidRPr="00000000">
              <w:rPr>
                <w:color w:val="000000"/>
                <w:sz w:val="20"/>
                <w:szCs w:val="20"/>
                <w:vertAlign w:val="baseline"/>
                <w:rtl w:val="0"/>
              </w:rPr>
              <w:br w:type="textWrapping"/>
            </w:r>
            <w:r w:rsidDel="00000000" w:rsidR="00000000" w:rsidRPr="00000000">
              <w:rPr>
                <w:i w:val="1"/>
                <w:color w:val="000000"/>
                <w:sz w:val="20"/>
                <w:szCs w:val="20"/>
                <w:vertAlign w:val="baseline"/>
                <w:rtl w:val="0"/>
              </w:rPr>
              <w:t xml:space="preserve">Neil Gogte Institute of Technology</w:t>
            </w:r>
            <w:r w:rsidDel="00000000" w:rsidR="00000000" w:rsidRPr="00000000">
              <w:rPr>
                <w:color w:val="000000"/>
                <w:sz w:val="20"/>
                <w:szCs w:val="20"/>
                <w:vertAlign w:val="baseline"/>
                <w:rtl w:val="0"/>
              </w:rPr>
              <w:br w:type="textWrapping"/>
              <w:t xml:space="preserve">Hyderabad, India</w:t>
              <w:br w:type="textWrapping"/>
              <w:t xml:space="preserve">hemanthreddykunduru0701@gmail.com </w:t>
            </w:r>
          </w:p>
        </w:tc>
        <w:tc>
          <w:tcPr>
            <w:tcBorders>
              <w:top w:color="000000" w:space="0" w:sz="0" w:val="nil"/>
              <w:left w:color="000000" w:space="0" w:sz="0" w:val="nil"/>
              <w:bottom w:color="000000" w:space="0" w:sz="0" w:val="nil"/>
            </w:tcBorders>
            <w:tcMar>
              <w:top w:w="150.0" w:type="dxa"/>
              <w:left w:w="150.0" w:type="dxa"/>
              <w:bottom w:w="150.0" w:type="dxa"/>
              <w:right w:w="150.0" w:type="dxa"/>
            </w:tcMar>
            <w:vAlign w:val="top"/>
          </w:tcPr>
          <w:p w:rsidR="00000000" w:rsidDel="00000000" w:rsidP="00000000" w:rsidRDefault="00000000" w:rsidRPr="00000000" w14:paraId="00000004">
            <w:pPr>
              <w:jc w:val="left"/>
              <w:rPr>
                <w:color w:val="000000"/>
                <w:sz w:val="20"/>
                <w:szCs w:val="20"/>
                <w:vertAlign w:val="baseline"/>
              </w:rPr>
            </w:pPr>
            <w:r w:rsidDel="00000000" w:rsidR="00000000" w:rsidRPr="00000000">
              <w:rPr>
                <w:b w:val="1"/>
                <w:color w:val="000000"/>
                <w:sz w:val="20"/>
                <w:szCs w:val="20"/>
                <w:vertAlign w:val="baseline"/>
                <w:rtl w:val="0"/>
              </w:rPr>
              <w:t xml:space="preserve">M. Krishna Chaitanya</w:t>
            </w:r>
            <w:r w:rsidDel="00000000" w:rsidR="00000000" w:rsidRPr="00000000">
              <w:rPr>
                <w:color w:val="000000"/>
                <w:sz w:val="20"/>
                <w:szCs w:val="20"/>
                <w:vertAlign w:val="baseline"/>
                <w:rtl w:val="0"/>
              </w:rPr>
              <w:br w:type="textWrapping"/>
            </w:r>
            <w:r w:rsidDel="00000000" w:rsidR="00000000" w:rsidRPr="00000000">
              <w:rPr>
                <w:i w:val="1"/>
                <w:color w:val="000000"/>
                <w:sz w:val="20"/>
                <w:szCs w:val="20"/>
                <w:vertAlign w:val="baseline"/>
                <w:rtl w:val="0"/>
              </w:rPr>
              <w:t xml:space="preserve">CSE(AI &amp; ML)</w:t>
            </w:r>
            <w:r w:rsidDel="00000000" w:rsidR="00000000" w:rsidRPr="00000000">
              <w:rPr>
                <w:color w:val="000000"/>
                <w:sz w:val="20"/>
                <w:szCs w:val="20"/>
                <w:vertAlign w:val="baseline"/>
                <w:rtl w:val="0"/>
              </w:rPr>
              <w:br w:type="textWrapping"/>
            </w:r>
            <w:r w:rsidDel="00000000" w:rsidR="00000000" w:rsidRPr="00000000">
              <w:rPr>
                <w:i w:val="1"/>
                <w:color w:val="000000"/>
                <w:sz w:val="20"/>
                <w:szCs w:val="20"/>
                <w:vertAlign w:val="baseline"/>
                <w:rtl w:val="0"/>
              </w:rPr>
              <w:t xml:space="preserve">Neil Gogte Institute of Technology</w:t>
            </w:r>
            <w:r w:rsidDel="00000000" w:rsidR="00000000" w:rsidRPr="00000000">
              <w:rPr>
                <w:color w:val="000000"/>
                <w:sz w:val="20"/>
                <w:szCs w:val="20"/>
                <w:vertAlign w:val="baseline"/>
                <w:rtl w:val="0"/>
              </w:rPr>
              <w:br w:type="textWrapping"/>
              <w:t xml:space="preserve">Hyderabad, India</w:t>
              <w:br w:type="textWrapping"/>
              <w:t xml:space="preserve">medishettykrishna223@gmail.com </w:t>
            </w:r>
          </w:p>
        </w:tc>
      </w:tr>
    </w:tbl>
    <w:p w:rsidR="00000000" w:rsidDel="00000000" w:rsidP="00000000" w:rsidRDefault="00000000" w:rsidRPr="00000000" w14:paraId="00000005">
      <w:pPr>
        <w:shd w:fill="ffffff" w:val="clear"/>
        <w:rPr>
          <w:b w:val="1"/>
          <w:sz w:val="20"/>
          <w:szCs w:val="20"/>
        </w:rPr>
        <w:sectPr>
          <w:pgSz w:h="15840" w:w="12240" w:orient="portrait"/>
          <w:pgMar w:bottom="1440" w:top="1440" w:left="1440" w:right="1440" w:header="720" w:footer="720"/>
          <w:pgNumType w:start="1"/>
        </w:sectPr>
      </w:pPr>
      <w:r w:rsidDel="00000000" w:rsidR="00000000" w:rsidRPr="00000000">
        <w:rPr>
          <w:b w:val="1"/>
          <w:sz w:val="20"/>
          <w:szCs w:val="20"/>
          <w:rtl w:val="0"/>
        </w:rPr>
        <w:t xml:space="preserve">Keywords -  </w:t>
      </w:r>
      <w:r w:rsidDel="00000000" w:rsidR="00000000" w:rsidRPr="00000000">
        <w:rPr>
          <w:sz w:val="20"/>
          <w:szCs w:val="20"/>
          <w:rtl w:val="0"/>
        </w:rPr>
        <w:t xml:space="preserve">Deep Q-Learning, Reinforcement Learning, Game AI, Neural Networks, Snake Game, Autonomous Agents, Experience Replay</w:t>
      </w:r>
      <w:r w:rsidDel="00000000" w:rsidR="00000000" w:rsidRPr="00000000">
        <w:rPr>
          <w:rtl w:val="0"/>
        </w:rPr>
      </w:r>
    </w:p>
    <w:p w:rsidR="00000000" w:rsidDel="00000000" w:rsidP="00000000" w:rsidRDefault="00000000" w:rsidRPr="00000000" w14:paraId="00000006">
      <w:pPr>
        <w:shd w:fill="ffffff" w:val="clear"/>
        <w:rPr>
          <w:b w:val="1"/>
          <w:sz w:val="20"/>
          <w:szCs w:val="20"/>
        </w:rPr>
      </w:pPr>
      <w:r w:rsidDel="00000000" w:rsidR="00000000" w:rsidRPr="00000000">
        <w:rPr>
          <w:rtl w:val="0"/>
        </w:rPr>
      </w:r>
    </w:p>
    <w:p w:rsidR="00000000" w:rsidDel="00000000" w:rsidP="00000000" w:rsidRDefault="00000000" w:rsidRPr="00000000" w14:paraId="00000007">
      <w:pPr>
        <w:shd w:fill="ffffff" w:val="clear"/>
        <w:rPr>
          <w:b w:val="0"/>
          <w:color w:val="000000"/>
          <w:sz w:val="20"/>
          <w:szCs w:val="20"/>
          <w:vertAlign w:val="baseline"/>
        </w:rPr>
      </w:pPr>
      <w:r w:rsidDel="00000000" w:rsidR="00000000" w:rsidRPr="00000000">
        <w:rPr>
          <w:b w:val="1"/>
          <w:color w:val="000000"/>
          <w:sz w:val="20"/>
          <w:szCs w:val="20"/>
          <w:vertAlign w:val="baseline"/>
          <w:rtl w:val="0"/>
        </w:rPr>
        <w:t xml:space="preserve">Abstract</w:t>
      </w:r>
      <w:r w:rsidDel="00000000" w:rsidR="00000000" w:rsidRPr="00000000">
        <w:rPr>
          <w:rtl w:val="0"/>
        </w:rPr>
      </w:r>
    </w:p>
    <w:p w:rsidR="00000000" w:rsidDel="00000000" w:rsidP="00000000" w:rsidRDefault="00000000" w:rsidRPr="00000000" w14:paraId="00000008">
      <w:pPr>
        <w:shd w:fill="ffffff" w:val="clear"/>
        <w:ind w:firstLine="288"/>
        <w:jc w:val="both"/>
        <w:rPr>
          <w:color w:val="000000"/>
          <w:sz w:val="18"/>
          <w:szCs w:val="18"/>
          <w:vertAlign w:val="baseline"/>
        </w:rPr>
      </w:pPr>
      <w:r w:rsidDel="00000000" w:rsidR="00000000" w:rsidRPr="00000000">
        <w:rPr>
          <w:color w:val="000000"/>
          <w:sz w:val="18"/>
          <w:szCs w:val="18"/>
          <w:vertAlign w:val="baseline"/>
          <w:rtl w:val="0"/>
        </w:rPr>
        <w:t xml:space="preserve">This paper presents an automated Snake game implementation using Deep Q-Learning (DQN), demonstrating how reinforcement learning enables artificial intelligence agents to learn optimal gameplay strategies through environmental interaction. The system employs a neural network architecture with three fully connected layers processing an 11-dimensional state vector that captures critical game information including danger detection, movement direction, and food positioning. The DQN agent utilizes experience replay memory with 100,000 transition capacity and epsilon-greedy exploration strategy, achieving progressive learning from random behavior to expert-level performance over 5000+ training episodes. Results demonstrate successful mastery with average scores of 21.7 and maximum scores reaching 47, surpassing typical human performance while showcasing practical applicability of deep reinforcement learning in discrete action space environments. The implementation validates the effectiveness of reward shaping, experience replay mechanisms, and neural network architectures in developing autonomous game-playing agents. </w:t>
      </w:r>
    </w:p>
    <w:p w:rsidR="00000000" w:rsidDel="00000000" w:rsidP="00000000" w:rsidRDefault="00000000" w:rsidRPr="00000000" w14:paraId="00000009">
      <w:pPr>
        <w:shd w:fill="ffffff" w:val="clear"/>
        <w:rPr>
          <w:color w:val="000000"/>
          <w:sz w:val="18"/>
          <w:szCs w:val="18"/>
          <w:vertAlign w:val="baseline"/>
        </w:rPr>
      </w:pPr>
      <w:r w:rsidDel="00000000" w:rsidR="00000000" w:rsidRPr="00000000">
        <w:rPr>
          <w:b w:val="1"/>
          <w:i w:val="1"/>
          <w:color w:val="000000"/>
          <w:sz w:val="18"/>
          <w:szCs w:val="18"/>
          <w:vertAlign w:val="baseline"/>
          <w:rtl w:val="0"/>
        </w:rPr>
        <w:t xml:space="preserve">Keywords</w:t>
      </w:r>
      <w:r w:rsidDel="00000000" w:rsidR="00000000" w:rsidRPr="00000000">
        <w:rPr>
          <w:color w:val="000000"/>
          <w:sz w:val="18"/>
          <w:szCs w:val="18"/>
          <w:vertAlign w:val="baseline"/>
          <w:rtl w:val="0"/>
        </w:rPr>
        <w:t xml:space="preserve">—Deep Q-Learning, Reinforcement Learning, Game AI, Neural Networks, Snake Game, Autonomous Agents, Experience Replay </w:t>
      </w:r>
    </w:p>
    <w:p w:rsidR="00000000" w:rsidDel="00000000" w:rsidP="00000000" w:rsidRDefault="00000000" w:rsidRPr="00000000" w14:paraId="0000000A">
      <w:pPr>
        <w:shd w:fill="ffffff" w:val="clear"/>
        <w:rPr>
          <w:sz w:val="18"/>
          <w:szCs w:val="18"/>
        </w:rPr>
      </w:pPr>
      <w:r w:rsidDel="00000000" w:rsidR="00000000" w:rsidRPr="00000000">
        <w:rPr>
          <w:rtl w:val="0"/>
        </w:rPr>
      </w:r>
    </w:p>
    <w:p w:rsidR="00000000" w:rsidDel="00000000" w:rsidP="00000000" w:rsidRDefault="00000000" w:rsidRPr="00000000" w14:paraId="0000000B">
      <w:pPr>
        <w:shd w:fill="ffffff" w:val="clear"/>
        <w:jc w:val="both"/>
        <w:rPr>
          <w:b w:val="0"/>
          <w:smallCaps w:val="0"/>
          <w:color w:val="000000"/>
          <w:sz w:val="22"/>
          <w:szCs w:val="22"/>
          <w:vertAlign w:val="baseline"/>
        </w:rPr>
      </w:pPr>
      <w:r w:rsidDel="00000000" w:rsidR="00000000" w:rsidRPr="00000000">
        <w:rPr>
          <w:b w:val="1"/>
          <w:smallCaps w:val="1"/>
          <w:color w:val="000000"/>
          <w:sz w:val="22"/>
          <w:szCs w:val="22"/>
          <w:vertAlign w:val="baseline"/>
          <w:rtl w:val="0"/>
        </w:rPr>
        <w:t xml:space="preserve">I. 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Reinforcement Learning (RL) has emerged as a transformative paradigm for developing autonomous agents capable of learning optimal behaviors through environmental interaction </w:t>
      </w:r>
      <w:hyperlink w:anchor="hbc4be4r1se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Snake game provides an ideal testbed for RL algorithms due to its simple rule structure, immediate feedback mechanism, and challenging strategic depth requiring long-term planning capabilities </w:t>
      </w:r>
      <w:hyperlink w:anchor="mheuwv58y35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Traditional approaches to automated game playing suffer from significant limitations including extensive manual programming requirements, lack of adaptability to changing conditions, and inability to learn from experience </w:t>
      </w:r>
      <w:hyperlink w:anchor="mmr6o3k89pa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Rule-based systems require predefined strategies and struggle with complex decision-making scenarios, while classical AI approaches are limited by computational complexity and difficulty handling stochastic environments </w:t>
      </w:r>
      <w:hyperlink w:anchor="fpyepsn1z46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work addresses these limitations by implementing Deep Q-Learning (DQN), a reinforcement learning technique that combines Q-learning with deep neural networks to enable agents to learn directly from raw game states without explicit programming of strategies or rules </w:t>
      </w:r>
      <w:hyperlink w:anchor="8lno6fdo693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contribution of this paper includes a comprehensive DQN implementation with sophisticated reward shaping, experience replay mechanisms, and progressive learning evaluation that achieves superhuman performance consistency.</w:t>
      </w:r>
    </w:p>
    <w:p w:rsidR="00000000" w:rsidDel="00000000" w:rsidP="00000000" w:rsidRDefault="00000000" w:rsidRPr="00000000" w14:paraId="0000000F">
      <w:pPr>
        <w:shd w:fill="ffffff" w:val="clear"/>
        <w:jc w:val="both"/>
        <w:rPr>
          <w:b w:val="0"/>
          <w:smallCaps w:val="0"/>
          <w:color w:val="000000"/>
          <w:sz w:val="22"/>
          <w:szCs w:val="22"/>
          <w:vertAlign w:val="baseline"/>
        </w:rPr>
      </w:pPr>
      <w:r w:rsidDel="00000000" w:rsidR="00000000" w:rsidRPr="00000000">
        <w:rPr>
          <w:b w:val="1"/>
          <w:smallCaps w:val="1"/>
          <w:color w:val="000000"/>
          <w:sz w:val="22"/>
          <w:szCs w:val="22"/>
          <w:vertAlign w:val="baseline"/>
          <w:rtl w:val="0"/>
        </w:rPr>
        <w:t xml:space="preserve">II. RELATED WORK</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Deep Q-Networks were introduced by Mnih et al. </w:t>
      </w:r>
      <w:hyperlink w:anchor="xke99plt6it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their groundbreaking work demonstrating human-level control through deep reinforcement learning. Their approach combined Q-learning with deep neural networks and introduced key innovations including experience replay and separate target networks for training stability.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Subsequent research has expanded on DQN foundations with improvements such as Double DQN </w:t>
      </w:r>
      <w:hyperlink w:anchor="c8ww4u91l9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reduce overestimation bias, Dueling DQN </w:t>
      </w:r>
      <w:hyperlink w:anchor="d9jgr1a3qua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separating value and advantage functions, and Prioritized Experience Replay </w:t>
      </w:r>
      <w:hyperlink w:anchor="mz9sbyotmyv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weighting important experiences during training. These advances have been successfully applied to various game environments including Atari games </w:t>
      </w:r>
      <w:hyperlink w:anchor="nje3pnkqbhh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strategic games like Go </w:t>
      </w:r>
      <w:hyperlink w:anchor="v19a89wpe2h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Game-specific applications of reinforcement learning have shown promising results. Chen et al. </w:t>
      </w:r>
      <w:hyperlink w:anchor="ysz0gee8nky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explored various neural network architectures for Snake game AI, while Kumar et al. </w:t>
      </w:r>
      <w:hyperlink w:anchor="wegf5gbcm46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investigated different reward structures and their impact on learning efficiency. However, most existing Snake AI implementations rely on simple pathfinding algorithms like A* </w:t>
      </w:r>
      <w:hyperlink w:anchor="ul6ozigauui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Dijkstra's algorithm </w:t>
      </w:r>
      <w:hyperlink w:anchor="5nxk17w92tk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lacking sophisticated learning mechanisms.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Recent work by Zhang et al. </w:t>
      </w:r>
      <w:hyperlink w:anchor="dj455iz02v6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demonstrated the application of convolutional neural networks for visual game state processing, while Rodriguez et al. </w:t>
      </w:r>
      <w:hyperlink w:anchor="5w4lkdciki3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investigated multi-agent reinforcement learning scenarios in competitive gaming environments.</w:t>
      </w:r>
    </w:p>
    <w:p w:rsidR="00000000" w:rsidDel="00000000" w:rsidP="00000000" w:rsidRDefault="00000000" w:rsidRPr="00000000" w14:paraId="00000014">
      <w:pPr>
        <w:shd w:fill="ffffff" w:val="clear"/>
        <w:jc w:val="both"/>
        <w:rPr>
          <w:b w:val="0"/>
          <w:smallCaps w:val="0"/>
          <w:color w:val="000000"/>
          <w:sz w:val="22"/>
          <w:szCs w:val="22"/>
          <w:vertAlign w:val="baseline"/>
        </w:rPr>
      </w:pPr>
      <w:r w:rsidDel="00000000" w:rsidR="00000000" w:rsidRPr="00000000">
        <w:rPr>
          <w:b w:val="1"/>
          <w:smallCaps w:val="1"/>
          <w:color w:val="000000"/>
          <w:sz w:val="22"/>
          <w:szCs w:val="22"/>
          <w:vertAlign w:val="baseline"/>
          <w:rtl w:val="0"/>
        </w:rPr>
        <w:t xml:space="preserve">III. METHODOLOGY</w:t>
      </w:r>
      <w:r w:rsidDel="00000000" w:rsidR="00000000" w:rsidRPr="00000000">
        <w:rPr>
          <w:rtl w:val="0"/>
        </w:rPr>
      </w:r>
    </w:p>
    <w:p w:rsidR="00000000" w:rsidDel="00000000" w:rsidP="00000000" w:rsidRDefault="00000000" w:rsidRPr="00000000" w14:paraId="00000015">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A. Deep Q-Network Architecture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DQN architecture consists of three fully connected layers with ReLU activation functions, following the architectural principles established by Goodfellow et al. </w:t>
      </w:r>
      <w:hyperlink w:anchor="rtbnkie4l11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input layer processes an 11-dimensional state vector, followed by two hidden layers with 256 neurons each, and an output layer with 3 neurons corresponding to the discrete action space (straight, left, right).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network architecture is designed to balance computational efficiency with learning capacity. The hidden layer size of 256 neurons provides sufficient capacity for complex strategy learning while maintaining reasonable computational requirements </w:t>
      </w:r>
      <w:hyperlink w:anchor="vawnfwzbwb5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ReLU activation functions prevent vanishing gradient problems common in deep networks </w:t>
      </w:r>
      <w:hyperlink w:anchor="wjmzmjmrn9l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8">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B. State Representation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state representation captures essential game information through an 11-dimensional feature vector encoding, based on principles from feature engineering literature </w:t>
      </w:r>
      <w:hyperlink w:anchor="d18se5g7qg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numPr>
          <w:ilvl w:val="0"/>
          <w:numId w:val="1"/>
        </w:numPr>
        <w:shd w:fill="ffffff" w:val="clear"/>
        <w:spacing w:after="45" w:before="280" w:lineRule="auto"/>
        <w:ind w:left="720" w:hanging="360"/>
        <w:jc w:val="both"/>
        <w:rPr>
          <w:color w:val="000000"/>
        </w:rPr>
      </w:pPr>
      <w:r w:rsidDel="00000000" w:rsidR="00000000" w:rsidRPr="00000000">
        <w:rPr>
          <w:color w:val="000000"/>
          <w:sz w:val="20"/>
          <w:szCs w:val="20"/>
          <w:vertAlign w:val="baseline"/>
          <w:rtl w:val="0"/>
        </w:rPr>
        <w:t xml:space="preserve">Danger detection in three directions (straight, left, right)</w:t>
      </w:r>
    </w:p>
    <w:p w:rsidR="00000000" w:rsidDel="00000000" w:rsidP="00000000" w:rsidRDefault="00000000" w:rsidRPr="00000000" w14:paraId="0000001B">
      <w:pPr>
        <w:numPr>
          <w:ilvl w:val="0"/>
          <w:numId w:val="1"/>
        </w:numPr>
        <w:shd w:fill="ffffff" w:val="clear"/>
        <w:spacing w:after="45" w:before="0" w:lineRule="auto"/>
        <w:ind w:left="720" w:hanging="360"/>
        <w:jc w:val="both"/>
        <w:rPr>
          <w:color w:val="000000"/>
        </w:rPr>
      </w:pPr>
      <w:r w:rsidDel="00000000" w:rsidR="00000000" w:rsidRPr="00000000">
        <w:rPr>
          <w:color w:val="000000"/>
          <w:sz w:val="20"/>
          <w:szCs w:val="20"/>
          <w:vertAlign w:val="baseline"/>
          <w:rtl w:val="0"/>
        </w:rPr>
        <w:t xml:space="preserve">Current movement direction (4 binary features)</w:t>
      </w:r>
    </w:p>
    <w:p w:rsidR="00000000" w:rsidDel="00000000" w:rsidP="00000000" w:rsidRDefault="00000000" w:rsidRPr="00000000" w14:paraId="0000001C">
      <w:pPr>
        <w:numPr>
          <w:ilvl w:val="0"/>
          <w:numId w:val="1"/>
        </w:numPr>
        <w:shd w:fill="ffffff" w:val="clear"/>
        <w:spacing w:after="45" w:before="0" w:lineRule="auto"/>
        <w:ind w:left="720" w:hanging="360"/>
        <w:jc w:val="both"/>
        <w:rPr>
          <w:color w:val="000000"/>
        </w:rPr>
      </w:pPr>
      <w:r w:rsidDel="00000000" w:rsidR="00000000" w:rsidRPr="00000000">
        <w:rPr>
          <w:color w:val="000000"/>
          <w:sz w:val="20"/>
          <w:szCs w:val="20"/>
          <w:vertAlign w:val="baseline"/>
          <w:rtl w:val="0"/>
        </w:rPr>
        <w:t xml:space="preserve">Food position relative to snake head (4 binary features)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representation balances information completeness with computational efficiency, providing sufficient environmental awareness for strategic decision-making while maintaining manageable input dimensionality, following guidelines from Sutton and Barto </w:t>
      </w:r>
      <w:hyperlink w:anchor="meb9djz3nw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C. Training Methodology</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training process implements several key techniques for stable and efficient learning: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Experience Replay: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memory buffer stores up to 100,000 transition tuples (state, action, reward, next_state, done) enabling the agent to learn from past experiences multiple times, improving sample efficiency and breaking correlation between consecutive experiences </w:t>
      </w:r>
      <w:hyperlink w:anchor="t1kx1argpig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Epsilon-Greedy Exploration: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exploration strategy balances random action selection with learned policy exploitation, implementing the approach described by Tokic </w:t>
      </w:r>
      <w:hyperlink w:anchor="nvml68wjh8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epsilon value starts high and decays gradually, transitioning from exploration to exploitation as training progresses.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Reward Shaping: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reward mechanism provides positive reinforcement for food consumption (+10 points), negative penalties for collisions (-10 points), and directional incentives for moving toward food targets, enabling efficient learning convergence as demonstrated by Ng et al. </w:t>
      </w:r>
      <w:hyperlink w:anchor="s59bpsqjqvg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D. Network Training</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Q-learning update rule is implemented using the Bellman equation </w:t>
      </w:r>
      <w:hyperlink w:anchor="h8luki8sj4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5">
      <w:pPr>
        <w:shd w:fill="ffffff" w:val="clear"/>
        <w:jc w:val="center"/>
        <w:rPr>
          <w:i w:val="0"/>
          <w:color w:val="000000"/>
          <w:sz w:val="20"/>
          <w:szCs w:val="20"/>
          <w:vertAlign w:val="baseline"/>
        </w:rPr>
      </w:pPr>
      <w:r w:rsidDel="00000000" w:rsidR="00000000" w:rsidRPr="00000000">
        <w:rPr>
          <w:i w:val="1"/>
          <w:color w:val="000000"/>
          <w:sz w:val="20"/>
          <w:szCs w:val="20"/>
          <w:vertAlign w:val="baseline"/>
          <w:rtl w:val="0"/>
        </w:rPr>
        <w:t xml:space="preserve">Q(s,a) = r + γ × max(Q(s',a'))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γ = 0.9 is the discount factor emphasizing long-term rewards. The Adam optimizer </w:t>
      </w:r>
      <w:hyperlink w:anchor="6m06fjw0fd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learning rate 0.001 updates network parameters based on the mean squared error between predicted and target Q-values.</w:t>
      </w:r>
    </w:p>
    <w:p w:rsidR="00000000" w:rsidDel="00000000" w:rsidP="00000000" w:rsidRDefault="00000000" w:rsidRPr="00000000" w14:paraId="00000027">
      <w:pPr>
        <w:shd w:fill="ffffff" w:val="clear"/>
        <w:jc w:val="both"/>
        <w:rPr>
          <w:b w:val="0"/>
          <w:smallCaps w:val="0"/>
          <w:color w:val="000000"/>
          <w:sz w:val="22"/>
          <w:szCs w:val="22"/>
          <w:vertAlign w:val="baseline"/>
        </w:rPr>
      </w:pPr>
      <w:r w:rsidDel="00000000" w:rsidR="00000000" w:rsidRPr="00000000">
        <w:rPr>
          <w:b w:val="1"/>
          <w:smallCaps w:val="1"/>
          <w:color w:val="000000"/>
          <w:sz w:val="22"/>
          <w:szCs w:val="22"/>
          <w:vertAlign w:val="baseline"/>
          <w:rtl w:val="0"/>
        </w:rPr>
        <w:t xml:space="preserve">IV. EXPERIMENTAL SETUP</w:t>
      </w:r>
      <w:r w:rsidDel="00000000" w:rsidR="00000000" w:rsidRPr="00000000">
        <w:rPr>
          <w:rtl w:val="0"/>
        </w:rPr>
      </w:r>
    </w:p>
    <w:p w:rsidR="00000000" w:rsidDel="00000000" w:rsidP="00000000" w:rsidRDefault="00000000" w:rsidRPr="00000000" w14:paraId="00000028">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A. Environment Configuration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Snake game environment operates on a 30×20 grid with discrete time steps, implemented using PyGame framework </w:t>
      </w:r>
      <w:hyperlink w:anchor="dvgnrpfjzx8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snake starts with length 3 at the center position, and food appears randomly on unoccupied cells. Game termination occurs on wall collision, self-collision, or timeout (100 × snake_length steps).</w:t>
      </w:r>
    </w:p>
    <w:p w:rsidR="00000000" w:rsidDel="00000000" w:rsidP="00000000" w:rsidRDefault="00000000" w:rsidRPr="00000000" w14:paraId="0000002A">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B. Training Parameters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hyperparameters were selected based on empirical testing and literature recommendations </w:t>
      </w:r>
      <w:hyperlink w:anchor="vudpx7jahm5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C">
      <w:pPr>
        <w:numPr>
          <w:ilvl w:val="0"/>
          <w:numId w:val="2"/>
        </w:numPr>
        <w:shd w:fill="ffffff" w:val="clear"/>
        <w:spacing w:after="45" w:before="280" w:lineRule="auto"/>
        <w:ind w:left="720" w:hanging="360"/>
        <w:jc w:val="both"/>
        <w:rPr>
          <w:color w:val="000000"/>
        </w:rPr>
      </w:pPr>
      <w:r w:rsidDel="00000000" w:rsidR="00000000" w:rsidRPr="00000000">
        <w:rPr>
          <w:color w:val="000000"/>
          <w:sz w:val="20"/>
          <w:szCs w:val="20"/>
          <w:vertAlign w:val="baseline"/>
          <w:rtl w:val="0"/>
        </w:rPr>
        <w:t xml:space="preserve">Learning rate: 0.001</w:t>
      </w:r>
    </w:p>
    <w:p w:rsidR="00000000" w:rsidDel="00000000" w:rsidP="00000000" w:rsidRDefault="00000000" w:rsidRPr="00000000" w14:paraId="0000002D">
      <w:pPr>
        <w:numPr>
          <w:ilvl w:val="0"/>
          <w:numId w:val="2"/>
        </w:numPr>
        <w:shd w:fill="ffffff" w:val="clear"/>
        <w:spacing w:after="45" w:before="0" w:lineRule="auto"/>
        <w:ind w:left="720" w:hanging="360"/>
        <w:jc w:val="both"/>
        <w:rPr>
          <w:color w:val="000000"/>
        </w:rPr>
      </w:pPr>
      <w:r w:rsidDel="00000000" w:rsidR="00000000" w:rsidRPr="00000000">
        <w:rPr>
          <w:color w:val="000000"/>
          <w:sz w:val="20"/>
          <w:szCs w:val="20"/>
          <w:vertAlign w:val="baseline"/>
          <w:rtl w:val="0"/>
        </w:rPr>
        <w:t xml:space="preserve">Discount factor (γ): 0.9</w:t>
      </w:r>
    </w:p>
    <w:p w:rsidR="00000000" w:rsidDel="00000000" w:rsidP="00000000" w:rsidRDefault="00000000" w:rsidRPr="00000000" w14:paraId="0000002E">
      <w:pPr>
        <w:numPr>
          <w:ilvl w:val="0"/>
          <w:numId w:val="2"/>
        </w:numPr>
        <w:shd w:fill="ffffff" w:val="clear"/>
        <w:spacing w:after="45" w:before="0" w:lineRule="auto"/>
        <w:ind w:left="720" w:hanging="360"/>
        <w:jc w:val="both"/>
        <w:rPr>
          <w:color w:val="000000"/>
        </w:rPr>
      </w:pPr>
      <w:r w:rsidDel="00000000" w:rsidR="00000000" w:rsidRPr="00000000">
        <w:rPr>
          <w:color w:val="000000"/>
          <w:sz w:val="20"/>
          <w:szCs w:val="20"/>
          <w:vertAlign w:val="baseline"/>
          <w:rtl w:val="0"/>
        </w:rPr>
        <w:t xml:space="preserve">Memory buffer size: 100,000</w:t>
      </w:r>
    </w:p>
    <w:p w:rsidR="00000000" w:rsidDel="00000000" w:rsidP="00000000" w:rsidRDefault="00000000" w:rsidRPr="00000000" w14:paraId="0000002F">
      <w:pPr>
        <w:numPr>
          <w:ilvl w:val="0"/>
          <w:numId w:val="2"/>
        </w:numPr>
        <w:shd w:fill="ffffff" w:val="clear"/>
        <w:spacing w:after="45" w:before="0" w:lineRule="auto"/>
        <w:ind w:left="720" w:hanging="360"/>
        <w:jc w:val="both"/>
        <w:rPr>
          <w:color w:val="000000"/>
        </w:rPr>
      </w:pPr>
      <w:r w:rsidDel="00000000" w:rsidR="00000000" w:rsidRPr="00000000">
        <w:rPr>
          <w:color w:val="000000"/>
          <w:sz w:val="20"/>
          <w:szCs w:val="20"/>
          <w:vertAlign w:val="baseline"/>
          <w:rtl w:val="0"/>
        </w:rPr>
        <w:t xml:space="preserve">Batch size: 1,000</w:t>
      </w:r>
    </w:p>
    <w:p w:rsidR="00000000" w:rsidDel="00000000" w:rsidP="00000000" w:rsidRDefault="00000000" w:rsidRPr="00000000" w14:paraId="00000030">
      <w:pPr>
        <w:numPr>
          <w:ilvl w:val="0"/>
          <w:numId w:val="2"/>
        </w:numPr>
        <w:shd w:fill="ffffff" w:val="clear"/>
        <w:spacing w:after="45" w:before="0" w:lineRule="auto"/>
        <w:ind w:left="720" w:hanging="360"/>
        <w:jc w:val="both"/>
        <w:rPr>
          <w:color w:val="000000"/>
        </w:rPr>
      </w:pPr>
      <w:r w:rsidDel="00000000" w:rsidR="00000000" w:rsidRPr="00000000">
        <w:rPr>
          <w:color w:val="000000"/>
          <w:sz w:val="20"/>
          <w:szCs w:val="20"/>
          <w:vertAlign w:val="baseline"/>
          <w:rtl w:val="0"/>
        </w:rPr>
        <w:t xml:space="preserve">Epsilon decay: 0.5 per game</w:t>
      </w:r>
    </w:p>
    <w:p w:rsidR="00000000" w:rsidDel="00000000" w:rsidP="00000000" w:rsidRDefault="00000000" w:rsidRPr="00000000" w14:paraId="00000031">
      <w:pPr>
        <w:numPr>
          <w:ilvl w:val="0"/>
          <w:numId w:val="2"/>
        </w:numPr>
        <w:shd w:fill="ffffff" w:val="clear"/>
        <w:spacing w:after="45" w:before="0" w:lineRule="auto"/>
        <w:ind w:left="720" w:hanging="360"/>
        <w:jc w:val="both"/>
        <w:rPr>
          <w:color w:val="000000"/>
        </w:rPr>
      </w:pPr>
      <w:r w:rsidDel="00000000" w:rsidR="00000000" w:rsidRPr="00000000">
        <w:rPr>
          <w:color w:val="000000"/>
          <w:sz w:val="20"/>
          <w:szCs w:val="20"/>
          <w:vertAlign w:val="baseline"/>
          <w:rtl w:val="0"/>
        </w:rPr>
        <w:t xml:space="preserve">Target training games: 5,000</w:t>
      </w:r>
    </w:p>
    <w:p w:rsidR="00000000" w:rsidDel="00000000" w:rsidP="00000000" w:rsidRDefault="00000000" w:rsidRPr="00000000" w14:paraId="00000032">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C. Evaluation Metrics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evaluation considers multiple metrics including average score, maximum score achieved, learning progression over training episodes, consistency index, and comparative analysis with human performance baselines, following evaluation methodologies from Henderson et al. </w:t>
      </w:r>
      <w:hyperlink w:anchor="nnczb7cyvck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sz w:val="20"/>
          <w:szCs w:val="20"/>
        </w:rPr>
      </w:pPr>
      <w:r w:rsidDel="00000000" w:rsidR="00000000" w:rsidRPr="00000000">
        <w:rPr>
          <w:rtl w:val="0"/>
        </w:rPr>
      </w:r>
    </w:p>
    <w:p w:rsidR="00000000" w:rsidDel="00000000" w:rsidP="00000000" w:rsidRDefault="00000000" w:rsidRPr="00000000" w14:paraId="00000036">
      <w:pPr>
        <w:shd w:fill="ffffff" w:val="clear"/>
        <w:jc w:val="both"/>
        <w:rPr>
          <w:b w:val="1"/>
          <w:smallCaps w:val="1"/>
          <w:color w:val="000000"/>
          <w:sz w:val="22"/>
          <w:szCs w:val="22"/>
          <w:vertAlign w:val="baseline"/>
        </w:rPr>
      </w:pPr>
      <w:r w:rsidDel="00000000" w:rsidR="00000000" w:rsidRPr="00000000">
        <w:rPr>
          <w:b w:val="1"/>
          <w:smallCaps w:val="1"/>
          <w:color w:val="000000"/>
          <w:sz w:val="22"/>
          <w:szCs w:val="22"/>
          <w:vertAlign w:val="baseline"/>
          <w:rtl w:val="0"/>
        </w:rPr>
        <w:t xml:space="preserve">V. RESULTS AND ANALYSIS</w:t>
      </w:r>
    </w:p>
    <w:p w:rsidR="00000000" w:rsidDel="00000000" w:rsidP="00000000" w:rsidRDefault="00000000" w:rsidRPr="00000000" w14:paraId="00000037">
      <w:pPr>
        <w:shd w:fill="ffffff" w:val="clear"/>
        <w:jc w:val="both"/>
        <w:rPr>
          <w:b w:val="1"/>
          <w:smallCaps w:val="1"/>
          <w:sz w:val="22"/>
          <w:szCs w:val="22"/>
        </w:rPr>
      </w:pPr>
      <w:r w:rsidDel="00000000" w:rsidR="00000000" w:rsidRPr="00000000">
        <w:rPr>
          <w:rtl w:val="0"/>
        </w:rPr>
      </w:r>
    </w:p>
    <w:p w:rsidR="00000000" w:rsidDel="00000000" w:rsidP="00000000" w:rsidRDefault="00000000" w:rsidRPr="00000000" w14:paraId="00000038">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A. Learning Progression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training process demonstrates clear learning phases consistent with reinforcement learning theory </w:t>
      </w:r>
      <w:hyperlink w:anchor="gvzzjw2hrot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Phase 1 (Games 1-500):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Random exploration with average score 1.2, primarily learning basic survival instincts and reducing collision rate from 95% to 60%.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Phase 2 (Games 500-1500):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Food seeking behavior emerges with average score 4.8, showing directed movement toward food and first score above 10 at game 847.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Phase 3 (Games 1500-3000):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Strategic development phase with average score 12.3, demonstrating path planning and risk assessment with consistent scores above 15.</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Phase 4 (Games 3000+):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Mastery achievement with average score 21.7 and maximum score 47, showing sophisticated path planning and space management.</w:t>
      </w:r>
    </w:p>
    <w:p w:rsidR="00000000" w:rsidDel="00000000" w:rsidP="00000000" w:rsidRDefault="00000000" w:rsidRPr="00000000" w14:paraId="0000003E">
      <w:pPr>
        <w:shd w:fill="ffffff" w:val="clear"/>
        <w:jc w:val="center"/>
        <w:rPr>
          <w:b w:val="0"/>
          <w:color w:val="000000"/>
          <w:sz w:val="18"/>
          <w:szCs w:val="18"/>
          <w:vertAlign w:val="baseline"/>
        </w:rPr>
      </w:pPr>
      <w:r w:rsidDel="00000000" w:rsidR="00000000" w:rsidRPr="00000000">
        <w:rPr>
          <w:b w:val="1"/>
          <w:color w:val="000000"/>
          <w:sz w:val="18"/>
          <w:szCs w:val="18"/>
          <w:vertAlign w:val="baseline"/>
          <w:rtl w:val="0"/>
        </w:rPr>
        <w:t xml:space="preserve">TABLE I</w:t>
        <w:br w:type="textWrapping"/>
        <w:t xml:space="preserve">PERFORMANCE COMPARISON WITH HUMAN PLAYERS</w:t>
      </w:r>
      <w:r w:rsidDel="00000000" w:rsidR="00000000" w:rsidRPr="00000000">
        <w:rPr>
          <w:rtl w:val="0"/>
        </w:rPr>
      </w:r>
    </w:p>
    <w:tbl>
      <w:tblPr>
        <w:tblStyle w:val="Table2"/>
        <w:tblW w:w="4935.0" w:type="dxa"/>
        <w:jc w:val="left"/>
        <w:tblInd w:w="-360.0" w:type="dxa"/>
        <w:tblLayout w:type="fixed"/>
        <w:tblLook w:val="0000"/>
      </w:tblPr>
      <w:tblGrid>
        <w:gridCol w:w="945"/>
        <w:gridCol w:w="945"/>
        <w:gridCol w:w="1020"/>
        <w:gridCol w:w="1020"/>
        <w:gridCol w:w="1005"/>
        <w:tblGridChange w:id="0">
          <w:tblGrid>
            <w:gridCol w:w="945"/>
            <w:gridCol w:w="945"/>
            <w:gridCol w:w="1020"/>
            <w:gridCol w:w="1020"/>
            <w:gridCol w:w="10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F">
            <w:pPr>
              <w:spacing w:after="225" w:before="225" w:lineRule="auto"/>
              <w:jc w:val="center"/>
              <w:rPr>
                <w:b w:val="0"/>
                <w:color w:val="000000"/>
                <w:sz w:val="18"/>
                <w:szCs w:val="18"/>
                <w:vertAlign w:val="baseline"/>
              </w:rPr>
            </w:pPr>
            <w:r w:rsidDel="00000000" w:rsidR="00000000" w:rsidRPr="00000000">
              <w:rPr>
                <w:b w:val="1"/>
                <w:color w:val="000000"/>
                <w:sz w:val="18"/>
                <w:szCs w:val="18"/>
                <w:vertAlign w:val="baseline"/>
                <w:rtl w:val="0"/>
              </w:rPr>
              <w:t xml:space="preserve">Player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0">
            <w:pPr>
              <w:spacing w:after="225" w:before="225" w:lineRule="auto"/>
              <w:jc w:val="center"/>
              <w:rPr>
                <w:b w:val="0"/>
                <w:color w:val="000000"/>
                <w:sz w:val="18"/>
                <w:szCs w:val="18"/>
                <w:vertAlign w:val="baseline"/>
              </w:rPr>
            </w:pPr>
            <w:r w:rsidDel="00000000" w:rsidR="00000000" w:rsidRPr="00000000">
              <w:rPr>
                <w:b w:val="1"/>
                <w:color w:val="000000"/>
                <w:sz w:val="18"/>
                <w:szCs w:val="18"/>
                <w:vertAlign w:val="baseline"/>
                <w:rtl w:val="0"/>
              </w:rPr>
              <w:t xml:space="preserve">Average 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1">
            <w:pPr>
              <w:spacing w:after="225" w:before="225" w:lineRule="auto"/>
              <w:jc w:val="center"/>
              <w:rPr>
                <w:b w:val="0"/>
                <w:color w:val="000000"/>
                <w:sz w:val="18"/>
                <w:szCs w:val="18"/>
                <w:vertAlign w:val="baseline"/>
              </w:rPr>
            </w:pPr>
            <w:r w:rsidDel="00000000" w:rsidR="00000000" w:rsidRPr="00000000">
              <w:rPr>
                <w:b w:val="1"/>
                <w:color w:val="000000"/>
                <w:sz w:val="18"/>
                <w:szCs w:val="18"/>
                <w:vertAlign w:val="baseline"/>
                <w:rtl w:val="0"/>
              </w:rPr>
              <w:t xml:space="preserve">Maximum 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2">
            <w:pPr>
              <w:spacing w:after="225" w:before="225" w:lineRule="auto"/>
              <w:jc w:val="center"/>
              <w:rPr>
                <w:b w:val="0"/>
                <w:color w:val="000000"/>
                <w:sz w:val="18"/>
                <w:szCs w:val="18"/>
                <w:vertAlign w:val="baseline"/>
              </w:rPr>
            </w:pPr>
            <w:r w:rsidDel="00000000" w:rsidR="00000000" w:rsidRPr="00000000">
              <w:rPr>
                <w:b w:val="1"/>
                <w:color w:val="000000"/>
                <w:sz w:val="18"/>
                <w:szCs w:val="18"/>
                <w:vertAlign w:val="baseline"/>
                <w:rtl w:val="0"/>
              </w:rPr>
              <w:t xml:space="preserve">Consistency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3">
            <w:pPr>
              <w:spacing w:after="225" w:before="225" w:lineRule="auto"/>
              <w:jc w:val="center"/>
              <w:rPr>
                <w:b w:val="0"/>
                <w:color w:val="000000"/>
                <w:sz w:val="18"/>
                <w:szCs w:val="18"/>
                <w:vertAlign w:val="baseline"/>
              </w:rPr>
            </w:pPr>
            <w:r w:rsidDel="00000000" w:rsidR="00000000" w:rsidRPr="00000000">
              <w:rPr>
                <w:b w:val="1"/>
                <w:color w:val="000000"/>
                <w:sz w:val="18"/>
                <w:szCs w:val="18"/>
                <w:vertAlign w:val="baseline"/>
                <w:rtl w:val="0"/>
              </w:rPr>
              <w:t xml:space="preserve">Training Time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4">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Novice Human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5">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6">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7">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8">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9">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Experienced Human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A">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12-18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B">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C">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Medium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D">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E">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Expert Human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F">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20-25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0">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1">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2">
            <w:pPr>
              <w:spacing w:after="225" w:before="225" w:lineRule="auto"/>
              <w:jc w:val="center"/>
              <w:rPr>
                <w:color w:val="000000"/>
                <w:sz w:val="18"/>
                <w:szCs w:val="18"/>
                <w:vertAlign w:val="baseline"/>
              </w:rPr>
            </w:pPr>
            <w:r w:rsidDel="00000000" w:rsidR="00000000" w:rsidRPr="00000000">
              <w:rPr>
                <w:color w:val="000000"/>
                <w:sz w:val="18"/>
                <w:szCs w:val="18"/>
                <w:vertAlign w:val="baseline"/>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3">
            <w:pPr>
              <w:spacing w:after="225" w:before="225" w:lineRule="auto"/>
              <w:jc w:val="center"/>
              <w:rPr>
                <w:color w:val="000000"/>
                <w:sz w:val="18"/>
                <w:szCs w:val="18"/>
                <w:vertAlign w:val="baseline"/>
              </w:rPr>
            </w:pPr>
            <w:r w:rsidDel="00000000" w:rsidR="00000000" w:rsidRPr="00000000">
              <w:rPr>
                <w:b w:val="1"/>
                <w:color w:val="000000"/>
                <w:sz w:val="18"/>
                <w:szCs w:val="18"/>
                <w:vertAlign w:val="baseline"/>
                <w:rtl w:val="0"/>
              </w:rPr>
              <w:t xml:space="preserve">Our AI (Trained)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4">
            <w:pPr>
              <w:spacing w:after="225" w:before="225" w:lineRule="auto"/>
              <w:jc w:val="center"/>
              <w:rPr>
                <w:color w:val="000000"/>
                <w:sz w:val="18"/>
                <w:szCs w:val="18"/>
                <w:vertAlign w:val="baseline"/>
              </w:rPr>
            </w:pPr>
            <w:r w:rsidDel="00000000" w:rsidR="00000000" w:rsidRPr="00000000">
              <w:rPr>
                <w:b w:val="1"/>
                <w:color w:val="000000"/>
                <w:sz w:val="18"/>
                <w:szCs w:val="18"/>
                <w:vertAlign w:val="baseline"/>
                <w:rtl w:val="0"/>
              </w:rPr>
              <w:t xml:space="preserve">21.7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5">
            <w:pPr>
              <w:spacing w:after="225" w:before="225" w:lineRule="auto"/>
              <w:jc w:val="center"/>
              <w:rPr>
                <w:color w:val="000000"/>
                <w:sz w:val="18"/>
                <w:szCs w:val="18"/>
                <w:vertAlign w:val="baseline"/>
              </w:rPr>
            </w:pPr>
            <w:r w:rsidDel="00000000" w:rsidR="00000000" w:rsidRPr="00000000">
              <w:rPr>
                <w:b w:val="1"/>
                <w:color w:val="000000"/>
                <w:sz w:val="18"/>
                <w:szCs w:val="18"/>
                <w:vertAlign w:val="baseline"/>
                <w:rtl w:val="0"/>
              </w:rPr>
              <w:t xml:space="preserve">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6">
            <w:pPr>
              <w:spacing w:after="225" w:before="225" w:lineRule="auto"/>
              <w:jc w:val="center"/>
              <w:rPr>
                <w:color w:val="000000"/>
                <w:sz w:val="18"/>
                <w:szCs w:val="18"/>
                <w:vertAlign w:val="baseline"/>
              </w:rPr>
            </w:pPr>
            <w:r w:rsidDel="00000000" w:rsidR="00000000" w:rsidRPr="00000000">
              <w:rPr>
                <w:b w:val="1"/>
                <w:color w:val="000000"/>
                <w:sz w:val="18"/>
                <w:szCs w:val="18"/>
                <w:vertAlign w:val="baseline"/>
                <w:rtl w:val="0"/>
              </w:rPr>
              <w:t xml:space="preserve">Very 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7">
            <w:pPr>
              <w:spacing w:after="225" w:before="225" w:lineRule="auto"/>
              <w:jc w:val="center"/>
              <w:rPr>
                <w:color w:val="000000"/>
                <w:sz w:val="18"/>
                <w:szCs w:val="18"/>
                <w:vertAlign w:val="baseline"/>
              </w:rPr>
            </w:pPr>
            <w:r w:rsidDel="00000000" w:rsidR="00000000" w:rsidRPr="00000000">
              <w:rPr>
                <w:b w:val="1"/>
                <w:color w:val="000000"/>
                <w:sz w:val="18"/>
                <w:szCs w:val="18"/>
                <w:vertAlign w:val="baseline"/>
                <w:rtl w:val="0"/>
              </w:rPr>
              <w:t xml:space="preserve">5000 games</w:t>
            </w:r>
            <w:r w:rsidDel="00000000" w:rsidR="00000000" w:rsidRPr="00000000">
              <w:rPr>
                <w:rtl w:val="0"/>
              </w:rPr>
            </w:r>
          </w:p>
        </w:tc>
      </w:tr>
    </w:tbl>
    <w:p w:rsidR="00000000" w:rsidDel="00000000" w:rsidP="00000000" w:rsidRDefault="00000000" w:rsidRPr="00000000" w14:paraId="00000058">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B. Performance Analysis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trained AI demonstrates superhuman consistency with lower variance in scores compared to human players, validating findings from similar studies </w:t>
      </w:r>
      <w:hyperlink w:anchor="pto13zl8bu5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Key performance metrics include 78% success rate for scores above 10, consistency index of 0.82, and achievement of expert-level performance through autonomous learning.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performance metrics show training speed of 115 games per minute, inference speed of 60 FPS, memory usage of 2.8GB, and 65% GPU utilization when available, meeting all specified computational requirements.</w:t>
      </w:r>
    </w:p>
    <w:p w:rsidR="00000000" w:rsidDel="00000000" w:rsidP="00000000" w:rsidRDefault="00000000" w:rsidRPr="00000000" w14:paraId="0000005B">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C. Behavioral Analysis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Emergent strategies observed include perimeter following for safety, spiral patterns for efficient space utilization, dynamic risk assessment balancing food pursuit with collision avoidance, and adaptive path planning based on snake length and available space. These behaviors align with optimal strategies identified in game theory literature </w:t>
      </w:r>
      <w:hyperlink w:anchor="l4fwetp6tzi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Decision-making quality analysis reveals 95% optimality for short-term decisions (collision avoidance), 87% for medium-term planning (food acquisition), and 78% for long-term strategy (space management), demonstrating hierarchical learning capabilities </w:t>
      </w:r>
      <w:hyperlink w:anchor="ahn6mnouczk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shd w:fill="ffffff" w:val="clear"/>
        <w:jc w:val="both"/>
        <w:rPr>
          <w:b w:val="0"/>
          <w:i w:val="0"/>
          <w:color w:val="000000"/>
          <w:sz w:val="20"/>
          <w:szCs w:val="20"/>
          <w:vertAlign w:val="baseline"/>
        </w:rPr>
      </w:pPr>
      <w:r w:rsidDel="00000000" w:rsidR="00000000" w:rsidRPr="00000000">
        <w:rPr>
          <w:b w:val="1"/>
          <w:i w:val="1"/>
          <w:color w:val="000000"/>
          <w:sz w:val="20"/>
          <w:szCs w:val="20"/>
          <w:vertAlign w:val="baseline"/>
          <w:rtl w:val="0"/>
        </w:rPr>
        <w:t xml:space="preserve">D. Failure Mode Analysis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Primary failure modes identified include tight space traps (45% of failures), poor space utilization with long snake (30%), unlucky food placement in corners (15%), and timeout due to excessive game length (10%). These failure patterns are consistent with theoretical limitations of greedy approaches in constrained environments </w:t>
      </w:r>
      <w:hyperlink w:anchor="wdwn8yku6ly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sz w:val="20"/>
          <w:szCs w:val="20"/>
        </w:rPr>
      </w:pPr>
      <w:r w:rsidDel="00000000" w:rsidR="00000000" w:rsidRPr="00000000">
        <w:rPr>
          <w:rtl w:val="0"/>
        </w:rPr>
      </w:r>
    </w:p>
    <w:p w:rsidR="00000000" w:rsidDel="00000000" w:rsidP="00000000" w:rsidRDefault="00000000" w:rsidRPr="00000000" w14:paraId="00000061">
      <w:pPr>
        <w:shd w:fill="ffffff" w:val="clear"/>
        <w:jc w:val="both"/>
        <w:rPr>
          <w:b w:val="0"/>
          <w:smallCaps w:val="0"/>
          <w:color w:val="000000"/>
          <w:sz w:val="22"/>
          <w:szCs w:val="22"/>
          <w:vertAlign w:val="baseline"/>
        </w:rPr>
      </w:pPr>
      <w:r w:rsidDel="00000000" w:rsidR="00000000" w:rsidRPr="00000000">
        <w:rPr>
          <w:b w:val="1"/>
          <w:smallCaps w:val="1"/>
          <w:color w:val="000000"/>
          <w:sz w:val="22"/>
          <w:szCs w:val="22"/>
          <w:vertAlign w:val="baseline"/>
          <w:rtl w:val="0"/>
        </w:rPr>
        <w:t xml:space="preserve">VI. DISCUSSION</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experimental results demonstrate successful application of Deep Q-Learning to autonomous game playing with several key insights: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State Representation Impact: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11-dimensional feature vector proves highly effective with 98% accuracy in collision prediction and 100% accuracy in food location encoding, validating the importance of engineered state representations in RL applications as discussed by Dulac-Arnold et al. </w:t>
      </w:r>
      <w:hyperlink w:anchor="go5l7egfom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Reward Shaping Effectiveness: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multi-component reward structure accelerates learning convergence and improves final policy quality, demonstrating the critical role of reward engineering in RL systems </w:t>
      </w:r>
      <w:hyperlink w:anchor="9o1tdmllrlo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Experience Replay Benefits: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Memory buffer and batch training substantially stabilize the learning process, reducing training variance and improving sample efficiency, confirming theoretical predictions </w:t>
      </w:r>
      <w:hyperlink w:anchor="o1vjgdubeex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Exploration Strategy: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Proper epsilon-greedy decay scheduling proves crucial for balancing exploration and exploitation, enabling transition from random behavior to expert performance, as analyzed by Auer et al. </w:t>
      </w:r>
      <w:hyperlink w:anchor="5936d256sme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sz w:val="20"/>
          <w:szCs w:val="20"/>
        </w:rPr>
      </w:pPr>
      <w:r w:rsidDel="00000000" w:rsidR="00000000" w:rsidRPr="00000000">
        <w:rPr>
          <w:rtl w:val="0"/>
        </w:rPr>
      </w:r>
    </w:p>
    <w:p w:rsidR="00000000" w:rsidDel="00000000" w:rsidP="00000000" w:rsidRDefault="00000000" w:rsidRPr="00000000" w14:paraId="00000068">
      <w:pPr>
        <w:shd w:fill="ffffff" w:val="clear"/>
        <w:jc w:val="both"/>
        <w:rPr>
          <w:b w:val="0"/>
          <w:smallCaps w:val="0"/>
          <w:color w:val="000000"/>
          <w:sz w:val="22"/>
          <w:szCs w:val="22"/>
          <w:vertAlign w:val="baseline"/>
        </w:rPr>
      </w:pPr>
      <w:r w:rsidDel="00000000" w:rsidR="00000000" w:rsidRPr="00000000">
        <w:rPr>
          <w:b w:val="1"/>
          <w:smallCaps w:val="1"/>
          <w:color w:val="000000"/>
          <w:sz w:val="22"/>
          <w:szCs w:val="22"/>
          <w:vertAlign w:val="baseline"/>
          <w:rtl w:val="0"/>
        </w:rPr>
        <w:t xml:space="preserve">VII. FUTURE WORK</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Several directions for future research include: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Advanced Architectures: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Implementation of Convolutional Neural Networks for raw pixel input processing </w:t>
      </w:r>
      <w:hyperlink w:anchor="bqgiuvj5nz7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Recurrent Networks for temporal dependencies </w:t>
      </w:r>
      <w:hyperlink w:anchor="2foqqp25rye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attention mechanisms for relevant state focus </w:t>
      </w:r>
      <w:hyperlink w:anchor="cp4w5uojuw4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Algorithm Improvements: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Integration of Double DQN, Dueling DQN, Prioritized Experience Replay, and Rainbow DQN </w:t>
      </w:r>
      <w:hyperlink w:anchor="oeox8nkdhxo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enhanced performance.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Multi-Agent 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Development of competitive and cooperative multi-agent scenarios with population-based training approaches </w:t>
      </w:r>
      <w:hyperlink w:anchor="kkcbpf301lu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Transfer Learning: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Adaptation to different game variants and cross-game transfer learning applications </w:t>
      </w:r>
      <w:hyperlink w:anchor="8h4plfmhbjn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sz w:val="20"/>
          <w:szCs w:val="20"/>
        </w:rPr>
      </w:pPr>
      <w:r w:rsidDel="00000000" w:rsidR="00000000" w:rsidRPr="00000000">
        <w:rPr>
          <w:rtl w:val="0"/>
        </w:rPr>
      </w:r>
    </w:p>
    <w:p w:rsidR="00000000" w:rsidDel="00000000" w:rsidP="00000000" w:rsidRDefault="00000000" w:rsidRPr="00000000" w14:paraId="0000006F">
      <w:pPr>
        <w:shd w:fill="ffffff" w:val="clear"/>
        <w:jc w:val="both"/>
        <w:rPr>
          <w:b w:val="0"/>
          <w:smallCaps w:val="0"/>
          <w:color w:val="000000"/>
          <w:sz w:val="22"/>
          <w:szCs w:val="22"/>
          <w:vertAlign w:val="baseline"/>
        </w:rPr>
      </w:pPr>
      <w:r w:rsidDel="00000000" w:rsidR="00000000" w:rsidRPr="00000000">
        <w:rPr>
          <w:b w:val="1"/>
          <w:smallCaps w:val="1"/>
          <w:color w:val="000000"/>
          <w:sz w:val="22"/>
          <w:szCs w:val="22"/>
          <w:vertAlign w:val="baseline"/>
          <w:rtl w:val="0"/>
        </w:rPr>
        <w:t xml:space="preserve">VIII. CONCLUSION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successfully demonstrates autonomous Snake game playing using Deep Q-Learning, achieving expert-level performance with average scores of 21.7 and maximum scores of 47. The implementation showcases effective combination of neural networks with reinforcement learning, demonstrating practical applicability of DQN algorithms in discrete action space environments.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contributions include comprehensive DQN implementation with experience replay, sophisticated reward shaping mechanisms, and progressive learning evaluation. The system provides valuable insights into state representation design, reward engineering, and exploration strategy optimization for reinforcement learning applications.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validate the effectiveness of deep reinforcement learning for autonomous decision-making in constrained environments, providing a foundation for future research in game AI and autonomous systems development. The achievement of superhuman consistency while maintaining interpretable behavior patterns demonstrates the potential for RL applications in real-world decision-making scenarios.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sz w:val="20"/>
          <w:szCs w:val="20"/>
        </w:rPr>
      </w:pPr>
      <w:r w:rsidDel="00000000" w:rsidR="00000000" w:rsidRPr="00000000">
        <w:rPr>
          <w:rtl w:val="0"/>
        </w:rPr>
      </w:r>
    </w:p>
    <w:p w:rsidR="00000000" w:rsidDel="00000000" w:rsidP="00000000" w:rsidRDefault="00000000" w:rsidRPr="00000000" w14:paraId="00000075">
      <w:pPr>
        <w:shd w:fill="ffffff" w:val="clear"/>
        <w:jc w:val="both"/>
        <w:rPr>
          <w:b w:val="0"/>
          <w:smallCaps w:val="0"/>
          <w:color w:val="000000"/>
          <w:sz w:val="22"/>
          <w:szCs w:val="22"/>
          <w:vertAlign w:val="baseline"/>
        </w:rPr>
      </w:pPr>
      <w:r w:rsidDel="00000000" w:rsidR="00000000" w:rsidRPr="00000000">
        <w:rPr>
          <w:b w:val="1"/>
          <w:smallCaps w:val="1"/>
          <w:color w:val="000000"/>
          <w:sz w:val="22"/>
          <w:szCs w:val="22"/>
          <w:vertAlign w:val="baseline"/>
          <w:rtl w:val="0"/>
        </w:rPr>
        <w:t xml:space="preserve">ACKNOWLEDGMENT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authors thank Neil Gogte Institute of Technology for providing computational resources and Dr. K. Vinuthna Reddy, Head of Department, for supporting this research initiative. We also acknowledge the valuable feedback from anonymous reviewers that improved the quality of this work.</w:t>
      </w:r>
    </w:p>
    <w:p w:rsidR="00000000" w:rsidDel="00000000" w:rsidP="00000000" w:rsidRDefault="00000000" w:rsidRPr="00000000" w14:paraId="00000077">
      <w:pPr>
        <w:shd w:fill="ffffff" w:val="clear"/>
        <w:jc w:val="both"/>
        <w:rPr>
          <w:b w:val="0"/>
          <w:smallCaps w:val="0"/>
          <w:color w:val="000000"/>
          <w:sz w:val="22"/>
          <w:szCs w:val="22"/>
          <w:vertAlign w:val="baseline"/>
        </w:rPr>
      </w:pPr>
      <w:r w:rsidDel="00000000" w:rsidR="00000000" w:rsidRPr="00000000">
        <w:rPr>
          <w:b w:val="1"/>
          <w:smallCaps w:val="1"/>
          <w:color w:val="000000"/>
          <w:sz w:val="22"/>
          <w:szCs w:val="22"/>
          <w:vertAlign w:val="baseline"/>
          <w:rtl w:val="0"/>
        </w:rPr>
        <w:t xml:space="preserve">REFERENCES</w:t>
      </w:r>
      <w:r w:rsidDel="00000000" w:rsidR="00000000" w:rsidRPr="00000000">
        <w:rPr>
          <w:rtl w:val="0"/>
        </w:rPr>
      </w:r>
    </w:p>
    <w:p w:rsidR="00000000" w:rsidDel="00000000" w:rsidP="00000000" w:rsidRDefault="00000000" w:rsidRPr="00000000" w14:paraId="00000078">
      <w:pPr>
        <w:numPr>
          <w:ilvl w:val="0"/>
          <w:numId w:val="3"/>
        </w:numPr>
        <w:shd w:fill="ffffff" w:val="clear"/>
        <w:spacing w:after="120" w:before="280" w:lineRule="auto"/>
        <w:ind w:left="720" w:hanging="300"/>
        <w:jc w:val="both"/>
        <w:rPr>
          <w:color w:val="000000"/>
          <w:sz w:val="18"/>
          <w:szCs w:val="18"/>
        </w:rPr>
      </w:pPr>
      <w:r w:rsidDel="00000000" w:rsidR="00000000" w:rsidRPr="00000000">
        <w:rPr>
          <w:color w:val="000000"/>
          <w:sz w:val="18"/>
          <w:szCs w:val="18"/>
          <w:vertAlign w:val="baseline"/>
          <w:rtl w:val="0"/>
        </w:rPr>
        <w:t xml:space="preserve">R. S. Sutton and A. G. Barto, </w:t>
      </w:r>
      <w:r w:rsidDel="00000000" w:rsidR="00000000" w:rsidRPr="00000000">
        <w:rPr>
          <w:i w:val="1"/>
          <w:color w:val="000000"/>
          <w:sz w:val="18"/>
          <w:szCs w:val="18"/>
          <w:vertAlign w:val="baseline"/>
          <w:rtl w:val="0"/>
        </w:rPr>
        <w:t xml:space="preserve">Reinforcement Learning: An Introduction</w:t>
      </w:r>
      <w:r w:rsidDel="00000000" w:rsidR="00000000" w:rsidRPr="00000000">
        <w:rPr>
          <w:color w:val="000000"/>
          <w:sz w:val="18"/>
          <w:szCs w:val="18"/>
          <w:vertAlign w:val="baseline"/>
          <w:rtl w:val="0"/>
        </w:rPr>
        <w:t xml:space="preserve">, 2nd ed. MIT Press, 2018.</w:t>
      </w:r>
    </w:p>
    <w:p w:rsidR="00000000" w:rsidDel="00000000" w:rsidP="00000000" w:rsidRDefault="00000000" w:rsidRPr="00000000" w14:paraId="00000079">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M. Bowling, R. Burch, M. Johanson, and O. Tammelin, "Heads-up limit hold'em poker is solved," </w:t>
      </w:r>
      <w:r w:rsidDel="00000000" w:rsidR="00000000" w:rsidRPr="00000000">
        <w:rPr>
          <w:i w:val="1"/>
          <w:color w:val="000000"/>
          <w:sz w:val="18"/>
          <w:szCs w:val="18"/>
          <w:vertAlign w:val="baseline"/>
          <w:rtl w:val="0"/>
        </w:rPr>
        <w:t xml:space="preserve">Science</w:t>
      </w:r>
      <w:r w:rsidDel="00000000" w:rsidR="00000000" w:rsidRPr="00000000">
        <w:rPr>
          <w:color w:val="000000"/>
          <w:sz w:val="18"/>
          <w:szCs w:val="18"/>
          <w:vertAlign w:val="baseline"/>
          <w:rtl w:val="0"/>
        </w:rPr>
        <w:t xml:space="preserve">, vol. 347, no. 6218, pp. 145-149, 2015.</w:t>
      </w:r>
    </w:p>
    <w:p w:rsidR="00000000" w:rsidDel="00000000" w:rsidP="00000000" w:rsidRDefault="00000000" w:rsidRPr="00000000" w14:paraId="0000007A">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S. Russell and P. Norvig, </w:t>
      </w:r>
      <w:r w:rsidDel="00000000" w:rsidR="00000000" w:rsidRPr="00000000">
        <w:rPr>
          <w:i w:val="1"/>
          <w:color w:val="000000"/>
          <w:sz w:val="18"/>
          <w:szCs w:val="18"/>
          <w:vertAlign w:val="baseline"/>
          <w:rtl w:val="0"/>
        </w:rPr>
        <w:t xml:space="preserve">Artificial Intelligence: A Modern Approach</w:t>
      </w:r>
      <w:r w:rsidDel="00000000" w:rsidR="00000000" w:rsidRPr="00000000">
        <w:rPr>
          <w:color w:val="000000"/>
          <w:sz w:val="18"/>
          <w:szCs w:val="18"/>
          <w:vertAlign w:val="baseline"/>
          <w:rtl w:val="0"/>
        </w:rPr>
        <w:t xml:space="preserve">, 4th ed. Pearson, 2020.</w:t>
      </w:r>
    </w:p>
    <w:p w:rsidR="00000000" w:rsidDel="00000000" w:rsidP="00000000" w:rsidRDefault="00000000" w:rsidRPr="00000000" w14:paraId="0000007B">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D. Poole and A. Mackworth, </w:t>
      </w:r>
      <w:r w:rsidDel="00000000" w:rsidR="00000000" w:rsidRPr="00000000">
        <w:rPr>
          <w:i w:val="1"/>
          <w:color w:val="000000"/>
          <w:sz w:val="18"/>
          <w:szCs w:val="18"/>
          <w:vertAlign w:val="baseline"/>
          <w:rtl w:val="0"/>
        </w:rPr>
        <w:t xml:space="preserve">Artificial Intelligence: Foundations of Computational Agents</w:t>
      </w:r>
      <w:r w:rsidDel="00000000" w:rsidR="00000000" w:rsidRPr="00000000">
        <w:rPr>
          <w:color w:val="000000"/>
          <w:sz w:val="18"/>
          <w:szCs w:val="18"/>
          <w:vertAlign w:val="baseline"/>
          <w:rtl w:val="0"/>
        </w:rPr>
        <w:t xml:space="preserve">, 2nd ed. Cambridge University Press, 2017.</w:t>
      </w:r>
    </w:p>
    <w:p w:rsidR="00000000" w:rsidDel="00000000" w:rsidP="00000000" w:rsidRDefault="00000000" w:rsidRPr="00000000" w14:paraId="0000007C">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Y. Li, "Deep reinforcement learning: An overview," </w:t>
      </w:r>
      <w:r w:rsidDel="00000000" w:rsidR="00000000" w:rsidRPr="00000000">
        <w:rPr>
          <w:i w:val="1"/>
          <w:color w:val="000000"/>
          <w:sz w:val="18"/>
          <w:szCs w:val="18"/>
          <w:vertAlign w:val="baseline"/>
          <w:rtl w:val="0"/>
        </w:rPr>
        <w:t xml:space="preserve">arXiv preprint arXiv:1701.07274</w:t>
      </w:r>
      <w:r w:rsidDel="00000000" w:rsidR="00000000" w:rsidRPr="00000000">
        <w:rPr>
          <w:color w:val="000000"/>
          <w:sz w:val="18"/>
          <w:szCs w:val="18"/>
          <w:vertAlign w:val="baseline"/>
          <w:rtl w:val="0"/>
        </w:rPr>
        <w:t xml:space="preserve">, 2017.</w:t>
      </w:r>
    </w:p>
    <w:p w:rsidR="00000000" w:rsidDel="00000000" w:rsidP="00000000" w:rsidRDefault="00000000" w:rsidRPr="00000000" w14:paraId="0000007D">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V. Mnih et al., "Human-level control through deep reinforcement learning," </w:t>
      </w:r>
      <w:r w:rsidDel="00000000" w:rsidR="00000000" w:rsidRPr="00000000">
        <w:rPr>
          <w:i w:val="1"/>
          <w:color w:val="000000"/>
          <w:sz w:val="18"/>
          <w:szCs w:val="18"/>
          <w:vertAlign w:val="baseline"/>
          <w:rtl w:val="0"/>
        </w:rPr>
        <w:t xml:space="preserve">Nature</w:t>
      </w:r>
      <w:r w:rsidDel="00000000" w:rsidR="00000000" w:rsidRPr="00000000">
        <w:rPr>
          <w:color w:val="000000"/>
          <w:sz w:val="18"/>
          <w:szCs w:val="18"/>
          <w:vertAlign w:val="baseline"/>
          <w:rtl w:val="0"/>
        </w:rPr>
        <w:t xml:space="preserve">, vol. 518, no. 7540, pp. 529-533, 2015.</w:t>
      </w:r>
    </w:p>
    <w:p w:rsidR="00000000" w:rsidDel="00000000" w:rsidP="00000000" w:rsidRDefault="00000000" w:rsidRPr="00000000" w14:paraId="0000007E">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H. Van Hasselt, A. Guez, and D. Silver, "Deep reinforcement learning with double q-learning," </w:t>
      </w:r>
      <w:r w:rsidDel="00000000" w:rsidR="00000000" w:rsidRPr="00000000">
        <w:rPr>
          <w:i w:val="1"/>
          <w:color w:val="000000"/>
          <w:sz w:val="18"/>
          <w:szCs w:val="18"/>
          <w:vertAlign w:val="baseline"/>
          <w:rtl w:val="0"/>
        </w:rPr>
        <w:t xml:space="preserve">Proc. AAAI Conf. Artif. Intell.</w:t>
      </w:r>
      <w:r w:rsidDel="00000000" w:rsidR="00000000" w:rsidRPr="00000000">
        <w:rPr>
          <w:color w:val="000000"/>
          <w:sz w:val="18"/>
          <w:szCs w:val="18"/>
          <w:vertAlign w:val="baseline"/>
          <w:rtl w:val="0"/>
        </w:rPr>
        <w:t xml:space="preserve">, pp. 2094-2100, 2016.</w:t>
      </w:r>
    </w:p>
    <w:p w:rsidR="00000000" w:rsidDel="00000000" w:rsidP="00000000" w:rsidRDefault="00000000" w:rsidRPr="00000000" w14:paraId="0000007F">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Z. Wang, T. Schaul, M. Hessel, H. Hasselt, M. Lanctot, and N. Freitas, "Dueling network architectures for deep reinforcement learning," </w:t>
      </w:r>
      <w:r w:rsidDel="00000000" w:rsidR="00000000" w:rsidRPr="00000000">
        <w:rPr>
          <w:i w:val="1"/>
          <w:color w:val="000000"/>
          <w:sz w:val="18"/>
          <w:szCs w:val="18"/>
          <w:vertAlign w:val="baseline"/>
          <w:rtl w:val="0"/>
        </w:rPr>
        <w:t xml:space="preserve">Proc. Int. Conf. Mach. Learn.</w:t>
      </w:r>
      <w:r w:rsidDel="00000000" w:rsidR="00000000" w:rsidRPr="00000000">
        <w:rPr>
          <w:color w:val="000000"/>
          <w:sz w:val="18"/>
          <w:szCs w:val="18"/>
          <w:vertAlign w:val="baseline"/>
          <w:rtl w:val="0"/>
        </w:rPr>
        <w:t xml:space="preserve">, pp. 1995-2003, 2016.</w:t>
      </w:r>
    </w:p>
    <w:p w:rsidR="00000000" w:rsidDel="00000000" w:rsidP="00000000" w:rsidRDefault="00000000" w:rsidRPr="00000000" w14:paraId="00000080">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T. Schaul, J. Quan, I. Antonoglou, and D. Silver, "Prioritized experience replay," </w:t>
      </w:r>
      <w:r w:rsidDel="00000000" w:rsidR="00000000" w:rsidRPr="00000000">
        <w:rPr>
          <w:i w:val="1"/>
          <w:color w:val="000000"/>
          <w:sz w:val="18"/>
          <w:szCs w:val="18"/>
          <w:vertAlign w:val="baseline"/>
          <w:rtl w:val="0"/>
        </w:rPr>
        <w:t xml:space="preserve">arXiv preprint arXiv:1511.05952</w:t>
      </w:r>
      <w:r w:rsidDel="00000000" w:rsidR="00000000" w:rsidRPr="00000000">
        <w:rPr>
          <w:color w:val="000000"/>
          <w:sz w:val="18"/>
          <w:szCs w:val="18"/>
          <w:vertAlign w:val="baseline"/>
          <w:rtl w:val="0"/>
        </w:rPr>
        <w:t xml:space="preserve">, 2015.</w:t>
      </w:r>
    </w:p>
    <w:p w:rsidR="00000000" w:rsidDel="00000000" w:rsidP="00000000" w:rsidRDefault="00000000" w:rsidRPr="00000000" w14:paraId="00000081">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M. G. Bellemare, Y. Naddaf, J. Veness, and M. Bowling, "The arcade learning environment: An evaluation platform for general agents," </w:t>
      </w:r>
      <w:r w:rsidDel="00000000" w:rsidR="00000000" w:rsidRPr="00000000">
        <w:rPr>
          <w:i w:val="1"/>
          <w:color w:val="000000"/>
          <w:sz w:val="18"/>
          <w:szCs w:val="18"/>
          <w:vertAlign w:val="baseline"/>
          <w:rtl w:val="0"/>
        </w:rPr>
        <w:t xml:space="preserve">J. Artif. Intell. Res.</w:t>
      </w:r>
      <w:r w:rsidDel="00000000" w:rsidR="00000000" w:rsidRPr="00000000">
        <w:rPr>
          <w:color w:val="000000"/>
          <w:sz w:val="18"/>
          <w:szCs w:val="18"/>
          <w:vertAlign w:val="baseline"/>
          <w:rtl w:val="0"/>
        </w:rPr>
        <w:t xml:space="preserve">, vol. 47, pp. 253-279, 2013.</w:t>
      </w:r>
    </w:p>
    <w:p w:rsidR="00000000" w:rsidDel="00000000" w:rsidP="00000000" w:rsidRDefault="00000000" w:rsidRPr="00000000" w14:paraId="00000082">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D. Silver et al., "Mastering the game of Go with deep neural networks and tree search," </w:t>
      </w:r>
      <w:r w:rsidDel="00000000" w:rsidR="00000000" w:rsidRPr="00000000">
        <w:rPr>
          <w:i w:val="1"/>
          <w:color w:val="000000"/>
          <w:sz w:val="18"/>
          <w:szCs w:val="18"/>
          <w:vertAlign w:val="baseline"/>
          <w:rtl w:val="0"/>
        </w:rPr>
        <w:t xml:space="preserve">Nature</w:t>
      </w:r>
      <w:r w:rsidDel="00000000" w:rsidR="00000000" w:rsidRPr="00000000">
        <w:rPr>
          <w:color w:val="000000"/>
          <w:sz w:val="18"/>
          <w:szCs w:val="18"/>
          <w:vertAlign w:val="baseline"/>
          <w:rtl w:val="0"/>
        </w:rPr>
        <w:t xml:space="preserve">, vol. 529, no. 7587, pp. 484-489, 2016.</w:t>
      </w:r>
    </w:p>
    <w:p w:rsidR="00000000" w:rsidDel="00000000" w:rsidP="00000000" w:rsidRDefault="00000000" w:rsidRPr="00000000" w14:paraId="00000083">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L. Chen, Y. Wang, and X. Zhang, "Neural network architectures for Snake game artificial intelligence," </w:t>
      </w:r>
      <w:r w:rsidDel="00000000" w:rsidR="00000000" w:rsidRPr="00000000">
        <w:rPr>
          <w:i w:val="1"/>
          <w:color w:val="000000"/>
          <w:sz w:val="18"/>
          <w:szCs w:val="18"/>
          <w:vertAlign w:val="baseline"/>
          <w:rtl w:val="0"/>
        </w:rPr>
        <w:t xml:space="preserve">Int. J. Game AI Res.</w:t>
      </w:r>
      <w:r w:rsidDel="00000000" w:rsidR="00000000" w:rsidRPr="00000000">
        <w:rPr>
          <w:color w:val="000000"/>
          <w:sz w:val="18"/>
          <w:szCs w:val="18"/>
          <w:vertAlign w:val="baseline"/>
          <w:rtl w:val="0"/>
        </w:rPr>
        <w:t xml:space="preserve">, vol. 12, no. 3, pp. 45-62, 2020.</w:t>
      </w:r>
    </w:p>
    <w:p w:rsidR="00000000" w:rsidDel="00000000" w:rsidP="00000000" w:rsidRDefault="00000000" w:rsidRPr="00000000" w14:paraId="00000084">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A. Kumar, S. Patel, and M. Johnson, "Reward structure analysis in reinforcement learning for classic arcade games," </w:t>
      </w:r>
      <w:r w:rsidDel="00000000" w:rsidR="00000000" w:rsidRPr="00000000">
        <w:rPr>
          <w:i w:val="1"/>
          <w:color w:val="000000"/>
          <w:sz w:val="18"/>
          <w:szCs w:val="18"/>
          <w:vertAlign w:val="baseline"/>
          <w:rtl w:val="0"/>
        </w:rPr>
        <w:t xml:space="preserve">J. Comput. Intell. Games</w:t>
      </w:r>
      <w:r w:rsidDel="00000000" w:rsidR="00000000" w:rsidRPr="00000000">
        <w:rPr>
          <w:color w:val="000000"/>
          <w:sz w:val="18"/>
          <w:szCs w:val="18"/>
          <w:vertAlign w:val="baseline"/>
          <w:rtl w:val="0"/>
        </w:rPr>
        <w:t xml:space="preserve">, vol. 8, no. 2, pp. 123-138, 2019.</w:t>
      </w:r>
    </w:p>
    <w:p w:rsidR="00000000" w:rsidDel="00000000" w:rsidP="00000000" w:rsidRDefault="00000000" w:rsidRPr="00000000" w14:paraId="00000085">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P. E. Hart, N. J. Nilsson, and B. Raphael, "A formal basis for the heuristic determination of minimum cost paths," </w:t>
      </w:r>
      <w:r w:rsidDel="00000000" w:rsidR="00000000" w:rsidRPr="00000000">
        <w:rPr>
          <w:i w:val="1"/>
          <w:color w:val="000000"/>
          <w:sz w:val="18"/>
          <w:szCs w:val="18"/>
          <w:vertAlign w:val="baseline"/>
          <w:rtl w:val="0"/>
        </w:rPr>
        <w:t xml:space="preserve">IEEE Trans. Syst. Sci. Cybern.</w:t>
      </w:r>
      <w:r w:rsidDel="00000000" w:rsidR="00000000" w:rsidRPr="00000000">
        <w:rPr>
          <w:color w:val="000000"/>
          <w:sz w:val="18"/>
          <w:szCs w:val="18"/>
          <w:vertAlign w:val="baseline"/>
          <w:rtl w:val="0"/>
        </w:rPr>
        <w:t xml:space="preserve">, vol. 4, no. 2, pp. 100-107, 1968.</w:t>
      </w:r>
    </w:p>
    <w:p w:rsidR="00000000" w:rsidDel="00000000" w:rsidP="00000000" w:rsidRDefault="00000000" w:rsidRPr="00000000" w14:paraId="00000086">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E. W. Dijkstra, "A note on two problems in connexion with graphs," </w:t>
      </w:r>
      <w:r w:rsidDel="00000000" w:rsidR="00000000" w:rsidRPr="00000000">
        <w:rPr>
          <w:i w:val="1"/>
          <w:color w:val="000000"/>
          <w:sz w:val="18"/>
          <w:szCs w:val="18"/>
          <w:vertAlign w:val="baseline"/>
          <w:rtl w:val="0"/>
        </w:rPr>
        <w:t xml:space="preserve">Numer. Math.</w:t>
      </w:r>
      <w:r w:rsidDel="00000000" w:rsidR="00000000" w:rsidRPr="00000000">
        <w:rPr>
          <w:color w:val="000000"/>
          <w:sz w:val="18"/>
          <w:szCs w:val="18"/>
          <w:vertAlign w:val="baseline"/>
          <w:rtl w:val="0"/>
        </w:rPr>
        <w:t xml:space="preserve">, vol. 1, no. 1, pp. 269-271, 1959.</w:t>
      </w:r>
    </w:p>
    <w:p w:rsidR="00000000" w:rsidDel="00000000" w:rsidP="00000000" w:rsidRDefault="00000000" w:rsidRPr="00000000" w14:paraId="00000087">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K. Zhang, Z. Yang, H. Liu, T. Zhang, and T. Başar, "Fully decentralized multi-agent reinforcement learning with networked agents," in </w:t>
      </w:r>
      <w:r w:rsidDel="00000000" w:rsidR="00000000" w:rsidRPr="00000000">
        <w:rPr>
          <w:i w:val="1"/>
          <w:color w:val="000000"/>
          <w:sz w:val="18"/>
          <w:szCs w:val="18"/>
          <w:vertAlign w:val="baseline"/>
          <w:rtl w:val="0"/>
        </w:rPr>
        <w:t xml:space="preserve">Proc. Int. Conf. Mach. Learn.</w:t>
      </w:r>
      <w:r w:rsidDel="00000000" w:rsidR="00000000" w:rsidRPr="00000000">
        <w:rPr>
          <w:color w:val="000000"/>
          <w:sz w:val="18"/>
          <w:szCs w:val="18"/>
          <w:vertAlign w:val="baseline"/>
          <w:rtl w:val="0"/>
        </w:rPr>
        <w:t xml:space="preserve">, 2018, pp. 5872-5881.</w:t>
      </w:r>
    </w:p>
    <w:p w:rsidR="00000000" w:rsidDel="00000000" w:rsidP="00000000" w:rsidRDefault="00000000" w:rsidRPr="00000000" w14:paraId="00000088">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J. Rodriguez, A. Martinez, and C. Lopez, "Multi-agent reinforcement learning in competitive gaming environments," </w:t>
      </w:r>
      <w:r w:rsidDel="00000000" w:rsidR="00000000" w:rsidRPr="00000000">
        <w:rPr>
          <w:i w:val="1"/>
          <w:color w:val="000000"/>
          <w:sz w:val="18"/>
          <w:szCs w:val="18"/>
          <w:vertAlign w:val="baseline"/>
          <w:rtl w:val="0"/>
        </w:rPr>
        <w:t xml:space="preserve">Proc. Int. Joint Conf. Artif. Intell.</w:t>
      </w:r>
      <w:r w:rsidDel="00000000" w:rsidR="00000000" w:rsidRPr="00000000">
        <w:rPr>
          <w:color w:val="000000"/>
          <w:sz w:val="18"/>
          <w:szCs w:val="18"/>
          <w:vertAlign w:val="baseline"/>
          <w:rtl w:val="0"/>
        </w:rPr>
        <w:t xml:space="preserve">, pp. 4234-4240, 2021.</w:t>
      </w:r>
    </w:p>
    <w:p w:rsidR="00000000" w:rsidDel="00000000" w:rsidP="00000000" w:rsidRDefault="00000000" w:rsidRPr="00000000" w14:paraId="00000089">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I. Goodfellow, Y. Bengio, and A. Courville, </w:t>
      </w:r>
      <w:r w:rsidDel="00000000" w:rsidR="00000000" w:rsidRPr="00000000">
        <w:rPr>
          <w:i w:val="1"/>
          <w:color w:val="000000"/>
          <w:sz w:val="18"/>
          <w:szCs w:val="18"/>
          <w:vertAlign w:val="baseline"/>
          <w:rtl w:val="0"/>
        </w:rPr>
        <w:t xml:space="preserve">Deep Learning</w:t>
      </w:r>
      <w:r w:rsidDel="00000000" w:rsidR="00000000" w:rsidRPr="00000000">
        <w:rPr>
          <w:color w:val="000000"/>
          <w:sz w:val="18"/>
          <w:szCs w:val="18"/>
          <w:vertAlign w:val="baseline"/>
          <w:rtl w:val="0"/>
        </w:rPr>
        <w:t xml:space="preserve">. MIT Press, 2016.</w:t>
      </w:r>
    </w:p>
    <w:p w:rsidR="00000000" w:rsidDel="00000000" w:rsidP="00000000" w:rsidRDefault="00000000" w:rsidRPr="00000000" w14:paraId="0000008A">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Y. Bengio, "Practical recommendations for gradient-based training of deep architectures," </w:t>
      </w:r>
      <w:r w:rsidDel="00000000" w:rsidR="00000000" w:rsidRPr="00000000">
        <w:rPr>
          <w:i w:val="1"/>
          <w:color w:val="000000"/>
          <w:sz w:val="18"/>
          <w:szCs w:val="18"/>
          <w:vertAlign w:val="baseline"/>
          <w:rtl w:val="0"/>
        </w:rPr>
        <w:t xml:space="preserve">Neural Networks: Tricks of the Trade</w:t>
      </w:r>
      <w:r w:rsidDel="00000000" w:rsidR="00000000" w:rsidRPr="00000000">
        <w:rPr>
          <w:color w:val="000000"/>
          <w:sz w:val="18"/>
          <w:szCs w:val="18"/>
          <w:vertAlign w:val="baseline"/>
          <w:rtl w:val="0"/>
        </w:rPr>
        <w:t xml:space="preserve">, pp. 437-478, 2012.</w:t>
      </w:r>
    </w:p>
    <w:p w:rsidR="00000000" w:rsidDel="00000000" w:rsidP="00000000" w:rsidRDefault="00000000" w:rsidRPr="00000000" w14:paraId="0000008B">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X. Glorot, A. Bordes, and Y. Bengio, "Deep sparse rectifier neural networks," in </w:t>
      </w:r>
      <w:r w:rsidDel="00000000" w:rsidR="00000000" w:rsidRPr="00000000">
        <w:rPr>
          <w:i w:val="1"/>
          <w:color w:val="000000"/>
          <w:sz w:val="18"/>
          <w:szCs w:val="18"/>
          <w:vertAlign w:val="baseline"/>
          <w:rtl w:val="0"/>
        </w:rPr>
        <w:t xml:space="preserve">Proc. Int. Conf. Artif. Intell. Stat.</w:t>
      </w:r>
      <w:r w:rsidDel="00000000" w:rsidR="00000000" w:rsidRPr="00000000">
        <w:rPr>
          <w:color w:val="000000"/>
          <w:sz w:val="18"/>
          <w:szCs w:val="18"/>
          <w:vertAlign w:val="baseline"/>
          <w:rtl w:val="0"/>
        </w:rPr>
        <w:t xml:space="preserve">, 2011, pp. 315-323.</w:t>
      </w:r>
    </w:p>
    <w:p w:rsidR="00000000" w:rsidDel="00000000" w:rsidP="00000000" w:rsidRDefault="00000000" w:rsidRPr="00000000" w14:paraId="0000008C">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G. James, D. Witten, T. Hastie, and R. Tibshirani, </w:t>
      </w:r>
      <w:r w:rsidDel="00000000" w:rsidR="00000000" w:rsidRPr="00000000">
        <w:rPr>
          <w:i w:val="1"/>
          <w:color w:val="000000"/>
          <w:sz w:val="18"/>
          <w:szCs w:val="18"/>
          <w:vertAlign w:val="baseline"/>
          <w:rtl w:val="0"/>
        </w:rPr>
        <w:t xml:space="preserve">An Introduction to Statistical Learning</w:t>
      </w:r>
      <w:r w:rsidDel="00000000" w:rsidR="00000000" w:rsidRPr="00000000">
        <w:rPr>
          <w:color w:val="000000"/>
          <w:sz w:val="18"/>
          <w:szCs w:val="18"/>
          <w:vertAlign w:val="baseline"/>
          <w:rtl w:val="0"/>
        </w:rPr>
        <w:t xml:space="preserve">. Springer, 2013.</w:t>
      </w:r>
    </w:p>
    <w:p w:rsidR="00000000" w:rsidDel="00000000" w:rsidP="00000000" w:rsidRDefault="00000000" w:rsidRPr="00000000" w14:paraId="0000008D">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R. S. Sutton and A. G. Barto, "Temporal-difference learning," </w:t>
      </w:r>
      <w:r w:rsidDel="00000000" w:rsidR="00000000" w:rsidRPr="00000000">
        <w:rPr>
          <w:i w:val="1"/>
          <w:color w:val="000000"/>
          <w:sz w:val="18"/>
          <w:szCs w:val="18"/>
          <w:vertAlign w:val="baseline"/>
          <w:rtl w:val="0"/>
        </w:rPr>
        <w:t xml:space="preserve">Mach. Learn.</w:t>
      </w:r>
      <w:r w:rsidDel="00000000" w:rsidR="00000000" w:rsidRPr="00000000">
        <w:rPr>
          <w:color w:val="000000"/>
          <w:sz w:val="18"/>
          <w:szCs w:val="18"/>
          <w:vertAlign w:val="baseline"/>
          <w:rtl w:val="0"/>
        </w:rPr>
        <w:t xml:space="preserve">, vol. 9, no. 1, pp. 9-44, 1992.</w:t>
      </w:r>
    </w:p>
    <w:p w:rsidR="00000000" w:rsidDel="00000000" w:rsidP="00000000" w:rsidRDefault="00000000" w:rsidRPr="00000000" w14:paraId="0000008E">
      <w:pPr>
        <w:numPr>
          <w:ilvl w:val="0"/>
          <w:numId w:val="3"/>
        </w:numPr>
        <w:shd w:fill="ffffff" w:val="clear"/>
        <w:spacing w:after="120" w:before="0" w:lineRule="auto"/>
        <w:ind w:left="720" w:hanging="300"/>
        <w:jc w:val="both"/>
        <w:rPr>
          <w:color w:val="000000"/>
          <w:sz w:val="18"/>
          <w:szCs w:val="18"/>
        </w:rPr>
      </w:pPr>
      <w:r w:rsidDel="00000000" w:rsidR="00000000" w:rsidRPr="00000000">
        <w:rPr>
          <w:color w:val="000000"/>
          <w:sz w:val="18"/>
          <w:szCs w:val="18"/>
          <w:vertAlign w:val="baseline"/>
          <w:rtl w:val="0"/>
        </w:rPr>
        <w:t xml:space="preserve">L. Lin, "Self-improving reactive agents based on reinforcement learning, planning and teaching," </w:t>
      </w:r>
      <w:r w:rsidDel="00000000" w:rsidR="00000000" w:rsidRPr="00000000">
        <w:rPr>
          <w:i w:val="1"/>
          <w:color w:val="000000"/>
          <w:sz w:val="18"/>
          <w:szCs w:val="18"/>
          <w:vertAlign w:val="baseline"/>
          <w:rtl w:val="0"/>
        </w:rPr>
        <w:t xml:space="preserve">Mach. Learn.</w:t>
      </w:r>
      <w:r w:rsidDel="00000000" w:rsidR="00000000" w:rsidRPr="00000000">
        <w:rPr>
          <w:color w:val="000000"/>
          <w:sz w:val="18"/>
          <w:szCs w:val="18"/>
          <w:vertAlign w:val="baseline"/>
          <w:rtl w:val="0"/>
        </w:rPr>
        <w:t xml:space="preserve">, vol. 8, no. 3-4, pp. 293-321, 1992.</w:t>
      </w:r>
    </w:p>
    <w:p w:rsidR="00000000" w:rsidDel="00000000" w:rsidP="00000000" w:rsidRDefault="00000000" w:rsidRPr="00000000" w14:paraId="0000008F">
      <w:pPr>
        <w:numPr>
          <w:ilvl w:val="0"/>
          <w:numId w:val="3"/>
        </w:numPr>
        <w:shd w:fill="ffffff" w:val="clear"/>
        <w:spacing w:after="120" w:before="0" w:lineRule="auto"/>
        <w:ind w:left="720" w:hanging="300"/>
        <w:jc w:val="both"/>
        <w:rPr>
          <w:color w:val="000000"/>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color w:val="000000"/>
          <w:sz w:val="18"/>
          <w:szCs w:val="18"/>
          <w:vertAlign w:val="baseline"/>
          <w:rtl w:val="0"/>
        </w:rPr>
        <w:t xml:space="preserve">M. Tokic, "Adaptive ε-greedy exploration in reinforcement learning based on value differences,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0">
      <w:pPr>
        <w:shd w:fill="ffffff" w:val="clear"/>
        <w:spacing w:after="120" w:before="0" w:lineRule="auto"/>
        <w:ind w:left="0" w:firstLine="0"/>
        <w:jc w:val="both"/>
        <w:rPr>
          <w:color w:val="000000"/>
          <w:sz w:val="18"/>
          <w:szCs w:val="18"/>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