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Steps for Project Execution - Customer Registry System</w:t>
      </w:r>
    </w:p>
    <w:p>
      <w:pPr>
        <w:pStyle w:val="Heading2"/>
      </w:pPr>
      <w:r>
        <w:t>Step 1: Setup Frontend (React)</w:t>
      </w:r>
    </w:p>
    <w:p>
      <w:r>
        <w:t>Open a terminal, navigate to the client folder using 'cd client', install dependencies if required using 'npm install', then start the React application using 'npm run dev'. The frontend runs at http://localhost:5173.</w:t>
      </w:r>
    </w:p>
    <w:p>
      <w:pPr>
        <w:pStyle w:val="Heading2"/>
      </w:pPr>
      <w:r>
        <w:t>Step 2: Setup Backend (Express)</w:t>
      </w:r>
    </w:p>
    <w:p>
      <w:r>
        <w:t>Open another terminal, navigate to the server folder using 'cd ../server'.</w:t>
      </w:r>
    </w:p>
    <w:p>
      <w:pPr>
        <w:pStyle w:val="Heading2"/>
      </w:pPr>
      <w:r>
        <w:t>Step 3: Configure Environment Variables</w:t>
      </w:r>
    </w:p>
    <w:p>
      <w:r>
        <w:t>Create a .env file in the server folder and add:</w:t>
        <w:br/>
        <w:t>PORT=8000</w:t>
        <w:br/>
        <w:t>MONGO_URI=mongodb://localhost:27017/customerregistry</w:t>
        <w:br/>
        <w:t>JWT_SECRET=your_secret_key</w:t>
      </w:r>
    </w:p>
    <w:p>
      <w:pPr>
        <w:pStyle w:val="Heading2"/>
      </w:pPr>
      <w:r>
        <w:t>Step 4: Install Backend Dependencies</w:t>
      </w:r>
    </w:p>
    <w:p>
      <w:r>
        <w:t>Run 'npm install' to install all required backend packages.</w:t>
      </w:r>
    </w:p>
    <w:p>
      <w:pPr>
        <w:pStyle w:val="Heading2"/>
      </w:pPr>
      <w:r>
        <w:t>Step 5: Start Backend Server</w:t>
      </w:r>
    </w:p>
    <w:p>
      <w:r>
        <w:t>Run 'nodemon index.js' (or 'npm start' if configured). The backend starts at http://localhost:8000.</w:t>
      </w:r>
    </w:p>
    <w:p>
      <w:pPr>
        <w:pStyle w:val="Heading2"/>
      </w:pPr>
      <w:r>
        <w:t>Step 6: Verify Application</w:t>
      </w:r>
    </w:p>
    <w:p>
      <w:r>
        <w:t>Open the frontend in the browser, register/login, and verify frontend-backend communication.</w:t>
      </w:r>
    </w:p>
    <w:p>
      <w:pPr>
        <w:pStyle w:val="Heading2"/>
      </w:pPr>
      <w:r>
        <w:t>Conclusion</w:t>
      </w:r>
    </w:p>
    <w:p>
      <w:r>
        <w:t>Following the above steps successfully starts both the frontend and backend of the Customer Registry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