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E1B6" w14:textId="77777777" w:rsidR="0011719D" w:rsidRDefault="00D179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ED5EDF7" w14:textId="77777777" w:rsidR="0011719D" w:rsidRDefault="00D179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016F778" w14:textId="77777777" w:rsidR="0011719D" w:rsidRDefault="0011719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1719D" w14:paraId="612BDEF5" w14:textId="77777777">
        <w:trPr>
          <w:jc w:val="center"/>
        </w:trPr>
        <w:tc>
          <w:tcPr>
            <w:tcW w:w="4508" w:type="dxa"/>
          </w:tcPr>
          <w:p w14:paraId="6C208F28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820E632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11719D" w14:paraId="70870EA2" w14:textId="77777777">
        <w:trPr>
          <w:jc w:val="center"/>
        </w:trPr>
        <w:tc>
          <w:tcPr>
            <w:tcW w:w="4508" w:type="dxa"/>
          </w:tcPr>
          <w:p w14:paraId="6B155230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BFEFEF0" w14:textId="79BF2730" w:rsidR="0011719D" w:rsidRDefault="00BE77AD">
            <w:pPr>
              <w:rPr>
                <w:rFonts w:ascii="Arial" w:eastAsia="Arial" w:hAnsi="Arial" w:cs="Arial"/>
              </w:rPr>
            </w:pPr>
            <w:r w:rsidRPr="00BE77AD">
              <w:rPr>
                <w:rFonts w:ascii="Arial" w:eastAsia="Arial" w:hAnsi="Arial" w:cs="Arial"/>
              </w:rPr>
              <w:t>LTVIP2026TMIDS77542</w:t>
            </w:r>
          </w:p>
        </w:tc>
      </w:tr>
      <w:tr w:rsidR="0011719D" w14:paraId="7035CFC4" w14:textId="77777777">
        <w:trPr>
          <w:jc w:val="center"/>
        </w:trPr>
        <w:tc>
          <w:tcPr>
            <w:tcW w:w="4508" w:type="dxa"/>
          </w:tcPr>
          <w:p w14:paraId="084947B4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E5078C3" w14:textId="260976C7" w:rsidR="0011719D" w:rsidRDefault="00975F8F" w:rsidP="00975F8F">
            <w:pPr>
              <w:tabs>
                <w:tab w:val="left" w:pos="948"/>
              </w:tabs>
              <w:rPr>
                <w:rFonts w:ascii="Arial" w:eastAsia="Arial" w:hAnsi="Arial" w:cs="Arial"/>
              </w:rPr>
            </w:pPr>
            <w:r w:rsidRPr="00975F8F">
              <w:rPr>
                <w:rFonts w:ascii="Arial" w:eastAsia="Arial" w:hAnsi="Arial" w:cs="Arial"/>
              </w:rPr>
              <w:t>Educational Organisation using ServiceNow</w:t>
            </w:r>
          </w:p>
        </w:tc>
      </w:tr>
      <w:tr w:rsidR="0011719D" w14:paraId="071A4906" w14:textId="77777777">
        <w:trPr>
          <w:jc w:val="center"/>
        </w:trPr>
        <w:tc>
          <w:tcPr>
            <w:tcW w:w="4508" w:type="dxa"/>
          </w:tcPr>
          <w:p w14:paraId="5B708704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6F88530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67022B4" w14:textId="77777777" w:rsidR="0011719D" w:rsidRDefault="0011719D">
      <w:pPr>
        <w:rPr>
          <w:rFonts w:ascii="Arial" w:eastAsia="Arial" w:hAnsi="Arial" w:cs="Arial"/>
          <w:b/>
        </w:rPr>
      </w:pPr>
    </w:p>
    <w:p w14:paraId="66F01DB8" w14:textId="77777777" w:rsidR="0011719D" w:rsidRDefault="00D1793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AB7F576" w14:textId="140CBA6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This project uses a low-code architecture powered by ServiceNow PDI (Personal Developer Instance). It includes:</w:t>
      </w:r>
    </w:p>
    <w:p w14:paraId="318F0423" w14:textId="4757F0B0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Creation of custom tables for student admissions and academic progress,</w:t>
      </w:r>
    </w:p>
    <w:p w14:paraId="17EB1EA5" w14:textId="13B976AB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Client-side automation via scripts,</w:t>
      </w:r>
    </w:p>
    <w:p w14:paraId="46BAA97D" w14:textId="4D0A32B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Use of default ServiceNow components for workflows, forms, and UI.</w:t>
      </w:r>
    </w:p>
    <w:p w14:paraId="594E2FD4" w14:textId="77777777" w:rsidR="00D17938" w:rsidRDefault="00B10967">
      <w:pPr>
        <w:tabs>
          <w:tab w:val="left" w:pos="2320"/>
        </w:tabs>
        <w:rPr>
          <w:rFonts w:ascii="Arial" w:eastAsia="Arial" w:hAnsi="Arial" w:cs="Arial"/>
          <w:b/>
        </w:rPr>
      </w:pPr>
      <w:r w:rsidRPr="00B10967">
        <w:rPr>
          <w:rFonts w:ascii="Arial" w:eastAsia="Arial" w:hAnsi="Arial" w:cs="Arial"/>
          <w:bCs/>
        </w:rPr>
        <w:t>The architecture is cloud-hosted, scalable, secure, and ideal for rapid educational workflow deployments.</w:t>
      </w:r>
      <w:r w:rsidR="00D17938">
        <w:rPr>
          <w:rFonts w:ascii="Arial" w:eastAsia="Arial" w:hAnsi="Arial" w:cs="Arial"/>
          <w:b/>
        </w:rPr>
        <w:tab/>
      </w:r>
    </w:p>
    <w:p w14:paraId="6C472825" w14:textId="5D71296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00DC044A" w14:textId="7777777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1719D" w14:paraId="3943E9EE" w14:textId="77777777">
        <w:trPr>
          <w:trHeight w:val="398"/>
        </w:trPr>
        <w:tc>
          <w:tcPr>
            <w:tcW w:w="840" w:type="dxa"/>
          </w:tcPr>
          <w:p w14:paraId="139D2D4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0FDEBE9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F422B89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88D215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11719D" w14:paraId="67C2676A" w14:textId="77777777">
        <w:trPr>
          <w:trHeight w:val="489"/>
        </w:trPr>
        <w:tc>
          <w:tcPr>
            <w:tcW w:w="840" w:type="dxa"/>
          </w:tcPr>
          <w:p w14:paraId="7D723091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BE14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01075A4" w14:textId="60D2728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Web UI where admin interacts with forms</w:t>
            </w:r>
          </w:p>
        </w:tc>
        <w:tc>
          <w:tcPr>
            <w:tcW w:w="4140" w:type="dxa"/>
          </w:tcPr>
          <w:p w14:paraId="727E063E" w14:textId="65EAA4E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Form UI, HTML/CSS</w:t>
            </w:r>
          </w:p>
        </w:tc>
      </w:tr>
      <w:tr w:rsidR="0011719D" w14:paraId="3133F1D0" w14:textId="77777777">
        <w:trPr>
          <w:trHeight w:val="470"/>
        </w:trPr>
        <w:tc>
          <w:tcPr>
            <w:tcW w:w="840" w:type="dxa"/>
          </w:tcPr>
          <w:p w14:paraId="2806471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E31C2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ABC8866" w14:textId="40C014A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Business logic for student admission process</w:t>
            </w:r>
          </w:p>
        </w:tc>
        <w:tc>
          <w:tcPr>
            <w:tcW w:w="4140" w:type="dxa"/>
          </w:tcPr>
          <w:p w14:paraId="7DC95E4F" w14:textId="1D9E9F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 in JavaScript</w:t>
            </w:r>
          </w:p>
        </w:tc>
      </w:tr>
      <w:tr w:rsidR="0011719D" w14:paraId="4FBAE413" w14:textId="77777777">
        <w:trPr>
          <w:trHeight w:val="470"/>
        </w:trPr>
        <w:tc>
          <w:tcPr>
            <w:tcW w:w="840" w:type="dxa"/>
          </w:tcPr>
          <w:p w14:paraId="30D08EC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C03514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652AFFE" w14:textId="41CB2518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Auto-fill, validations, dynamic updates</w:t>
            </w:r>
          </w:p>
        </w:tc>
        <w:tc>
          <w:tcPr>
            <w:tcW w:w="4140" w:type="dxa"/>
          </w:tcPr>
          <w:p w14:paraId="1D3685E2" w14:textId="4BC4EEAC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GlideForm (g_form) APIs, JS</w:t>
            </w:r>
          </w:p>
        </w:tc>
      </w:tr>
      <w:tr w:rsidR="0011719D" w14:paraId="2859A227" w14:textId="77777777">
        <w:trPr>
          <w:trHeight w:val="470"/>
        </w:trPr>
        <w:tc>
          <w:tcPr>
            <w:tcW w:w="840" w:type="dxa"/>
          </w:tcPr>
          <w:p w14:paraId="4FCC96D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C3FCE3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7C98C8C" w14:textId="2F7B318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Result calculations and conditional logic</w:t>
            </w:r>
          </w:p>
        </w:tc>
        <w:tc>
          <w:tcPr>
            <w:tcW w:w="4140" w:type="dxa"/>
          </w:tcPr>
          <w:p w14:paraId="6A21A8E7" w14:textId="1535254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</w:t>
            </w:r>
          </w:p>
        </w:tc>
      </w:tr>
      <w:tr w:rsidR="0011719D" w14:paraId="59428988" w14:textId="77777777">
        <w:trPr>
          <w:trHeight w:val="489"/>
        </w:trPr>
        <w:tc>
          <w:tcPr>
            <w:tcW w:w="840" w:type="dxa"/>
          </w:tcPr>
          <w:p w14:paraId="11AE6BC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B69F20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A761775" w14:textId="10CA8087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Stores student, admission, and academic records</w:t>
            </w:r>
            <w:r w:rsidR="00D17938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7F6ED085" w14:textId="05E8848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Tables (MySQL-based)</w:t>
            </w:r>
          </w:p>
        </w:tc>
      </w:tr>
      <w:tr w:rsidR="0011719D" w14:paraId="3834DC1E" w14:textId="77777777">
        <w:trPr>
          <w:trHeight w:val="489"/>
        </w:trPr>
        <w:tc>
          <w:tcPr>
            <w:tcW w:w="840" w:type="dxa"/>
          </w:tcPr>
          <w:p w14:paraId="68A3132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21A1F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C4F7DC9" w14:textId="01A4730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internal DB through ServiceNow instance</w:t>
            </w:r>
          </w:p>
        </w:tc>
        <w:tc>
          <w:tcPr>
            <w:tcW w:w="4140" w:type="dxa"/>
          </w:tcPr>
          <w:p w14:paraId="209967EE" w14:textId="3490F4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Hosted on ServiceNow Cloud DB</w:t>
            </w:r>
          </w:p>
        </w:tc>
      </w:tr>
      <w:tr w:rsidR="0011719D" w14:paraId="132D233E" w14:textId="77777777">
        <w:trPr>
          <w:trHeight w:val="489"/>
        </w:trPr>
        <w:tc>
          <w:tcPr>
            <w:tcW w:w="840" w:type="dxa"/>
          </w:tcPr>
          <w:p w14:paraId="5EED4FC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19655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650DC32" w14:textId="5E3AC30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File uploads or documentation if added in future</w:t>
            </w:r>
          </w:p>
        </w:tc>
        <w:tc>
          <w:tcPr>
            <w:tcW w:w="4140" w:type="dxa"/>
          </w:tcPr>
          <w:p w14:paraId="771C4918" w14:textId="7EA5EA6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implemented (can extend)</w:t>
            </w:r>
          </w:p>
        </w:tc>
      </w:tr>
      <w:tr w:rsidR="0011719D" w14:paraId="24203596" w14:textId="77777777">
        <w:trPr>
          <w:trHeight w:val="489"/>
        </w:trPr>
        <w:tc>
          <w:tcPr>
            <w:tcW w:w="840" w:type="dxa"/>
          </w:tcPr>
          <w:p w14:paraId="45ADCF6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F9652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5AA4362" w14:textId="6782B07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integrating school data from third parties</w:t>
            </w:r>
          </w:p>
        </w:tc>
        <w:tc>
          <w:tcPr>
            <w:tcW w:w="4140" w:type="dxa"/>
          </w:tcPr>
          <w:p w14:paraId="1FE80BFA" w14:textId="24CC4A54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0135552" w14:textId="77777777">
        <w:trPr>
          <w:trHeight w:val="489"/>
        </w:trPr>
        <w:tc>
          <w:tcPr>
            <w:tcW w:w="840" w:type="dxa"/>
          </w:tcPr>
          <w:p w14:paraId="02B48513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61EB9D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198CB57" w14:textId="4CC8ED05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Aadhaar/OTP-based student verification</w:t>
            </w:r>
          </w:p>
        </w:tc>
        <w:tc>
          <w:tcPr>
            <w:tcW w:w="4140" w:type="dxa"/>
          </w:tcPr>
          <w:p w14:paraId="3DBDA943" w14:textId="063A1F2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3353D53" w14:textId="77777777">
        <w:trPr>
          <w:trHeight w:val="489"/>
        </w:trPr>
        <w:tc>
          <w:tcPr>
            <w:tcW w:w="840" w:type="dxa"/>
          </w:tcPr>
          <w:p w14:paraId="70BCE66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E0FA4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6EE5A6B" w14:textId="2878512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applicable for current version</w:t>
            </w:r>
          </w:p>
        </w:tc>
        <w:tc>
          <w:tcPr>
            <w:tcW w:w="4140" w:type="dxa"/>
          </w:tcPr>
          <w:p w14:paraId="610FB8E6" w14:textId="5614BEFD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NA</w:t>
            </w:r>
          </w:p>
        </w:tc>
      </w:tr>
      <w:tr w:rsidR="0011719D" w14:paraId="52DC6B3C" w14:textId="77777777">
        <w:trPr>
          <w:trHeight w:val="489"/>
        </w:trPr>
        <w:tc>
          <w:tcPr>
            <w:tcW w:w="840" w:type="dxa"/>
          </w:tcPr>
          <w:p w14:paraId="1C7E76F7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A6A51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1E0F89F" w14:textId="6CEFF562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PDI provided by ServiceNow</w:t>
            </w:r>
          </w:p>
        </w:tc>
        <w:tc>
          <w:tcPr>
            <w:tcW w:w="4140" w:type="dxa"/>
          </w:tcPr>
          <w:p w14:paraId="207DE7EA" w14:textId="77777777" w:rsidR="00B10967" w:rsidRPr="00B10967" w:rsidRDefault="00B10967" w:rsidP="00B10967">
            <w:pPr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Cloud Infrastructure</w:t>
            </w:r>
          </w:p>
          <w:p w14:paraId="3EAECC32" w14:textId="7EE7DFB4" w:rsidR="0011719D" w:rsidRDefault="001171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6D0ACB2A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20F973" w14:textId="7777777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1719D" w14:paraId="0927F87D" w14:textId="77777777">
        <w:trPr>
          <w:trHeight w:val="539"/>
          <w:tblHeader/>
        </w:trPr>
        <w:tc>
          <w:tcPr>
            <w:tcW w:w="826" w:type="dxa"/>
          </w:tcPr>
          <w:p w14:paraId="560E9FE5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A18FC5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B9581E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1A45A4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1719D" w14:paraId="36A6AAD7" w14:textId="77777777">
        <w:trPr>
          <w:trHeight w:val="229"/>
        </w:trPr>
        <w:tc>
          <w:tcPr>
            <w:tcW w:w="826" w:type="dxa"/>
          </w:tcPr>
          <w:p w14:paraId="5D748AB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FA1D8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84C2487" w14:textId="1741DC8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Client-side scripts and Glide APIs used in ServiceNow environment</w:t>
            </w:r>
          </w:p>
        </w:tc>
        <w:tc>
          <w:tcPr>
            <w:tcW w:w="4097" w:type="dxa"/>
          </w:tcPr>
          <w:p w14:paraId="2C223060" w14:textId="1C927D8A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JavaScript (within ServiceNow)</w:t>
            </w:r>
          </w:p>
        </w:tc>
      </w:tr>
      <w:tr w:rsidR="0011719D" w14:paraId="25E895A2" w14:textId="77777777">
        <w:trPr>
          <w:trHeight w:val="229"/>
        </w:trPr>
        <w:tc>
          <w:tcPr>
            <w:tcW w:w="826" w:type="dxa"/>
          </w:tcPr>
          <w:p w14:paraId="32F4DD63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6DDEC4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ABEBE1B" w14:textId="17671F4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Role-based access, record security, ACLs, and default ServiceNow IAM policies</w:t>
            </w:r>
          </w:p>
        </w:tc>
        <w:tc>
          <w:tcPr>
            <w:tcW w:w="4097" w:type="dxa"/>
          </w:tcPr>
          <w:p w14:paraId="428FE8F3" w14:textId="5EA9506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RBAC, ServiceNow Security Model</w:t>
            </w:r>
          </w:p>
        </w:tc>
      </w:tr>
      <w:tr w:rsidR="0011719D" w14:paraId="01AAE5E6" w14:textId="77777777">
        <w:trPr>
          <w:trHeight w:val="229"/>
        </w:trPr>
        <w:tc>
          <w:tcPr>
            <w:tcW w:w="826" w:type="dxa"/>
          </w:tcPr>
          <w:p w14:paraId="66C13C2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E2D3E8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8C531F0" w14:textId="2256AFF2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Tables and modules can be extended; ServiceNow handles horizontal scaling</w:t>
            </w:r>
          </w:p>
        </w:tc>
        <w:tc>
          <w:tcPr>
            <w:tcW w:w="4097" w:type="dxa"/>
          </w:tcPr>
          <w:p w14:paraId="50199D0D" w14:textId="7859243B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ServiceNow’s scalable cloud infra</w:t>
            </w:r>
          </w:p>
        </w:tc>
      </w:tr>
      <w:tr w:rsidR="0011719D" w14:paraId="7ABF615A" w14:textId="77777777">
        <w:trPr>
          <w:trHeight w:val="229"/>
        </w:trPr>
        <w:tc>
          <w:tcPr>
            <w:tcW w:w="826" w:type="dxa"/>
          </w:tcPr>
          <w:p w14:paraId="14426AC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07B7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A084A9E" w14:textId="7A0C86E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Highly available via ServiceNow PDI (99.9% uptime), accessible through browser</w:t>
            </w:r>
          </w:p>
        </w:tc>
        <w:tc>
          <w:tcPr>
            <w:tcW w:w="4097" w:type="dxa"/>
          </w:tcPr>
          <w:p w14:paraId="5B2377FF" w14:textId="07011E13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Cloud</w:t>
            </w:r>
          </w:p>
        </w:tc>
      </w:tr>
      <w:tr w:rsidR="0011719D" w14:paraId="5E111DC7" w14:textId="77777777">
        <w:trPr>
          <w:trHeight w:val="229"/>
        </w:trPr>
        <w:tc>
          <w:tcPr>
            <w:tcW w:w="826" w:type="dxa"/>
          </w:tcPr>
          <w:p w14:paraId="1B06B33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16A9E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F803FEE" w14:textId="1101AEF8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Optimized with server-side processing and client scripts; designed for minimal latency</w:t>
            </w:r>
          </w:p>
        </w:tc>
        <w:tc>
          <w:tcPr>
            <w:tcW w:w="4097" w:type="dxa"/>
          </w:tcPr>
          <w:p w14:paraId="56217EFA" w14:textId="1B8BCE2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backend engine, caching mechanisms</w:t>
            </w:r>
          </w:p>
        </w:tc>
      </w:tr>
    </w:tbl>
    <w:p w14:paraId="51B036C8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E4E143" w14:textId="77777777" w:rsidR="0011719D" w:rsidRDefault="0011719D">
      <w:pPr>
        <w:rPr>
          <w:rFonts w:ascii="Arial" w:eastAsia="Arial" w:hAnsi="Arial" w:cs="Arial"/>
          <w:b/>
        </w:rPr>
      </w:pPr>
    </w:p>
    <w:p w14:paraId="74A2C8E3" w14:textId="77777777" w:rsidR="0011719D" w:rsidRDefault="0011719D">
      <w:pPr>
        <w:rPr>
          <w:rFonts w:ascii="Arial" w:eastAsia="Arial" w:hAnsi="Arial" w:cs="Arial"/>
          <w:b/>
        </w:rPr>
      </w:pPr>
    </w:p>
    <w:p w14:paraId="2401AEEB" w14:textId="77777777" w:rsidR="0011719D" w:rsidRDefault="0011719D">
      <w:pPr>
        <w:rPr>
          <w:rFonts w:ascii="Arial" w:eastAsia="Arial" w:hAnsi="Arial" w:cs="Arial"/>
          <w:b/>
        </w:rPr>
      </w:pPr>
    </w:p>
    <w:sectPr w:rsidR="0011719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4E5D"/>
    <w:multiLevelType w:val="multilevel"/>
    <w:tmpl w:val="39640D3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453859"/>
    <w:multiLevelType w:val="multilevel"/>
    <w:tmpl w:val="C390F9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53124312">
    <w:abstractNumId w:val="1"/>
  </w:num>
  <w:num w:numId="2" w16cid:durableId="162931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19D"/>
    <w:rsid w:val="0011719D"/>
    <w:rsid w:val="00975F8F"/>
    <w:rsid w:val="00B10967"/>
    <w:rsid w:val="00B348DA"/>
    <w:rsid w:val="00B53492"/>
    <w:rsid w:val="00BE77AD"/>
    <w:rsid w:val="00D17938"/>
    <w:rsid w:val="00DA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1C5D"/>
  <w15:docId w15:val="{C137FE3A-A98E-4863-B254-3212B5B3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Hemanth Y</cp:lastModifiedBy>
  <cp:revision>4</cp:revision>
  <dcterms:created xsi:type="dcterms:W3CDTF">2025-06-28T14:01:00Z</dcterms:created>
  <dcterms:modified xsi:type="dcterms:W3CDTF">2026-02-19T07:42:00Z</dcterms:modified>
</cp:coreProperties>
</file>