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66" w:rsidRPr="00D04666" w:rsidRDefault="00D04666" w:rsidP="00D0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sz w:val="24"/>
          <w:szCs w:val="24"/>
        </w:rPr>
        <w:t xml:space="preserve">Apache ECharts, along with its Angular wrapper </w:t>
      </w: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ngx-echarts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, offers a wide array of chart types to cater to diverse data visualization needs. Here's a comprehensive list of the supported chart types: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Displays data as a series of points connected by straight lines.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Represents data with rectangular bars to show comparisons among categories.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Depicts data as slices of a circle, illustrating numerical proportions.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Uses Cartesian coordinates to display values for two variables, showing distribution and relationships.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Radar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Displays multivariate data in a two-dimensional chart of three or more quantitative variables represented on axes starting from the same point.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Represents data in a matrix form using variations in coloring to depict intensity.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Visualizes hierarchical data as nested rectangles, with each branch represented by a rectangle containing smaller rectangles.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Sunburst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Illustrates hierarchical data through a series of concentric circles.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Candlestick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Used mainly in financial analysis to describe price movements of a security, derivative, or currency.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Funnel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Shows stages in a process, with the area of each stage proportional to its value.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Gauge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Represents data in a gauge or dial format, often used to display metrics like speed or progress.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Boxplot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Summarizes data through their quartiles, highlighting the median, upper, and lower quartiles, and potential outliers.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Graph (Network)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Visualizes relationships between entities, showing nodes and the connections between them.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Sankey Diagram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Depicts the flow of resources or data between stages or entities.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Coordinates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Used to plot multivariate numerical data, with each variable having its own axis.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Theme River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Visualizes the changes in data over time across multiple categories.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Displays time-series data over a calendar view, highlighting patterns over days, months, or years.</w:t>
      </w:r>
    </w:p>
    <w:p w:rsidR="00D04666" w:rsidRPr="00D04666" w:rsidRDefault="00D04666" w:rsidP="00D0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b/>
          <w:bCs/>
          <w:sz w:val="24"/>
          <w:szCs w:val="24"/>
        </w:rPr>
        <w:t>Custom Chart</w:t>
      </w:r>
      <w:r w:rsidRPr="00D04666">
        <w:rPr>
          <w:rFonts w:ascii="Times New Roman" w:eastAsia="Times New Roman" w:hAnsi="Times New Roman" w:cs="Times New Roman"/>
          <w:sz w:val="24"/>
          <w:szCs w:val="24"/>
        </w:rPr>
        <w:t>: Allows for the creation of bespoke visualizations tailored to specific requirements.</w:t>
      </w:r>
    </w:p>
    <w:p w:rsidR="00D04666" w:rsidRPr="00D04666" w:rsidRDefault="00D04666" w:rsidP="00D0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sz w:val="24"/>
          <w:szCs w:val="24"/>
        </w:rPr>
        <w:t>These chart types can be customized and combined to create rich, interactive visualizations suitable for various applications.</w:t>
      </w:r>
    </w:p>
    <w:p w:rsidR="00D04666" w:rsidRPr="00D04666" w:rsidRDefault="00D04666" w:rsidP="00D0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66">
        <w:rPr>
          <w:rFonts w:ascii="Times New Roman" w:eastAsia="Times New Roman" w:hAnsi="Times New Roman" w:cs="Times New Roman"/>
          <w:sz w:val="24"/>
          <w:szCs w:val="24"/>
        </w:rPr>
        <w:t xml:space="preserve">For more detailed information and examples, refer to the </w:t>
      </w:r>
      <w:hyperlink r:id="rId6" w:tgtFrame="_new" w:history="1">
        <w:r w:rsidRPr="00D046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Apache ECharts official documentation</w:t>
        </w:r>
      </w:hyperlink>
      <w:r w:rsidRPr="00D046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918" w:rsidRDefault="001C6918">
      <w:bookmarkStart w:id="0" w:name="_GoBack"/>
      <w:bookmarkEnd w:id="0"/>
    </w:p>
    <w:sectPr w:rsidR="001C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2627"/>
    <w:multiLevelType w:val="multilevel"/>
    <w:tmpl w:val="CA0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F1"/>
    <w:rsid w:val="001C6918"/>
    <w:rsid w:val="00D04666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6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46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6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4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harts.apache.org/en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2025-02-16T13:19:00Z</dcterms:created>
  <dcterms:modified xsi:type="dcterms:W3CDTF">2025-02-16T13:19:00Z</dcterms:modified>
</cp:coreProperties>
</file>